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DEV PARIKH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8111114502" w:lineRule="auto"/>
        <w:ind w:left="0.628814697265625" w:right="1211.900634765625" w:firstLine="1173.302383422851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667-433-9710 |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55cc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dparikh3@umbc.edu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55cc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linkedin.com/in/devparikh0506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55cc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github.com/devparikh0506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55cc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devparikh0506.github.io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22412109375" w:line="206.5843963623047" w:lineRule="auto"/>
        <w:ind w:left="0" w:right="39.110107421875" w:firstLine="0.2687835693359375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 Data Science Jan 2024 – Dec 2025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University of Maryland Baltimore County,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Maryland,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USA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GPA: 3.83 / 4.00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Coursework: Machine Learning, Data Analysis, Data Engineering, Deep Learning, Natural Language Processing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0068359375" w:line="206.5843963623047" w:lineRule="auto"/>
        <w:ind w:left="0.628814697265625" w:right="39.3505859375" w:hanging="2.2655487060546875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Engineering in Computer Engineering Jun 2019 – May 2023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Gujarat Technological University, Gujarat, India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CGPA: 8.11/10.00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Coursework: Data structures and Algorithms, Database Systems, Object Oriented Programming, Web Development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00732421875" w:line="240" w:lineRule="auto"/>
        <w:ind w:left="4.04876708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39892578125" w:line="240" w:lineRule="auto"/>
        <w:ind w:left="0.628814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Programming Languages: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Python, JavaScript, HTML, SQL, C++, C.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2675704956" w:lineRule="auto"/>
        <w:ind w:left="0.628814697265625" w:right="120.52978515625" w:hanging="0.36003112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Machine Learning &amp; AI: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Deep Learning (Pandas, NumPy, Scikit-learn, PyTorch, TensorFlow), NLP (Transformers, NLTK, TextBlob), Computer  Vision (OpenCV), Supervised Learning Models (Regression, Classification, Clustering).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966796875" w:line="229.24176692962646" w:lineRule="auto"/>
        <w:ind w:left="0.628814697265625" w:right="959.5690917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Frameworks &amp; Libraries: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Django, Flask, Node.js, React, Next.js, Gatsby.js, PySpark, Hadoop, AWS Glue, Jest.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Big Data &amp; Cloud Computing: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AWS (S3, EC2, Lambda, DynamoDB, Glue, RDS, CloudWatch), SQL and NoSQL Databases (MySQ,  PostgreSQL, MongoDB, Firebase), Data Warehousing, ETL (PySpark, Hadoop, SSIS), Power BI, Tableau.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908203125" w:line="285.21843910217285" w:lineRule="auto"/>
        <w:ind w:left="1.1688232421875" w:right="90.770263671875" w:hanging="0.90003967285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Deployment &amp; DevOps: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Version Control (Git, GitHub, GitLab, Bitbucket, SourceTree), Deployment (AWS, Docker, Digital Ocean), Jira, Postman.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42724609375" w:line="240" w:lineRule="auto"/>
        <w:ind w:left="0.628814697265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NSF BRAIN Center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Maryland, USA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13.24849128723145" w:lineRule="auto"/>
        <w:ind w:left="186.11038208007812" w:right="37.60986328125" w:hanging="105.2615356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Deep Learning Researcher - Brain Computer Interface (BCI)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Oct 2024 - Present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Architected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Vision Transformer (ViT) pipeline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integrating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8-channel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EEG signals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512Hz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sampling) with Kinova Gen3 robotic arm control, achieving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95%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grasp success rate in real-time BCI applications.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36865234375" w:line="205.2509880065918" w:lineRule="auto"/>
        <w:ind w:left="363.69842529296875" w:right="537.781982421875" w:hanging="177.58804321289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Built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Deep Recurrent Neural 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D-RNN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) for EEG-based lie detection by analyzing P300 event-related potentials, achieving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88%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classification  accuracy and outperforming traditional SVM methods in mock interrogation scenarios.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01611328125" w:line="205.2509880065918" w:lineRule="auto"/>
        <w:ind w:left="360.9648132324219" w:right="401.71630859375" w:hanging="174.8544311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Collaborated on a peer-reviewed publication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IEEE Access (2025),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presenting novel approaches for multimodal emotion recognition using EEG and facial  features.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166015625" w:line="240" w:lineRule="auto"/>
        <w:ind w:left="6.56883239746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Codage Habitation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Gujarat, India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5517578125" w:line="213.24780464172363" w:lineRule="auto"/>
        <w:ind w:left="186.11038208007812" w:right="2.2021484375" w:hanging="101.6615295410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Junior Machine Learning Engineer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Sept 2023 - Jan 2024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Engineered machine learning pipelines for customer segmentation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K-means clustering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bi-directional LSTM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networks, improving sentiment prediction  accuracy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15%.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4296875" w:line="218.57910633087158" w:lineRule="auto"/>
        <w:ind w:left="186.11038208007812" w:right="453.1701660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Optimized a video processing pipeline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OpenCV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and deployed components via AWS Lambda for scalability, reducing frame processing time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Automated data preprocessing workflows, reducing manual effort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25%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059326171875" w:line="215.35826683044434" w:lineRule="auto"/>
        <w:ind w:left="186.11038208007812" w:right="4.873046875" w:hanging="96.80152893066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 Engineer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Nov 2021 - Aug 2023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50+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real-time dashboards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React and Django,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increasing test coverage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60%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90%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Jest,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reducing production bugs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30%.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Constructed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CLI tool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to auto-generate code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saving 500+ engineering hours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annually and standardizing code quality across teams.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Built a CI/CD pipeline to automate website deployment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Digital Ocean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GitHub Actions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, streamlining the deployment process and ensuring consistent  updates across environments.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21044921875" w:line="213.2479190826416" w:lineRule="auto"/>
        <w:ind w:left="186.11038208007812" w:right="0.8923339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Implemented scalable file handling in dashboards with AWS S3 multipart uploads, optimizing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10GB+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transfers and cutting monthly overhead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50+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hours.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Architected a reusable component toolkit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50+ options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that reduced developer involvement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90%,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saving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400+ hours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annually.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Programmed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Node Package Manager (NPM)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55cc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plugin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to automatically identify and populate essential search engine optimization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SEO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) features on the website,  reducing the annual workload of developers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300+ hours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4296875" w:line="247.90088653564453" w:lineRule="auto"/>
        <w:ind w:left="0.628814697265625" w:right="112.369384765625" w:firstLine="185.4815673828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Engineered an employee activity monitoring system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; leveraged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JWT authentication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to enhance security and reduced time theft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40%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Frontend Army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Gujarat, India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146484375" w:line="215.02514362335205" w:lineRule="auto"/>
        <w:ind w:left="186.11038208007812" w:right="35.753173828125" w:hanging="96.801528930664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 Engineer Intern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Aug 2021 - Oct 2021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10+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admin dashboards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, enhancing fast content management and reducing website development time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40%.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Developed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55cc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marketing website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GatsbyJS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frontend 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, structuring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backend 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SanityIO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, and integrated it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Groq queries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live content changes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with admin access,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decreasing content management time by 25%.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780975341797" w:lineRule="auto"/>
        <w:ind w:left="0.628814697265625" w:right="511.66748046875" w:firstLine="184.3583679199218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Constructed a scalable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55cc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E-Learning platform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Next.js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, facilitating performance tracking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10,000+ students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and visualizing real-time progress data.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PROJECT EXPERIENCE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2423095703125" w:line="213.24796199798584" w:lineRule="auto"/>
        <w:ind w:left="186.11038208007812" w:right="0" w:hanging="182.06161499023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Soccer Player Valuation Model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Machine Learning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Python, Pandas, Scikit-learn, Ensemble Modeling, Feedforward Neural Network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Developed a machine learning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55cc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using Python and ensemble methods to predict soccer player transfer values, decreasing forecast error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37.4%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as measured  by R-squared improvement.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399169921875" w:line="205.2509880065918" w:lineRule="auto"/>
        <w:ind w:left="363.37677001953125" w:right="0.345458984375" w:hanging="177.266387939453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Architected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Feedforward Neural Network (FNN)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 Python, optimizing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stochastic gradient descent (SGD)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attaining 99.95% accuracy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, integrating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Scikit-learn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for scaling, imputation, and encoding to enhance data preprocessing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reduce model training time by 15%.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196533203125" w:line="211.91521167755127" w:lineRule="auto"/>
        <w:ind w:left="186.11038208007812" w:right="0.997314453125" w:hanging="185.481567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Unmanned Aircraft System Risk Analysis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Big Data &amp; Cloud Computing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Python, PySpark, Hadoop, AWS glue, Big Data Analysis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Collaborated in a team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to analyze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100+ GB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historical flight track points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OpenSky 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Unmanned Aircraft System (UAS) sightings from  Federal Aviation Administration (FAA)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, employing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PySpark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AWS Glue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to identify key risk factors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95% accuracy.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Generated a comprehensive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55cc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risk analysis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, highlighting high-risk zones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shapefiles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and utilizing big data frameworks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Hadoop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PySpark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) for efficient data  processing, providing actionable insights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90% confidence 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, contributing to aviation safety.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035400390625" w:line="240" w:lineRule="auto"/>
        <w:ind w:left="0.628814697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PUBLICATIONS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06008911132812" w:line="223.02188873291016" w:lineRule="auto"/>
        <w:ind w:left="0.628814697265625" w:right="3.691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F. Safavi, V. R. Venkannagari, D. Parikh, and R. K. Vinjamuri, "Deep Fusion of Neurophysiological and Facial Features for Enhanced  Emotion Detection," in IEEE Access, 2025. (Accepted for publication) DOI: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10.1109/ACCESS.2025.3555934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Developed a multimodal transformer-based architecture integrating EEG and facial data, achieving near state-of-the-art emotion recognition accuracy.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Research supported by NSF CAREER Award HCC-2053498; focused on advancing human-computer interaction through affective computing.</w:t>
      </w:r>
    </w:p>
    <w:sectPr>
      <w:pgSz w:h="15840" w:w="12240" w:orient="portrait"/>
      <w:pgMar w:bottom="1248.479995727539" w:top="703.20068359375" w:left="722.2512054443359" w:right="678.22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