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C2111" w14:textId="77777777" w:rsidR="00D40FD1" w:rsidRDefault="00000000">
      <w:pPr>
        <w:pStyle w:val="Heading1"/>
      </w:pPr>
      <w:r>
        <w:t>Statement of Work (SOW)</w:t>
      </w:r>
    </w:p>
    <w:p w14:paraId="2BFD3130" w14:textId="77777777" w:rsidR="00D40FD1" w:rsidRDefault="00000000">
      <w:pPr>
        <w:pStyle w:val="Heading2"/>
      </w:pPr>
      <w:r>
        <w:t>Project Title: Forecasting Department-Level Inbound Cases for Walmart Stores</w:t>
      </w:r>
    </w:p>
    <w:p w14:paraId="70F42DB9" w14:textId="61DA77C5" w:rsidR="00D40FD1" w:rsidRDefault="00000000">
      <w:r>
        <w:t xml:space="preserve">Partner: Walmart </w:t>
      </w:r>
      <w:r w:rsidR="00413820">
        <w:t xml:space="preserve">U.S. Operations </w:t>
      </w:r>
      <w:r>
        <w:t>– Workforce Management (WFM)</w:t>
      </w:r>
    </w:p>
    <w:p w14:paraId="628AF3D6" w14:textId="77777777" w:rsidR="00D40FD1" w:rsidRDefault="00000000">
      <w:r>
        <w:t>Program: Master of Science in Business Analytics (MSBA) Capstone Project</w:t>
      </w:r>
    </w:p>
    <w:p w14:paraId="07B94CA9" w14:textId="77777777" w:rsidR="00D40FD1" w:rsidRDefault="00000000">
      <w:r>
        <w:t>Term: Fall 2025</w:t>
      </w:r>
    </w:p>
    <w:p w14:paraId="6ABEA2CB" w14:textId="77777777" w:rsidR="00D40FD1" w:rsidRDefault="00000000">
      <w:pPr>
        <w:pStyle w:val="Heading2"/>
      </w:pPr>
      <w:r>
        <w:t>Project Scope</w:t>
      </w:r>
    </w:p>
    <w:p w14:paraId="2E7836D0" w14:textId="2BE2D436" w:rsidR="00D40FD1" w:rsidRDefault="00413820">
      <w:r>
        <w:t>Retail Intelligence team as part of Walmart U.S. Operations</w:t>
      </w:r>
      <w:r w:rsidR="00000000">
        <w:t xml:space="preserve"> currently forecasts aggregate-</w:t>
      </w:r>
      <w:r>
        <w:t xml:space="preserve">store-day </w:t>
      </w:r>
      <w:r w:rsidR="00000000">
        <w:t xml:space="preserve">level inbound cases from Distribution Centers (DCs) to stores. However, for </w:t>
      </w:r>
      <w:r>
        <w:t>more accurate</w:t>
      </w:r>
      <w:r w:rsidR="00000000">
        <w:t xml:space="preserve"> labor planning</w:t>
      </w:r>
      <w:r>
        <w:t xml:space="preserve"> and scheduling</w:t>
      </w:r>
      <w:r w:rsidR="00000000">
        <w:t xml:space="preserve">, there is a growing need to disaggregate these forecasts to the department level (e.g., </w:t>
      </w:r>
      <w:r>
        <w:t>Paper Goods, Health and Beauty Aids</w:t>
      </w:r>
      <w:r w:rsidR="00000000">
        <w:t>).</w:t>
      </w:r>
      <w:r>
        <w:t xml:space="preserve"> Stocking a case of paper towels takes a different amount of time than stocking a case of lip balms. </w:t>
      </w:r>
      <w:r w:rsidR="00000000">
        <w:br/>
      </w:r>
      <w:r w:rsidR="00000000">
        <w:br/>
        <w:t>This project will focus on developing</w:t>
      </w:r>
      <w:r>
        <w:t xml:space="preserve"> accurate</w:t>
      </w:r>
      <w:r w:rsidR="00000000">
        <w:t xml:space="preserve"> forecasting model</w:t>
      </w:r>
      <w:r>
        <w:t>s</w:t>
      </w:r>
      <w:r w:rsidR="00DA51FD">
        <w:t xml:space="preserve"> five weeks out</w:t>
      </w:r>
      <w:r w:rsidR="00000000">
        <w:t xml:space="preserve"> that predict department-level inbound cases for each store</w:t>
      </w:r>
      <w:r>
        <w:t xml:space="preserve"> at a day level</w:t>
      </w:r>
      <w:r w:rsidR="00000000">
        <w:t>, using historical shipment data, department-level sales,</w:t>
      </w:r>
      <w:r>
        <w:t xml:space="preserve"> truck schedules,</w:t>
      </w:r>
      <w:r w:rsidR="00000000">
        <w:t xml:space="preserve"> seasonality, and other relevant features.</w:t>
      </w:r>
    </w:p>
    <w:p w14:paraId="54DBA712" w14:textId="77777777" w:rsidR="00D40FD1" w:rsidRDefault="00000000">
      <w:pPr>
        <w:pStyle w:val="Heading2"/>
      </w:pPr>
      <w:r>
        <w:t>Project Purpose</w:t>
      </w:r>
    </w:p>
    <w:p w14:paraId="09A551C2" w14:textId="17AC2C08" w:rsidR="00D40FD1" w:rsidRDefault="00000000">
      <w:r>
        <w:t>Improving the granularity of inbound case forecasts will:</w:t>
      </w:r>
      <w:r>
        <w:br/>
        <w:t>- Enhance labor scheduling by aligning workforce needs with department-specific volumes.</w:t>
      </w:r>
      <w:r>
        <w:br/>
        <w:t xml:space="preserve">- Improve </w:t>
      </w:r>
      <w:r w:rsidR="00413820">
        <w:t>associate experience and retention by generating more accurate labor schedules</w:t>
      </w:r>
      <w:r>
        <w:br/>
      </w:r>
    </w:p>
    <w:p w14:paraId="263E2864" w14:textId="77777777" w:rsidR="00D40FD1" w:rsidRDefault="00000000">
      <w:pPr>
        <w:pStyle w:val="Heading2"/>
      </w:pPr>
      <w:r>
        <w:t>Project Deliverables</w:t>
      </w:r>
    </w:p>
    <w:p w14:paraId="39A03E8C" w14:textId="575A7434" w:rsidR="00D40FD1" w:rsidRDefault="00000000">
      <w:r>
        <w:t>1. Problem Understanding &amp; Data Exploration</w:t>
      </w:r>
      <w:r>
        <w:br/>
        <w:t xml:space="preserve">   - Understand the current aggregate forecasting process.</w:t>
      </w:r>
      <w:r>
        <w:br/>
        <w:t xml:space="preserve">   - Explore historical inbound case data and department-level signals.</w:t>
      </w:r>
      <w:r>
        <w:br/>
        <w:t xml:space="preserve">   - Identify key drivers of department-level case volume.</w:t>
      </w:r>
      <w:r>
        <w:br/>
      </w:r>
      <w:r>
        <w:br/>
        <w:t>2. Data Preparation &amp; Feature Engineering</w:t>
      </w:r>
      <w:r>
        <w:br/>
        <w:t xml:space="preserve">   - Clean and structure data for modeling.</w:t>
      </w:r>
      <w:r>
        <w:br/>
        <w:t xml:space="preserve">   - Engineer features such as:</w:t>
      </w:r>
      <w:r>
        <w:br/>
        <w:t xml:space="preserve">     - Historical sales and shipments</w:t>
      </w:r>
      <w:r>
        <w:br/>
        <w:t xml:space="preserve">     - Seasonality (e.g., holidays, promotions)</w:t>
      </w:r>
      <w:r>
        <w:br/>
        <w:t xml:space="preserve">     - Store and department characteristics</w:t>
      </w:r>
      <w:r>
        <w:br/>
        <w:t xml:space="preserve">     - Weather or regional events</w:t>
      </w:r>
      <w:r>
        <w:br/>
      </w:r>
      <w:r>
        <w:br/>
        <w:t>3. Model Development</w:t>
      </w:r>
      <w:r>
        <w:br/>
      </w:r>
      <w:r>
        <w:lastRenderedPageBreak/>
        <w:t xml:space="preserve">   - Build forecasting models (e.g., time series, ML-based).</w:t>
      </w:r>
      <w:r>
        <w:br/>
        <w:t xml:space="preserve">   - Evaluate accuracy at the department</w:t>
      </w:r>
      <w:r w:rsidR="00413820">
        <w:t>-</w:t>
      </w:r>
      <w:r>
        <w:t>store</w:t>
      </w:r>
      <w:r w:rsidR="00413820">
        <w:t xml:space="preserve">-day </w:t>
      </w:r>
      <w:r>
        <w:t>level.</w:t>
      </w:r>
      <w:r>
        <w:br/>
        <w:t xml:space="preserve">   - </w:t>
      </w:r>
      <w:r w:rsidR="00413820">
        <w:t>Set up a baseline comparison and c</w:t>
      </w:r>
      <w:r>
        <w:t>ompare performance against aggregate-level benchmarks.</w:t>
      </w:r>
      <w:r>
        <w:br/>
      </w:r>
      <w:r>
        <w:br/>
      </w:r>
      <w:r w:rsidR="009D4948">
        <w:t>4</w:t>
      </w:r>
      <w:r>
        <w:t>. Final Presentation &amp; Documentation</w:t>
      </w:r>
      <w:r>
        <w:br/>
        <w:t xml:space="preserve">   - Present findings to Walmart and UMD faculty.</w:t>
      </w:r>
      <w:r>
        <w:br/>
        <w:t xml:space="preserve">   - Deliver model code, documentation, and a summary report.</w:t>
      </w:r>
      <w:r>
        <w:br/>
        <w:t xml:space="preserve">   - Include recommendations for future enhancements.</w:t>
      </w:r>
    </w:p>
    <w:p w14:paraId="538C5FDE" w14:textId="77777777" w:rsidR="00D40FD1" w:rsidRDefault="00000000">
      <w:pPr>
        <w:pStyle w:val="Heading2"/>
      </w:pPr>
      <w:r>
        <w:t>Team Structure</w:t>
      </w:r>
    </w:p>
    <w:p w14:paraId="4B46ADC6" w14:textId="027DE142" w:rsidR="00D40FD1" w:rsidRDefault="00000000">
      <w:r>
        <w:t>- ~10 student teams</w:t>
      </w:r>
      <w:r>
        <w:br/>
        <w:t>- Each team could focus on:</w:t>
      </w:r>
      <w:r>
        <w:br/>
        <w:t xml:space="preserve">  - A subset of departments (e.g., </w:t>
      </w:r>
      <w:r w:rsidR="009D4948">
        <w:t>4-5</w:t>
      </w:r>
      <w:r>
        <w:t xml:space="preserve"> departments per team)</w:t>
      </w:r>
      <w:r>
        <w:br/>
        <w:t xml:space="preserve">  - A modeling technique or forecasting horizon</w:t>
      </w:r>
    </w:p>
    <w:p w14:paraId="718574DF" w14:textId="77777777" w:rsidR="00D40FD1" w:rsidRDefault="00000000">
      <w:pPr>
        <w:pStyle w:val="Heading2"/>
      </w:pPr>
      <w:r>
        <w:t>Data &amp; Support</w:t>
      </w:r>
    </w:p>
    <w:p w14:paraId="27E17717" w14:textId="77777777" w:rsidR="00D40FD1" w:rsidRDefault="00000000">
      <w:r>
        <w:t>Provided by Walmart:</w:t>
      </w:r>
      <w:r>
        <w:br/>
        <w:t>- Historical inbound case data (store-level, department-level if available)</w:t>
      </w:r>
      <w:r>
        <w:br/>
        <w:t>- Department metadata and store attributes</w:t>
      </w:r>
      <w:r>
        <w:br/>
        <w:t>- Aggregate forecasts (for benchmarking)</w:t>
      </w:r>
      <w:r>
        <w:br/>
      </w:r>
      <w:r>
        <w:br/>
        <w:t>Support:</w:t>
      </w:r>
      <w:r>
        <w:br/>
        <w:t>- Weekly or biweekly check-ins with Walmart mentors</w:t>
      </w:r>
      <w:r>
        <w:br/>
        <w:t>- Access to Walmart SMEs for domain context</w:t>
      </w:r>
    </w:p>
    <w:p w14:paraId="0FA26C60" w14:textId="77777777" w:rsidR="00D40FD1" w:rsidRDefault="00000000">
      <w:pPr>
        <w:pStyle w:val="Heading2"/>
      </w:pPr>
      <w:r>
        <w:t>Timeline</w:t>
      </w:r>
    </w:p>
    <w:p w14:paraId="65244922" w14:textId="1DE8ECE8" w:rsidR="00D40FD1" w:rsidRDefault="00000000">
      <w:r>
        <w:t>Week 1–2: Kickoff, data access, problem framing</w:t>
      </w:r>
      <w:r>
        <w:br/>
        <w:t>Week 3–5: Data exploration and feature engineering</w:t>
      </w:r>
      <w:r>
        <w:br/>
        <w:t>Week 6–8: Model development and evaluation</w:t>
      </w:r>
      <w:r>
        <w:br/>
        <w:t>Week 9–10: Insights</w:t>
      </w:r>
      <w:r w:rsidR="009D4948">
        <w:t xml:space="preserve"> and </w:t>
      </w:r>
      <w:r>
        <w:t>iteration</w:t>
      </w:r>
      <w:r w:rsidR="009D4948">
        <w:t xml:space="preserve"> </w:t>
      </w:r>
      <w:r>
        <w:br/>
        <w:t>Week 11–12: Final presentation and deliverables</w:t>
      </w:r>
    </w:p>
    <w:sectPr w:rsidR="00D40F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5819882">
    <w:abstractNumId w:val="8"/>
  </w:num>
  <w:num w:numId="2" w16cid:durableId="530187855">
    <w:abstractNumId w:val="6"/>
  </w:num>
  <w:num w:numId="3" w16cid:durableId="330985914">
    <w:abstractNumId w:val="5"/>
  </w:num>
  <w:num w:numId="4" w16cid:durableId="191306719">
    <w:abstractNumId w:val="4"/>
  </w:num>
  <w:num w:numId="5" w16cid:durableId="298657476">
    <w:abstractNumId w:val="7"/>
  </w:num>
  <w:num w:numId="6" w16cid:durableId="495996849">
    <w:abstractNumId w:val="3"/>
  </w:num>
  <w:num w:numId="7" w16cid:durableId="588663607">
    <w:abstractNumId w:val="2"/>
  </w:num>
  <w:num w:numId="8" w16cid:durableId="1627806556">
    <w:abstractNumId w:val="1"/>
  </w:num>
  <w:num w:numId="9" w16cid:durableId="903757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3820"/>
    <w:rsid w:val="00553128"/>
    <w:rsid w:val="009D4948"/>
    <w:rsid w:val="00AA1D8D"/>
    <w:rsid w:val="00B47730"/>
    <w:rsid w:val="00CB0664"/>
    <w:rsid w:val="00D40FD1"/>
    <w:rsid w:val="00DA51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1645CB"/>
  <w14:defaultImageDpi w14:val="300"/>
  <w15:docId w15:val="{B17E5051-D840-8B41-982F-778C2845F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436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Ketan Mudda</cp:lastModifiedBy>
  <cp:revision>4</cp:revision>
  <dcterms:created xsi:type="dcterms:W3CDTF">2013-12-23T23:15:00Z</dcterms:created>
  <dcterms:modified xsi:type="dcterms:W3CDTF">2025-07-07T18:35:00Z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24820e8-223f-4ed2-bd95-81c83f641284_Enabled">
    <vt:lpwstr>true</vt:lpwstr>
  </property>
  <property fmtid="{D5CDD505-2E9C-101B-9397-08002B2CF9AE}" pid="3" name="MSIP_Label_b24820e8-223f-4ed2-bd95-81c83f641284_SetDate">
    <vt:lpwstr>2025-07-07T18:31:10Z</vt:lpwstr>
  </property>
  <property fmtid="{D5CDD505-2E9C-101B-9397-08002B2CF9AE}" pid="4" name="MSIP_Label_b24820e8-223f-4ed2-bd95-81c83f641284_Method">
    <vt:lpwstr>Standard</vt:lpwstr>
  </property>
  <property fmtid="{D5CDD505-2E9C-101B-9397-08002B2CF9AE}" pid="5" name="MSIP_Label_b24820e8-223f-4ed2-bd95-81c83f641284_Name">
    <vt:lpwstr>b24820e8-223f-4ed2-bd95-81c83f641284</vt:lpwstr>
  </property>
  <property fmtid="{D5CDD505-2E9C-101B-9397-08002B2CF9AE}" pid="6" name="MSIP_Label_b24820e8-223f-4ed2-bd95-81c83f641284_SiteId">
    <vt:lpwstr>3cbcc3d3-094d-4006-9849-0d11d61f484d</vt:lpwstr>
  </property>
  <property fmtid="{D5CDD505-2E9C-101B-9397-08002B2CF9AE}" pid="7" name="MSIP_Label_b24820e8-223f-4ed2-bd95-81c83f641284_ActionId">
    <vt:lpwstr>e6711037-3598-4656-b223-b5af9491c859</vt:lpwstr>
  </property>
  <property fmtid="{D5CDD505-2E9C-101B-9397-08002B2CF9AE}" pid="8" name="MSIP_Label_b24820e8-223f-4ed2-bd95-81c83f641284_ContentBits">
    <vt:lpwstr>0</vt:lpwstr>
  </property>
  <property fmtid="{D5CDD505-2E9C-101B-9397-08002B2CF9AE}" pid="9" name="MSIP_Label_b24820e8-223f-4ed2-bd95-81c83f641284_Tag">
    <vt:lpwstr>50, 3, 0, 1</vt:lpwstr>
  </property>
</Properties>
</file>