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jc w:val="both"/>
        <w:rPr>
          <w:rFonts w:ascii="Tiro Bangla" w:cs="Tiro Bangla" w:eastAsia="Tiro Bangla" w:hAnsi="Tiro Bangla"/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rFonts w:ascii="Tiro Bangla" w:cs="Tiro Bangla" w:eastAsia="Tiro Bangla" w:hAnsi="Tiro Bangla"/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200" w:before="240" w:line="360" w:lineRule="auto"/>
        <w:ind w:left="720" w:hanging="360"/>
        <w:jc w:val="both"/>
        <w:rPr>
          <w:rFonts w:ascii="Tiro Bangla" w:cs="Tiro Bangla" w:eastAsia="Tiro Bangla" w:hAnsi="Tiro Bangla"/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ফাংশনের বাই</w:t>
      </w: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200" w:before="0" w:line="360" w:lineRule="auto"/>
        <w:ind w:left="720" w:hanging="360"/>
        <w:jc w:val="both"/>
        <w:rPr>
          <w:rFonts w:ascii="Tiro Bangla" w:cs="Tiro Bangla" w:eastAsia="Tiro Bangla" w:hAnsi="Tiro Bangla"/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00" w:before="0" w:line="360" w:lineRule="auto"/>
        <w:ind w:left="720" w:hanging="360"/>
        <w:jc w:val="both"/>
        <w:rPr>
          <w:rFonts w:ascii="Tiro Bangla" w:cs="Tiro Bangla" w:eastAsia="Tiro Bangla" w:hAnsi="Tiro Bangla"/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0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00" w:before="0" w:line="360" w:lineRule="auto"/>
        <w:ind w:left="720" w:hanging="360"/>
        <w:jc w:val="both"/>
        <w:rPr>
          <w:rFonts w:ascii="Tiro Bangla" w:cs="Tiro Bangla" w:eastAsia="Tiro Bangla" w:hAnsi="Tiro Bangla"/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00" w:before="240" w:line="360" w:lineRule="auto"/>
        <w:ind w:left="720" w:hanging="360"/>
        <w:jc w:val="both"/>
        <w:rPr>
          <w:rFonts w:ascii="Tiro Bangla" w:cs="Tiro Bangla" w:eastAsia="Tiro Bangla" w:hAnsi="Tiro Bangla"/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4"/>
          <w:szCs w:val="24"/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spacing w:line="360" w:lineRule="auto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spacing w:line="360" w:lineRule="auto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 চায়, এমন একটি ফাংশন যেখানে যাত্রীর ট্রেন ভাড়া দিলেই জরিমানার নির্ভুল হিসাব চলে আসবে।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</w:t>
            </w:r>
            <w:r w:rsidDel="00000000" w:rsidR="00000000" w:rsidRPr="00000000">
              <w:rPr>
                <w:rtl w:val="0"/>
              </w:rPr>
              <w:t xml:space="preserve">তাহলে  "Invalid"  স্ট্রিং  রিটার্ন করবে।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</w:t>
            </w:r>
            <w:r w:rsidDel="00000000" w:rsidR="00000000" w:rsidRPr="00000000">
              <w:rPr>
                <w:b w:val="1"/>
                <w:rtl w:val="0"/>
              </w:rPr>
              <w:t xml:space="preserve">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</w:t>
            </w:r>
            <w:r w:rsidDel="00000000" w:rsidR="00000000" w:rsidRPr="00000000">
              <w:rPr>
                <w:rtl w:val="0"/>
              </w:rPr>
              <w:t xml:space="preserve"> 200 </w:t>
            </w:r>
            <w:r w:rsidDel="00000000" w:rsidR="00000000" w:rsidRPr="00000000">
              <w:rPr>
                <w:rtl w:val="0"/>
              </w:rPr>
              <w:t xml:space="preserve">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before="240" w:line="360" w:lineRule="auto"/>
        <w:ind w:left="0" w:firstLine="0"/>
        <w:jc w:val="both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365"/>
        <w:tblGridChange w:id="0">
          <w:tblGrid>
            <w:gridCol w:w="568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7lwvu7idcxc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