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7BCED" w14:textId="5A73B58C" w:rsidR="00EC2A32" w:rsidRDefault="00EC2A32">
      <w:pPr>
        <w:rPr>
          <w:lang w:val="en-US"/>
        </w:rPr>
      </w:pPr>
      <w:r>
        <w:rPr>
          <w:lang w:val="en-US"/>
        </w:rPr>
        <w:t xml:space="preserve">Baseline example: </w:t>
      </w:r>
      <w:hyperlink r:id="rId5" w:history="1">
        <w:r w:rsidRPr="00EB1614">
          <w:rPr>
            <w:rStyle w:val="ac"/>
            <w:lang w:val="en-US"/>
          </w:rPr>
          <w:t>https://onlinelibrary.wiley.com/doi/epdf/10.1002/jae.3053</w:t>
        </w:r>
      </w:hyperlink>
    </w:p>
    <w:p w14:paraId="10D7ED17" w14:textId="75413539" w:rsidR="00EC2A32" w:rsidRDefault="00EC2A32">
      <w:pPr>
        <w:rPr>
          <w:lang w:val="en-US"/>
        </w:rPr>
      </w:pPr>
      <w:r>
        <w:rPr>
          <w:lang w:val="en-US"/>
        </w:rPr>
        <w:t xml:space="preserve">Elasticity of individual income to aggregate: </w:t>
      </w:r>
      <w:hyperlink r:id="rId6" w:history="1">
        <w:r w:rsidRPr="00EB1614">
          <w:rPr>
            <w:rStyle w:val="ac"/>
            <w:lang w:val="en-US"/>
          </w:rPr>
          <w:t>https://www.nber.org/system/files/working_papers/w26630/revisions/w26630.rev0.pdf</w:t>
        </w:r>
      </w:hyperlink>
    </w:p>
    <w:p w14:paraId="21E14633" w14:textId="4D940BA3" w:rsidR="00FF2FD2" w:rsidRDefault="00EC2A32">
      <w:pPr>
        <w:rPr>
          <w:lang w:val="en-US"/>
        </w:rPr>
      </w:pPr>
      <w:r>
        <w:rPr>
          <w:lang w:val="en-US"/>
        </w:rPr>
        <w:t xml:space="preserve">Heterogenous estimates: </w:t>
      </w:r>
      <w:hyperlink r:id="rId7" w:anchor="xref_fn11" w:history="1">
        <w:r w:rsidRPr="00EB1614">
          <w:rPr>
            <w:rStyle w:val="ac"/>
            <w:lang w:val="en-US"/>
          </w:rPr>
          <w:t>https://www.journals.uchicago.edu/doi/10.1086/732469#xref_fn11</w:t>
        </w:r>
      </w:hyperlink>
    </w:p>
    <w:p w14:paraId="05F0AB68" w14:textId="1820ACF0" w:rsidR="00EC2A32" w:rsidRPr="00E2790B" w:rsidRDefault="00E2790B">
      <w:pPr>
        <w:rPr>
          <w:lang w:val="en-US"/>
        </w:rPr>
      </w:pPr>
      <w:r>
        <w:rPr>
          <w:lang w:val="en-US"/>
        </w:rPr>
        <w:t xml:space="preserve">Elasticity of wage </w:t>
      </w:r>
      <w:hyperlink r:id="rId8" w:history="1">
        <w:r w:rsidRPr="008A6F33">
          <w:rPr>
            <w:rStyle w:val="ac"/>
            <w:lang w:val="en-US"/>
          </w:rPr>
          <w:t>https://publications.hse.ru/pubs/share/direct/304653858.pdf</w:t>
        </w:r>
      </w:hyperlink>
    </w:p>
    <w:p w14:paraId="794887B6" w14:textId="77777777" w:rsidR="00E2790B" w:rsidRPr="00E2790B" w:rsidRDefault="00E2790B">
      <w:pPr>
        <w:rPr>
          <w:lang w:val="en-US"/>
        </w:rPr>
      </w:pPr>
    </w:p>
    <w:p w14:paraId="78BC9491" w14:textId="0EBEE707" w:rsidR="00EC2A32" w:rsidRDefault="00EC2A32" w:rsidP="00EC2A32">
      <w:pPr>
        <w:pStyle w:val="a7"/>
        <w:numPr>
          <w:ilvl w:val="0"/>
          <w:numId w:val="1"/>
        </w:numPr>
        <w:rPr>
          <w:lang w:val="en-US"/>
        </w:rPr>
      </w:pPr>
      <w:r w:rsidRPr="00EC2A32">
        <w:rPr>
          <w:lang w:val="en-US"/>
        </w:rPr>
        <w:t>Estimate VAR with fiscal shocks, output, unemployment rate and wages</w:t>
      </w:r>
    </w:p>
    <w:p w14:paraId="2F3274D1" w14:textId="7A11E957" w:rsidR="00EC2A32" w:rsidRDefault="00EC2A32" w:rsidP="00EC2A32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Combine labour force and income survey data</w:t>
      </w:r>
    </w:p>
    <w:p w14:paraId="32390D5F" w14:textId="1362A5C6" w:rsidR="00EC2A32" w:rsidRDefault="00EC2A32" w:rsidP="00EC2A32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Simulate shock consequences at the intensive and extensive margin:</w:t>
      </w:r>
    </w:p>
    <w:p w14:paraId="6C9D0368" w14:textId="26E2980A" w:rsidR="00EC2A32" w:rsidRDefault="00EC2A32" w:rsidP="00EC2A32">
      <w:pPr>
        <w:pStyle w:val="a7"/>
        <w:numPr>
          <w:ilvl w:val="1"/>
          <w:numId w:val="1"/>
        </w:numPr>
        <w:rPr>
          <w:lang w:val="en-US"/>
        </w:rPr>
      </w:pPr>
      <w:r>
        <w:rPr>
          <w:lang w:val="en-US"/>
        </w:rPr>
        <w:t>Extensive: transition probabilities to employed state, impute income</w:t>
      </w:r>
    </w:p>
    <w:p w14:paraId="4648B332" w14:textId="2AD914BB" w:rsidR="00EC2A32" w:rsidRDefault="00EC2A32" w:rsidP="00EC2A32">
      <w:pPr>
        <w:pStyle w:val="a7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Intensive: labour income change depending on HH characteristics (employment sector or HTM status)</w:t>
      </w:r>
    </w:p>
    <w:p w14:paraId="2432931C" w14:textId="3CCA35BE" w:rsidR="00EC2A32" w:rsidRPr="00EC2A32" w:rsidRDefault="00EC2A32" w:rsidP="00EC2A32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the impact of fiscal policy shocks on income and consumption (?) in different income quantiles</w:t>
      </w:r>
    </w:p>
    <w:p w14:paraId="78325D15" w14:textId="77777777" w:rsidR="00EC2A32" w:rsidRPr="00EC2A32" w:rsidRDefault="00EC2A32">
      <w:pPr>
        <w:rPr>
          <w:lang w:val="en-US"/>
        </w:rPr>
      </w:pPr>
    </w:p>
    <w:sectPr w:rsidR="00EC2A32" w:rsidRPr="00EC2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D13E4"/>
    <w:multiLevelType w:val="hybridMultilevel"/>
    <w:tmpl w:val="7C80E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71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C8"/>
    <w:rsid w:val="0038504C"/>
    <w:rsid w:val="004E1EC8"/>
    <w:rsid w:val="0073345F"/>
    <w:rsid w:val="007528C0"/>
    <w:rsid w:val="007C49DD"/>
    <w:rsid w:val="008872E2"/>
    <w:rsid w:val="008B2810"/>
    <w:rsid w:val="00D900DA"/>
    <w:rsid w:val="00E2790B"/>
    <w:rsid w:val="00EC2A32"/>
    <w:rsid w:val="00FF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7CC1"/>
  <w15:chartTrackingRefBased/>
  <w15:docId w15:val="{1AB0ACA9-AC5E-454B-AFD0-74ADCDC8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1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1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1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1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1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1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1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1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1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1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1E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1EC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1E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1E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1E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1E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1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1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1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1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1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1E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1E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1EC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1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1EC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1EC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C2A3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C2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ations.hse.ru/pubs/share/direct/304653858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urnals.uchicago.edu/doi/10.1086/7324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ber.org/system/files/working_papers/w26630/revisions/w26630.rev0.pdf" TargetMode="External"/><Relationship Id="rId5" Type="http://schemas.openxmlformats.org/officeDocument/2006/relationships/hyperlink" Target="https://onlinelibrary.wiley.com/doi/epdf/10.1002/jae.305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Гуленков Илья Васильевич</dc:creator>
  <cp:keywords/>
  <dc:description/>
  <cp:lastModifiedBy>Гуленков Илья Васильевич</cp:lastModifiedBy>
  <cp:revision>3</cp:revision>
  <dcterms:created xsi:type="dcterms:W3CDTF">2025-02-19T14:18:00Z</dcterms:created>
  <dcterms:modified xsi:type="dcterms:W3CDTF">2025-02-19T15:29:00Z</dcterms:modified>
</cp:coreProperties>
</file>