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136A5" w14:textId="0BFBEDBD" w:rsidR="00C0227C" w:rsidRPr="002B14A5" w:rsidRDefault="00C0227C" w:rsidP="00C0227C">
      <w:pPr>
        <w:pStyle w:val="a8"/>
        <w:rPr>
          <w:lang w:val="en-US"/>
        </w:rPr>
      </w:pPr>
      <w:bookmarkStart w:id="0" w:name="X1a104a2be5df47abae6a8fe936bd6635cdf5baf"/>
      <w:bookmarkStart w:id="1" w:name="X0b369ea93542e61b50a68f6d983b69c96829a7a"/>
      <w:bookmarkStart w:id="2" w:name="X6b459ea051c566e907bb9b8da4d39f0d3972b70"/>
      <w:proofErr w:type="spellStart"/>
      <w:r>
        <w:t>Башенков</w:t>
      </w:r>
      <w:proofErr w:type="spellEnd"/>
      <w:r>
        <w:t xml:space="preserve">, А. П., Мясников, А. А., Семерикова, Е. В., Серёгина, С. Ф. (2022). Влияние </w:t>
      </w:r>
      <w:r>
        <w:rPr>
          <w:lang w:val="ru-RU"/>
        </w:rPr>
        <w:t>м</w:t>
      </w:r>
      <w:proofErr w:type="spellStart"/>
      <w:r>
        <w:t>ежбюджетных</w:t>
      </w:r>
      <w:proofErr w:type="spellEnd"/>
      <w:r>
        <w:t xml:space="preserve"> </w:t>
      </w:r>
      <w:r>
        <w:rPr>
          <w:lang w:val="ru-RU"/>
        </w:rPr>
        <w:t>т</w:t>
      </w:r>
      <w:proofErr w:type="spellStart"/>
      <w:r>
        <w:t>рансфертов</w:t>
      </w:r>
      <w:proofErr w:type="spellEnd"/>
      <w:r>
        <w:t xml:space="preserve"> </w:t>
      </w:r>
      <w:r>
        <w:rPr>
          <w:lang w:val="ru-RU"/>
        </w:rPr>
        <w:t>н</w:t>
      </w:r>
      <w:r>
        <w:t xml:space="preserve">а </w:t>
      </w:r>
      <w:r>
        <w:rPr>
          <w:lang w:val="ru-RU"/>
        </w:rPr>
        <w:t>р</w:t>
      </w:r>
      <w:proofErr w:type="spellStart"/>
      <w:r>
        <w:t>егиональные</w:t>
      </w:r>
      <w:proofErr w:type="spellEnd"/>
      <w:r>
        <w:t xml:space="preserve"> </w:t>
      </w:r>
      <w:r>
        <w:rPr>
          <w:lang w:val="ru-RU"/>
        </w:rPr>
        <w:t>д</w:t>
      </w:r>
      <w:proofErr w:type="spellStart"/>
      <w:r>
        <w:t>оходы</w:t>
      </w:r>
      <w:proofErr w:type="spellEnd"/>
      <w:r>
        <w:rPr>
          <w:lang w:val="ru-RU"/>
        </w:rPr>
        <w:t xml:space="preserve"> </w:t>
      </w:r>
      <w:r w:rsidRPr="00C0227C">
        <w:rPr>
          <w:lang w:val="ru-RU"/>
        </w:rPr>
        <w:t>//</w:t>
      </w:r>
      <w:r>
        <w:t xml:space="preserve"> </w:t>
      </w:r>
      <w:r>
        <w:rPr>
          <w:i/>
          <w:iCs/>
        </w:rPr>
        <w:t>Пространственная экономика</w:t>
      </w:r>
      <w:r>
        <w:rPr>
          <w:lang w:val="ru-RU"/>
        </w:rPr>
        <w:t>. №</w:t>
      </w:r>
      <w:r w:rsidRPr="00C0227C">
        <w:t>18</w:t>
      </w:r>
      <w:r>
        <w:t>(3)</w:t>
      </w:r>
      <w:r>
        <w:rPr>
          <w:lang w:val="ru-RU"/>
        </w:rPr>
        <w:t>. С.</w:t>
      </w:r>
      <w:r>
        <w:t xml:space="preserve"> 63–92. </w:t>
      </w:r>
      <w:hyperlink r:id="rId7">
        <w:r w:rsidRPr="00C0227C">
          <w:rPr>
            <w:rStyle w:val="ae"/>
            <w:lang w:val="en-US"/>
          </w:rPr>
          <w:t>https://doi.org/1</w:t>
        </w:r>
        <w:r w:rsidRPr="00C0227C">
          <w:rPr>
            <w:rStyle w:val="ae"/>
            <w:lang w:val="en-US"/>
          </w:rPr>
          <w:t>0</w:t>
        </w:r>
        <w:r w:rsidRPr="00C0227C">
          <w:rPr>
            <w:rStyle w:val="ae"/>
            <w:lang w:val="en-US"/>
          </w:rPr>
          <w:t>.14530/se.2022.3.063-092</w:t>
        </w:r>
      </w:hyperlink>
      <w:r w:rsidRPr="00C0227C">
        <w:rPr>
          <w:lang w:val="en-US"/>
        </w:rPr>
        <w:t xml:space="preserve"> </w:t>
      </w:r>
      <w:r w:rsidRPr="005D0E58">
        <w:rPr>
          <w:lang w:val="en-US"/>
        </w:rPr>
        <w:t>[</w:t>
      </w:r>
      <w:proofErr w:type="spellStart"/>
      <w:r>
        <w:rPr>
          <w:lang w:val="en-US"/>
        </w:rPr>
        <w:t>Bashenkov</w:t>
      </w:r>
      <w:proofErr w:type="spellEnd"/>
      <w:r>
        <w:rPr>
          <w:lang w:val="en-US"/>
        </w:rPr>
        <w:t xml:space="preserve"> A. P., Myasnikov A. A., </w:t>
      </w:r>
      <w:proofErr w:type="spellStart"/>
      <w:r>
        <w:rPr>
          <w:lang w:val="en-US"/>
        </w:rPr>
        <w:t>Semerikova</w:t>
      </w:r>
      <w:proofErr w:type="spellEnd"/>
      <w:r>
        <w:rPr>
          <w:lang w:val="en-US"/>
        </w:rPr>
        <w:t xml:space="preserve"> E. V., </w:t>
      </w:r>
      <w:proofErr w:type="spellStart"/>
      <w:r>
        <w:rPr>
          <w:lang w:val="en-US"/>
        </w:rPr>
        <w:t>Seregina</w:t>
      </w:r>
      <w:proofErr w:type="spellEnd"/>
      <w:r>
        <w:rPr>
          <w:lang w:val="en-US"/>
        </w:rPr>
        <w:t xml:space="preserve"> S. F.</w:t>
      </w:r>
      <w:r w:rsidRPr="005D0E58">
        <w:rPr>
          <w:lang w:val="en-US"/>
        </w:rPr>
        <w:t xml:space="preserve"> (20</w:t>
      </w:r>
      <w:r>
        <w:rPr>
          <w:lang w:val="en-US"/>
        </w:rPr>
        <w:t>22</w:t>
      </w:r>
      <w:r w:rsidRPr="005D0E58">
        <w:rPr>
          <w:lang w:val="en-US"/>
        </w:rPr>
        <w:t xml:space="preserve">). </w:t>
      </w:r>
      <w:r w:rsidRPr="00C0227C">
        <w:rPr>
          <w:lang w:val="en-US"/>
        </w:rPr>
        <w:t>Influence of Intergovernmental Transfers on Regional Incomes in Russia</w:t>
      </w:r>
      <w:r>
        <w:rPr>
          <w:lang w:val="en-US"/>
        </w:rPr>
        <w:t xml:space="preserve">. </w:t>
      </w:r>
      <w:r>
        <w:rPr>
          <w:i/>
          <w:iCs/>
          <w:lang w:val="en-US"/>
        </w:rPr>
        <w:t>Spatial Economics</w:t>
      </w:r>
      <w:r>
        <w:rPr>
          <w:lang w:val="en-US"/>
        </w:rPr>
        <w:t xml:space="preserve">, </w:t>
      </w:r>
      <w:r>
        <w:rPr>
          <w:lang w:val="en-US"/>
        </w:rPr>
        <w:t>18</w:t>
      </w:r>
      <w:r>
        <w:rPr>
          <w:lang w:val="en-US"/>
        </w:rPr>
        <w:t>(</w:t>
      </w:r>
      <w:r>
        <w:rPr>
          <w:lang w:val="en-US"/>
        </w:rPr>
        <w:t>3</w:t>
      </w:r>
      <w:r>
        <w:rPr>
          <w:lang w:val="en-US"/>
        </w:rPr>
        <w:t xml:space="preserve">), </w:t>
      </w:r>
      <w:r>
        <w:rPr>
          <w:lang w:val="en-US"/>
        </w:rPr>
        <w:t>63</w:t>
      </w:r>
      <w:r>
        <w:rPr>
          <w:lang w:val="en-US"/>
        </w:rPr>
        <w:t>-</w:t>
      </w:r>
      <w:r>
        <w:rPr>
          <w:lang w:val="en-US"/>
        </w:rPr>
        <w:t>92</w:t>
      </w:r>
      <w:r>
        <w:rPr>
          <w:lang w:val="en-US"/>
        </w:rPr>
        <w:t xml:space="preserve"> (in Russian).]</w:t>
      </w:r>
    </w:p>
    <w:bookmarkEnd w:id="2"/>
    <w:p w14:paraId="277A9DFB" w14:textId="2950F96F" w:rsidR="005D0E58" w:rsidRPr="002B14A5" w:rsidRDefault="005D0E58" w:rsidP="005D0E58">
      <w:pPr>
        <w:pStyle w:val="a8"/>
        <w:rPr>
          <w:lang w:val="en-US"/>
        </w:rPr>
      </w:pPr>
      <w:r>
        <w:t>Демидова</w:t>
      </w:r>
      <w:r w:rsidRPr="00C0227C">
        <w:rPr>
          <w:lang w:val="en-US"/>
        </w:rPr>
        <w:t xml:space="preserve">, </w:t>
      </w:r>
      <w:r>
        <w:t>О</w:t>
      </w:r>
      <w:r w:rsidRPr="00C0227C">
        <w:rPr>
          <w:lang w:val="en-US"/>
        </w:rPr>
        <w:t xml:space="preserve">. </w:t>
      </w:r>
      <w:r>
        <w:t>А</w:t>
      </w:r>
      <w:r w:rsidRPr="00C0227C">
        <w:rPr>
          <w:lang w:val="en-US"/>
        </w:rPr>
        <w:t xml:space="preserve">. (2014). </w:t>
      </w:r>
      <w:proofErr w:type="spellStart"/>
      <w:r>
        <w:t>Пространственно</w:t>
      </w:r>
      <w:proofErr w:type="spellEnd"/>
      <w:r w:rsidRPr="00E24C31">
        <w:rPr>
          <w:lang w:val="ru-RU"/>
        </w:rPr>
        <w:t xml:space="preserve"> </w:t>
      </w:r>
      <w:r>
        <w:t>–</w:t>
      </w:r>
      <w:r w:rsidRPr="00E24C31">
        <w:rPr>
          <w:lang w:val="ru-RU"/>
        </w:rPr>
        <w:t xml:space="preserve"> </w:t>
      </w:r>
      <w:proofErr w:type="spellStart"/>
      <w:r>
        <w:t>авторегрессионная</w:t>
      </w:r>
      <w:proofErr w:type="spellEnd"/>
      <w:r>
        <w:t xml:space="preserve"> модель для двух групп взаимосвязанных регионов (на примере восточной и западной части России)</w:t>
      </w:r>
      <w:r w:rsidRPr="007A2E95">
        <w:rPr>
          <w:lang w:val="ru-RU"/>
        </w:rPr>
        <w:t xml:space="preserve"> // </w:t>
      </w:r>
      <w:r>
        <w:rPr>
          <w:i/>
          <w:iCs/>
        </w:rPr>
        <w:t>Прикладная</w:t>
      </w:r>
      <w:r w:rsidRPr="007A2E95">
        <w:rPr>
          <w:i/>
          <w:iCs/>
          <w:lang w:val="ru-RU"/>
        </w:rPr>
        <w:t xml:space="preserve"> </w:t>
      </w:r>
      <w:r>
        <w:rPr>
          <w:i/>
          <w:iCs/>
        </w:rPr>
        <w:t>эконометрика</w:t>
      </w:r>
      <w:r w:rsidRPr="007A2E95">
        <w:rPr>
          <w:lang w:val="ru-RU"/>
        </w:rPr>
        <w:t xml:space="preserve">. </w:t>
      </w:r>
      <w:r w:rsidRPr="005D0E58">
        <w:rPr>
          <w:lang w:val="en-US"/>
        </w:rPr>
        <w:t xml:space="preserve">№ 34(2). </w:t>
      </w:r>
      <w:r>
        <w:rPr>
          <w:lang w:val="ru-RU"/>
        </w:rPr>
        <w:t>С</w:t>
      </w:r>
      <w:r w:rsidRPr="005D0E58">
        <w:rPr>
          <w:lang w:val="en-US"/>
        </w:rPr>
        <w:t xml:space="preserve">. 19–35. </w:t>
      </w:r>
      <w:r w:rsidRPr="002B14A5">
        <w:rPr>
          <w:lang w:val="en-US"/>
        </w:rPr>
        <w:t>https</w:t>
      </w:r>
      <w:r w:rsidRPr="005D0E58">
        <w:rPr>
          <w:lang w:val="en-US"/>
        </w:rPr>
        <w:t xml:space="preserve">:// </w:t>
      </w:r>
      <w:r w:rsidRPr="002B14A5">
        <w:rPr>
          <w:lang w:val="en-US"/>
        </w:rPr>
        <w:t>publications</w:t>
      </w:r>
      <w:r w:rsidRPr="005D0E58">
        <w:rPr>
          <w:lang w:val="en-US"/>
        </w:rPr>
        <w:t>.</w:t>
      </w:r>
      <w:r w:rsidRPr="002B14A5">
        <w:rPr>
          <w:lang w:val="en-US"/>
        </w:rPr>
        <w:t>hse</w:t>
      </w:r>
      <w:r w:rsidRPr="005D0E58">
        <w:rPr>
          <w:lang w:val="en-US"/>
        </w:rPr>
        <w:t>.</w:t>
      </w:r>
      <w:r w:rsidRPr="002B14A5">
        <w:rPr>
          <w:lang w:val="en-US"/>
        </w:rPr>
        <w:t>ru</w:t>
      </w:r>
      <w:r w:rsidRPr="005D0E58">
        <w:rPr>
          <w:lang w:val="en-US"/>
        </w:rPr>
        <w:t>/</w:t>
      </w:r>
      <w:r w:rsidRPr="002B14A5">
        <w:rPr>
          <w:lang w:val="en-US"/>
        </w:rPr>
        <w:t>articles</w:t>
      </w:r>
      <w:r w:rsidRPr="005D0E58">
        <w:rPr>
          <w:lang w:val="en-US"/>
        </w:rPr>
        <w:t>/120990566 [</w:t>
      </w:r>
      <w:r>
        <w:rPr>
          <w:lang w:val="en-US"/>
        </w:rPr>
        <w:t>Demidova</w:t>
      </w:r>
      <w:r w:rsidRPr="005D0E58">
        <w:rPr>
          <w:lang w:val="en-US"/>
        </w:rPr>
        <w:t xml:space="preserve"> </w:t>
      </w:r>
      <w:r>
        <w:rPr>
          <w:lang w:val="en-US"/>
        </w:rPr>
        <w:t>O</w:t>
      </w:r>
      <w:r w:rsidRPr="005D0E58">
        <w:rPr>
          <w:lang w:val="en-US"/>
        </w:rPr>
        <w:t xml:space="preserve">. </w:t>
      </w:r>
      <w:r>
        <w:rPr>
          <w:lang w:val="en-US"/>
        </w:rPr>
        <w:t>A</w:t>
      </w:r>
      <w:r w:rsidRPr="005D0E58">
        <w:rPr>
          <w:lang w:val="en-US"/>
        </w:rPr>
        <w:t xml:space="preserve">. (2014). </w:t>
      </w:r>
      <w:r w:rsidRPr="002B14A5">
        <w:rPr>
          <w:lang w:val="en-US"/>
        </w:rPr>
        <w:t>Spatial autoregressive model for two groups of interconnected regions (</w:t>
      </w:r>
      <w:r>
        <w:rPr>
          <w:lang w:val="en-US"/>
        </w:rPr>
        <w:t>on</w:t>
      </w:r>
      <w:r w:rsidRPr="002B14A5">
        <w:rPr>
          <w:lang w:val="en-US"/>
        </w:rPr>
        <w:t xml:space="preserve"> the example of the eastern and western parts of Russia)</w:t>
      </w:r>
      <w:r>
        <w:rPr>
          <w:lang w:val="en-US"/>
        </w:rPr>
        <w:t xml:space="preserve">. </w:t>
      </w:r>
      <w:r w:rsidRPr="002B14A5">
        <w:rPr>
          <w:i/>
          <w:iCs/>
          <w:lang w:val="en-US"/>
        </w:rPr>
        <w:t>Applied Econometrics</w:t>
      </w:r>
      <w:r>
        <w:rPr>
          <w:lang w:val="en-US"/>
        </w:rPr>
        <w:t>, 34(2), 19-35 (in Russian).]</w:t>
      </w:r>
    </w:p>
    <w:p w14:paraId="260B7DDA" w14:textId="77777777" w:rsidR="005D0E58" w:rsidRPr="002B14A5" w:rsidRDefault="005D0E58" w:rsidP="005D0E58">
      <w:pPr>
        <w:pStyle w:val="a8"/>
        <w:rPr>
          <w:lang w:val="en-US"/>
        </w:rPr>
      </w:pPr>
      <w:bookmarkStart w:id="3" w:name="X8a1866aa51ce4cd81f9f44dfa9549ca1a29a244"/>
      <w:bookmarkEnd w:id="0"/>
      <w:r>
        <w:t>Демидова</w:t>
      </w:r>
      <w:r w:rsidRPr="005D0E58">
        <w:rPr>
          <w:lang w:val="en-US"/>
        </w:rPr>
        <w:t xml:space="preserve">, </w:t>
      </w:r>
      <w:r>
        <w:t>О</w:t>
      </w:r>
      <w:r w:rsidRPr="005D0E58">
        <w:rPr>
          <w:lang w:val="en-US"/>
        </w:rPr>
        <w:t xml:space="preserve">. </w:t>
      </w:r>
      <w:r>
        <w:t>А</w:t>
      </w:r>
      <w:r w:rsidRPr="005D0E58">
        <w:rPr>
          <w:lang w:val="en-US"/>
        </w:rPr>
        <w:t xml:space="preserve">., </w:t>
      </w:r>
      <w:r>
        <w:t>Иванов</w:t>
      </w:r>
      <w:r w:rsidRPr="005D0E58">
        <w:rPr>
          <w:lang w:val="en-US"/>
        </w:rPr>
        <w:t xml:space="preserve">, </w:t>
      </w:r>
      <w:r>
        <w:t>Д</w:t>
      </w:r>
      <w:r w:rsidRPr="005D0E58">
        <w:rPr>
          <w:lang w:val="en-US"/>
        </w:rPr>
        <w:t xml:space="preserve">. </w:t>
      </w:r>
      <w:r>
        <w:t>С</w:t>
      </w:r>
      <w:r w:rsidRPr="005D0E58">
        <w:rPr>
          <w:lang w:val="en-US"/>
        </w:rPr>
        <w:t xml:space="preserve">. (2016). </w:t>
      </w:r>
      <w:r>
        <w:t>Модели экономического роста с неоднородными пространственными эффектами (на примере российских регионов)</w:t>
      </w:r>
      <w:r>
        <w:rPr>
          <w:lang w:val="ru-RU"/>
        </w:rPr>
        <w:t xml:space="preserve"> // </w:t>
      </w:r>
      <w:r>
        <w:rPr>
          <w:i/>
          <w:iCs/>
        </w:rPr>
        <w:t>Экономический журнал Высшей школы экономики</w:t>
      </w:r>
      <w:r>
        <w:rPr>
          <w:lang w:val="ru-RU"/>
        </w:rPr>
        <w:t>.</w:t>
      </w:r>
      <w:r>
        <w:t xml:space="preserve"> </w:t>
      </w:r>
      <w:r w:rsidRPr="005D0E58">
        <w:rPr>
          <w:lang w:val="en-US"/>
        </w:rPr>
        <w:t xml:space="preserve">№ </w:t>
      </w:r>
      <w:r w:rsidRPr="005D0E58">
        <w:rPr>
          <w:i/>
          <w:iCs/>
          <w:lang w:val="en-US"/>
        </w:rPr>
        <w:t>20</w:t>
      </w:r>
      <w:r w:rsidRPr="005D0E58">
        <w:rPr>
          <w:lang w:val="en-US"/>
        </w:rPr>
        <w:t xml:space="preserve">(1). </w:t>
      </w:r>
      <w:r>
        <w:rPr>
          <w:lang w:val="ru-RU"/>
        </w:rPr>
        <w:t>С</w:t>
      </w:r>
      <w:r w:rsidRPr="005D0E58">
        <w:rPr>
          <w:lang w:val="en-US"/>
        </w:rPr>
        <w:t xml:space="preserve">. 52–75. </w:t>
      </w:r>
      <w:hyperlink r:id="rId8" w:history="1">
        <w:r w:rsidRPr="002B14A5">
          <w:rPr>
            <w:rStyle w:val="ae"/>
            <w:lang w:val="en-US"/>
          </w:rPr>
          <w:t>https://publications.hse.ru/articles</w:t>
        </w:r>
        <w:r w:rsidRPr="00BA3549">
          <w:rPr>
            <w:rStyle w:val="ae"/>
            <w:lang w:val="en-US"/>
          </w:rPr>
          <w:t>/</w:t>
        </w:r>
        <w:r w:rsidRPr="002B14A5">
          <w:rPr>
            <w:rStyle w:val="ae"/>
            <w:lang w:val="en-US"/>
          </w:rPr>
          <w:t>181143290</w:t>
        </w:r>
      </w:hyperlink>
      <w:r>
        <w:rPr>
          <w:lang w:val="en-US"/>
        </w:rPr>
        <w:t xml:space="preserve"> [Demidova O. A., Ivanov D.S. (2016). </w:t>
      </w:r>
      <w:r w:rsidRPr="002B14A5">
        <w:rPr>
          <w:lang w:val="en-US"/>
        </w:rPr>
        <w:t>Models of economic growth with heterogeneous spatial effects (</w:t>
      </w:r>
      <w:r>
        <w:rPr>
          <w:lang w:val="en-US"/>
        </w:rPr>
        <w:t>the case of Russian regions</w:t>
      </w:r>
      <w:r w:rsidRPr="002B14A5">
        <w:rPr>
          <w:lang w:val="en-US"/>
        </w:rPr>
        <w:t>).</w:t>
      </w:r>
      <w:r>
        <w:rPr>
          <w:lang w:val="en-US"/>
        </w:rPr>
        <w:t xml:space="preserve"> </w:t>
      </w:r>
      <w:r w:rsidRPr="00BB7CB0">
        <w:rPr>
          <w:i/>
          <w:iCs/>
          <w:lang w:val="en-US"/>
        </w:rPr>
        <w:t>HSE Economic Journal</w:t>
      </w:r>
      <w:r>
        <w:rPr>
          <w:lang w:val="en-US"/>
        </w:rPr>
        <w:t>, 20(1), 52-75 (in Russian).]</w:t>
      </w:r>
    </w:p>
    <w:p w14:paraId="21E7DB9B" w14:textId="77777777" w:rsidR="005D0E58" w:rsidRPr="002B14A5" w:rsidRDefault="005D0E58" w:rsidP="005D0E58">
      <w:pPr>
        <w:pStyle w:val="a8"/>
        <w:rPr>
          <w:lang w:val="en-US"/>
        </w:rPr>
      </w:pPr>
      <w:bookmarkStart w:id="4" w:name="ref-demidovaGosudarstvennyeRashodyNa2021"/>
      <w:bookmarkEnd w:id="3"/>
      <w:r>
        <w:t>Демидова</w:t>
      </w:r>
      <w:r w:rsidRPr="005D0E58">
        <w:rPr>
          <w:lang w:val="en-US"/>
        </w:rPr>
        <w:t xml:space="preserve">, </w:t>
      </w:r>
      <w:r>
        <w:t>О</w:t>
      </w:r>
      <w:r w:rsidRPr="005D0E58">
        <w:rPr>
          <w:lang w:val="en-US"/>
        </w:rPr>
        <w:t xml:space="preserve">. </w:t>
      </w:r>
      <w:r>
        <w:t>А</w:t>
      </w:r>
      <w:r w:rsidRPr="005D0E58">
        <w:rPr>
          <w:lang w:val="en-US"/>
        </w:rPr>
        <w:t xml:space="preserve">., </w:t>
      </w:r>
      <w:proofErr w:type="spellStart"/>
      <w:r>
        <w:t>Каяшева</w:t>
      </w:r>
      <w:proofErr w:type="spellEnd"/>
      <w:r w:rsidRPr="005D0E58">
        <w:rPr>
          <w:lang w:val="en-US"/>
        </w:rPr>
        <w:t xml:space="preserve">, </w:t>
      </w:r>
      <w:r>
        <w:t>Е</w:t>
      </w:r>
      <w:r w:rsidRPr="005D0E58">
        <w:rPr>
          <w:lang w:val="en-US"/>
        </w:rPr>
        <w:t xml:space="preserve">. </w:t>
      </w:r>
      <w:r>
        <w:t>В</w:t>
      </w:r>
      <w:r w:rsidRPr="005D0E58">
        <w:rPr>
          <w:lang w:val="en-US"/>
        </w:rPr>
        <w:t xml:space="preserve">., </w:t>
      </w:r>
      <w:r>
        <w:t>Демьяненко</w:t>
      </w:r>
      <w:r w:rsidRPr="005D0E58">
        <w:rPr>
          <w:lang w:val="en-US"/>
        </w:rPr>
        <w:t xml:space="preserve">, </w:t>
      </w:r>
      <w:r>
        <w:t>А</w:t>
      </w:r>
      <w:r w:rsidRPr="005D0E58">
        <w:rPr>
          <w:lang w:val="en-US"/>
        </w:rPr>
        <w:t xml:space="preserve">. </w:t>
      </w:r>
      <w:r>
        <w:t>В</w:t>
      </w:r>
      <w:r w:rsidRPr="005D0E58">
        <w:rPr>
          <w:lang w:val="en-US"/>
        </w:rPr>
        <w:t xml:space="preserve">. (2021). </w:t>
      </w:r>
      <w:r>
        <w:t>Государственные расходы на здравоохранение и экономический рост в России: региональный аспект</w:t>
      </w:r>
      <w:r>
        <w:rPr>
          <w:lang w:val="ru-RU"/>
        </w:rPr>
        <w:t xml:space="preserve"> // </w:t>
      </w:r>
      <w:r>
        <w:rPr>
          <w:i/>
          <w:iCs/>
        </w:rPr>
        <w:t>Пространственная эконометрика</w:t>
      </w:r>
      <w:r>
        <w:rPr>
          <w:lang w:val="ru-RU"/>
        </w:rPr>
        <w:t xml:space="preserve">. </w:t>
      </w:r>
      <w:r w:rsidRPr="005D0E58">
        <w:rPr>
          <w:lang w:val="en-US"/>
        </w:rPr>
        <w:t xml:space="preserve">№ </w:t>
      </w:r>
      <w:r w:rsidRPr="005D0E58">
        <w:rPr>
          <w:i/>
          <w:iCs/>
          <w:lang w:val="en-US"/>
        </w:rPr>
        <w:t>17</w:t>
      </w:r>
      <w:r w:rsidRPr="005D0E58">
        <w:rPr>
          <w:lang w:val="en-US"/>
        </w:rPr>
        <w:t xml:space="preserve">(1). </w:t>
      </w:r>
      <w:r>
        <w:rPr>
          <w:lang w:val="ru-RU"/>
        </w:rPr>
        <w:t>С</w:t>
      </w:r>
      <w:r w:rsidRPr="005D0E58">
        <w:rPr>
          <w:lang w:val="en-US"/>
        </w:rPr>
        <w:t xml:space="preserve">. 97–122. </w:t>
      </w:r>
      <w:hyperlink r:id="rId9">
        <w:r w:rsidRPr="002B14A5">
          <w:rPr>
            <w:rStyle w:val="ae"/>
            <w:lang w:val="en-US"/>
          </w:rPr>
          <w:t>https://doi.org/10.14530/se.2021.1.097-122</w:t>
        </w:r>
      </w:hyperlink>
      <w:r w:rsidRPr="002B14A5">
        <w:rPr>
          <w:lang w:val="en-US"/>
        </w:rPr>
        <w:t xml:space="preserve"> [</w:t>
      </w:r>
      <w:r>
        <w:rPr>
          <w:lang w:val="en-US"/>
        </w:rPr>
        <w:t>Demidova</w:t>
      </w:r>
      <w:r w:rsidRPr="002B14A5">
        <w:rPr>
          <w:lang w:val="en-US"/>
        </w:rPr>
        <w:t xml:space="preserve"> </w:t>
      </w:r>
      <w:r>
        <w:rPr>
          <w:lang w:val="en-US"/>
        </w:rPr>
        <w:t>O</w:t>
      </w:r>
      <w:r w:rsidRPr="002B14A5">
        <w:rPr>
          <w:lang w:val="en-US"/>
        </w:rPr>
        <w:t xml:space="preserve">. </w:t>
      </w:r>
      <w:r>
        <w:rPr>
          <w:lang w:val="en-US"/>
        </w:rPr>
        <w:t>A</w:t>
      </w:r>
      <w:r w:rsidRPr="002B14A5">
        <w:rPr>
          <w:lang w:val="en-US"/>
        </w:rPr>
        <w:t xml:space="preserve">., </w:t>
      </w:r>
      <w:proofErr w:type="spellStart"/>
      <w:r w:rsidRPr="002B14A5">
        <w:rPr>
          <w:lang w:val="en-US"/>
        </w:rPr>
        <w:t>Kayasheva</w:t>
      </w:r>
      <w:proofErr w:type="spellEnd"/>
      <w:r w:rsidRPr="002B14A5">
        <w:rPr>
          <w:lang w:val="en-US"/>
        </w:rPr>
        <w:t xml:space="preserve"> </w:t>
      </w:r>
      <w:r>
        <w:rPr>
          <w:lang w:val="en-US"/>
        </w:rPr>
        <w:t xml:space="preserve">E. V., </w:t>
      </w:r>
      <w:r w:rsidRPr="002B14A5">
        <w:rPr>
          <w:lang w:val="en-US"/>
        </w:rPr>
        <w:t xml:space="preserve">Demyanenko </w:t>
      </w:r>
      <w:r>
        <w:rPr>
          <w:lang w:val="en-US"/>
        </w:rPr>
        <w:t xml:space="preserve">A. V. </w:t>
      </w:r>
      <w:r w:rsidRPr="002B14A5">
        <w:rPr>
          <w:lang w:val="en-US"/>
        </w:rPr>
        <w:t>(20</w:t>
      </w:r>
      <w:r>
        <w:rPr>
          <w:lang w:val="en-US"/>
        </w:rPr>
        <w:t>21</w:t>
      </w:r>
      <w:r w:rsidRPr="002B14A5">
        <w:rPr>
          <w:lang w:val="en-US"/>
        </w:rPr>
        <w:t>). Government Spending on Healthcare and Economic Growth in Russia: A Regional Aspect.</w:t>
      </w:r>
      <w:r>
        <w:rPr>
          <w:lang w:val="en-US"/>
        </w:rPr>
        <w:t xml:space="preserve"> </w:t>
      </w:r>
      <w:r w:rsidRPr="002B14A5">
        <w:rPr>
          <w:i/>
          <w:iCs/>
          <w:lang w:val="en-US"/>
        </w:rPr>
        <w:t>HSE Economic Journal</w:t>
      </w:r>
      <w:r>
        <w:rPr>
          <w:lang w:val="en-US"/>
        </w:rPr>
        <w:t>, 17(1), 97-122 (in Russian).]</w:t>
      </w:r>
    </w:p>
    <w:p w14:paraId="56E080C1" w14:textId="77777777" w:rsidR="005D0E58" w:rsidRPr="005D0E58" w:rsidRDefault="005D0E58" w:rsidP="005D0E58">
      <w:pPr>
        <w:pStyle w:val="a8"/>
        <w:rPr>
          <w:lang w:val="en-US"/>
        </w:rPr>
      </w:pPr>
      <w:bookmarkStart w:id="5" w:name="X1381da7e7dcb7230a61952d407036e65f389692"/>
      <w:bookmarkEnd w:id="4"/>
      <w:r>
        <w:t>Зверева</w:t>
      </w:r>
      <w:r w:rsidRPr="005D0E58">
        <w:rPr>
          <w:lang w:val="en-US"/>
        </w:rPr>
        <w:t xml:space="preserve">, </w:t>
      </w:r>
      <w:r>
        <w:t>В</w:t>
      </w:r>
      <w:r w:rsidRPr="005D0E58">
        <w:rPr>
          <w:lang w:val="en-US"/>
        </w:rPr>
        <w:t xml:space="preserve">. </w:t>
      </w:r>
      <w:r>
        <w:t>А</w:t>
      </w:r>
      <w:r w:rsidRPr="005D0E58">
        <w:rPr>
          <w:lang w:val="en-US"/>
        </w:rPr>
        <w:t xml:space="preserve">., </w:t>
      </w:r>
      <w:r>
        <w:t>Демидова</w:t>
      </w:r>
      <w:r w:rsidRPr="005D0E58">
        <w:rPr>
          <w:lang w:val="en-US"/>
        </w:rPr>
        <w:t xml:space="preserve">, </w:t>
      </w:r>
      <w:r>
        <w:t>О</w:t>
      </w:r>
      <w:r w:rsidRPr="005D0E58">
        <w:rPr>
          <w:lang w:val="en-US"/>
        </w:rPr>
        <w:t xml:space="preserve">. </w:t>
      </w:r>
      <w:r>
        <w:t>А</w:t>
      </w:r>
      <w:r w:rsidRPr="005D0E58">
        <w:rPr>
          <w:lang w:val="en-US"/>
        </w:rPr>
        <w:t xml:space="preserve">., </w:t>
      </w:r>
      <w:r>
        <w:rPr>
          <w:lang w:val="ru-RU"/>
        </w:rPr>
        <w:t>Коршунов</w:t>
      </w:r>
      <w:r w:rsidRPr="005D0E58">
        <w:rPr>
          <w:lang w:val="en-US"/>
        </w:rPr>
        <w:t xml:space="preserve">, </w:t>
      </w:r>
      <w:r>
        <w:rPr>
          <w:lang w:val="ru-RU"/>
        </w:rPr>
        <w:t>Д</w:t>
      </w:r>
      <w:r w:rsidRPr="005D0E58">
        <w:rPr>
          <w:lang w:val="en-US"/>
        </w:rPr>
        <w:t xml:space="preserve">. </w:t>
      </w:r>
      <w:r>
        <w:rPr>
          <w:lang w:val="ru-RU"/>
        </w:rPr>
        <w:t>А</w:t>
      </w:r>
      <w:r w:rsidRPr="005D0E58">
        <w:rPr>
          <w:lang w:val="en-US"/>
        </w:rPr>
        <w:t xml:space="preserve">., </w:t>
      </w:r>
      <w:r>
        <w:t>Мясников</w:t>
      </w:r>
      <w:r w:rsidRPr="005D0E58">
        <w:rPr>
          <w:lang w:val="en-US"/>
        </w:rPr>
        <w:t xml:space="preserve">, </w:t>
      </w:r>
      <w:r>
        <w:t>А</w:t>
      </w:r>
      <w:r w:rsidRPr="005D0E58">
        <w:rPr>
          <w:lang w:val="en-US"/>
        </w:rPr>
        <w:t xml:space="preserve">. </w:t>
      </w:r>
      <w:r>
        <w:t>А</w:t>
      </w:r>
      <w:r w:rsidRPr="005D0E58">
        <w:rPr>
          <w:lang w:val="en-US"/>
        </w:rPr>
        <w:t xml:space="preserve">. (2024). </w:t>
      </w:r>
      <w:r>
        <w:t>Влияние внутрирегионального неравенства по доходам на работу трансмиссионного механизма денежно-кредитной политики Банка России</w:t>
      </w:r>
      <w:r>
        <w:rPr>
          <w:lang w:val="ru-RU"/>
        </w:rPr>
        <w:t xml:space="preserve"> // </w:t>
      </w:r>
      <w:r>
        <w:rPr>
          <w:i/>
          <w:iCs/>
        </w:rPr>
        <w:t>Деньги и кредит</w:t>
      </w:r>
      <w:r>
        <w:rPr>
          <w:lang w:val="ru-RU"/>
        </w:rPr>
        <w:t xml:space="preserve">. </w:t>
      </w:r>
      <w:r w:rsidRPr="005D0E58">
        <w:rPr>
          <w:lang w:val="en-US"/>
        </w:rPr>
        <w:t xml:space="preserve">№ </w:t>
      </w:r>
      <w:r w:rsidRPr="005D0E58">
        <w:rPr>
          <w:i/>
          <w:iCs/>
          <w:lang w:val="en-US"/>
        </w:rPr>
        <w:t>83</w:t>
      </w:r>
      <w:r w:rsidRPr="005D0E58">
        <w:rPr>
          <w:lang w:val="en-US"/>
        </w:rPr>
        <w:t xml:space="preserve">(1). </w:t>
      </w:r>
      <w:r>
        <w:rPr>
          <w:lang w:val="ru-RU"/>
        </w:rPr>
        <w:t>С</w:t>
      </w:r>
      <w:r w:rsidRPr="005D0E58">
        <w:rPr>
          <w:lang w:val="en-US"/>
        </w:rPr>
        <w:t xml:space="preserve">. 3–31. </w:t>
      </w:r>
      <w:hyperlink r:id="rId10">
        <w:r w:rsidRPr="005E571A">
          <w:rPr>
            <w:rStyle w:val="ae"/>
            <w:lang w:val="en-US"/>
          </w:rPr>
          <w:t>https://publications.hse.ru/articles/909673909</w:t>
        </w:r>
      </w:hyperlink>
      <w:r>
        <w:rPr>
          <w:lang w:val="en-US"/>
        </w:rPr>
        <w:t xml:space="preserve"> [</w:t>
      </w:r>
      <w:r w:rsidRPr="005E571A">
        <w:rPr>
          <w:lang w:val="en-US"/>
        </w:rPr>
        <w:t>Zvereva, V.</w:t>
      </w:r>
      <w:r>
        <w:rPr>
          <w:lang w:val="en-US"/>
        </w:rPr>
        <w:t xml:space="preserve"> A.</w:t>
      </w:r>
      <w:r w:rsidRPr="005E571A">
        <w:rPr>
          <w:lang w:val="en-US"/>
        </w:rPr>
        <w:t>, Demidova, O.</w:t>
      </w:r>
      <w:r>
        <w:rPr>
          <w:lang w:val="en-US"/>
        </w:rPr>
        <w:t xml:space="preserve"> A.</w:t>
      </w:r>
      <w:r w:rsidRPr="005E571A">
        <w:rPr>
          <w:lang w:val="en-US"/>
        </w:rPr>
        <w:t>, Korshunov, D.</w:t>
      </w:r>
      <w:r w:rsidRPr="00AA4843">
        <w:rPr>
          <w:lang w:val="en-US"/>
        </w:rPr>
        <w:t xml:space="preserve"> </w:t>
      </w:r>
      <w:r>
        <w:rPr>
          <w:lang w:val="en-US"/>
        </w:rPr>
        <w:t xml:space="preserve">A., </w:t>
      </w:r>
      <w:r w:rsidRPr="005E571A">
        <w:rPr>
          <w:lang w:val="en-US"/>
        </w:rPr>
        <w:t>Myasnikov, A.</w:t>
      </w:r>
      <w:r>
        <w:rPr>
          <w:lang w:val="en-US"/>
        </w:rPr>
        <w:t xml:space="preserve"> A.</w:t>
      </w:r>
      <w:r w:rsidRPr="005E571A">
        <w:rPr>
          <w:lang w:val="en-US"/>
        </w:rPr>
        <w:t xml:space="preserve"> (2024). Impact of Intraregional Income Inequality on the Operation of the Bank of Russia’s Monetary Policy Transmission Mechanism. </w:t>
      </w:r>
      <w:r w:rsidRPr="00AA4843">
        <w:rPr>
          <w:i/>
          <w:iCs/>
          <w:lang w:val="en-US"/>
        </w:rPr>
        <w:t>Russian</w:t>
      </w:r>
      <w:r w:rsidRPr="005D0E58">
        <w:rPr>
          <w:i/>
          <w:iCs/>
          <w:lang w:val="en-US"/>
        </w:rPr>
        <w:t xml:space="preserve"> </w:t>
      </w:r>
      <w:r w:rsidRPr="00AA4843">
        <w:rPr>
          <w:i/>
          <w:iCs/>
          <w:lang w:val="en-US"/>
        </w:rPr>
        <w:t>Journal</w:t>
      </w:r>
      <w:r w:rsidRPr="005D0E58">
        <w:rPr>
          <w:i/>
          <w:iCs/>
          <w:lang w:val="en-US"/>
        </w:rPr>
        <w:t xml:space="preserve"> </w:t>
      </w:r>
      <w:r w:rsidRPr="00AA4843">
        <w:rPr>
          <w:i/>
          <w:iCs/>
          <w:lang w:val="en-US"/>
        </w:rPr>
        <w:t>of</w:t>
      </w:r>
      <w:r w:rsidRPr="005D0E58">
        <w:rPr>
          <w:i/>
          <w:iCs/>
          <w:lang w:val="en-US"/>
        </w:rPr>
        <w:t xml:space="preserve"> </w:t>
      </w:r>
      <w:r w:rsidRPr="00AA4843">
        <w:rPr>
          <w:i/>
          <w:iCs/>
          <w:lang w:val="en-US"/>
        </w:rPr>
        <w:t>Money</w:t>
      </w:r>
      <w:r w:rsidRPr="005D0E58">
        <w:rPr>
          <w:i/>
          <w:iCs/>
          <w:lang w:val="en-US"/>
        </w:rPr>
        <w:t xml:space="preserve"> </w:t>
      </w:r>
      <w:r w:rsidRPr="00AA4843">
        <w:rPr>
          <w:i/>
          <w:iCs/>
          <w:lang w:val="en-US"/>
        </w:rPr>
        <w:t>and</w:t>
      </w:r>
      <w:r w:rsidRPr="005D0E58">
        <w:rPr>
          <w:i/>
          <w:iCs/>
          <w:lang w:val="en-US"/>
        </w:rPr>
        <w:t xml:space="preserve"> </w:t>
      </w:r>
      <w:r w:rsidRPr="00AA4843">
        <w:rPr>
          <w:i/>
          <w:iCs/>
          <w:lang w:val="en-US"/>
        </w:rPr>
        <w:t>Finance</w:t>
      </w:r>
      <w:r w:rsidRPr="005D0E58">
        <w:rPr>
          <w:lang w:val="en-US"/>
        </w:rPr>
        <w:t>, 83(1), 3–31 (</w:t>
      </w:r>
      <w:r>
        <w:rPr>
          <w:lang w:val="en-US"/>
        </w:rPr>
        <w:t>in</w:t>
      </w:r>
      <w:r w:rsidRPr="005D0E58">
        <w:rPr>
          <w:lang w:val="en-US"/>
        </w:rPr>
        <w:t xml:space="preserve"> </w:t>
      </w:r>
      <w:r>
        <w:rPr>
          <w:lang w:val="en-US"/>
        </w:rPr>
        <w:t>Russian</w:t>
      </w:r>
      <w:r w:rsidRPr="005D0E58">
        <w:rPr>
          <w:lang w:val="en-US"/>
        </w:rPr>
        <w:t>).]</w:t>
      </w:r>
    </w:p>
    <w:p w14:paraId="7DB855D5" w14:textId="77777777" w:rsidR="005D0E58" w:rsidRPr="00D14FA3" w:rsidRDefault="005D0E58" w:rsidP="005D0E58">
      <w:pPr>
        <w:pStyle w:val="a8"/>
        <w:rPr>
          <w:lang w:val="en-US"/>
        </w:rPr>
      </w:pPr>
      <w:bookmarkStart w:id="6" w:name="ref-zverevaReakciyaBankovskihStavok2024"/>
      <w:bookmarkEnd w:id="5"/>
      <w:r>
        <w:t>Зверева</w:t>
      </w:r>
      <w:r w:rsidRPr="005D0E58">
        <w:rPr>
          <w:lang w:val="en-US"/>
        </w:rPr>
        <w:t xml:space="preserve">, </w:t>
      </w:r>
      <w:r>
        <w:t>В</w:t>
      </w:r>
      <w:r w:rsidRPr="005D0E58">
        <w:rPr>
          <w:lang w:val="en-US"/>
        </w:rPr>
        <w:t xml:space="preserve">. </w:t>
      </w:r>
      <w:r>
        <w:t>А</w:t>
      </w:r>
      <w:r w:rsidRPr="005D0E58">
        <w:rPr>
          <w:lang w:val="en-US"/>
        </w:rPr>
        <w:t xml:space="preserve">., </w:t>
      </w:r>
      <w:r>
        <w:t>Скуратова</w:t>
      </w:r>
      <w:r w:rsidRPr="005D0E58">
        <w:rPr>
          <w:lang w:val="en-US"/>
        </w:rPr>
        <w:t xml:space="preserve">, </w:t>
      </w:r>
      <w:r>
        <w:t>А</w:t>
      </w:r>
      <w:r w:rsidRPr="005D0E58">
        <w:rPr>
          <w:lang w:val="en-US"/>
        </w:rPr>
        <w:t xml:space="preserve">. </w:t>
      </w:r>
      <w:r>
        <w:t>В</w:t>
      </w:r>
      <w:r w:rsidRPr="005D0E58">
        <w:rPr>
          <w:lang w:val="en-US"/>
        </w:rPr>
        <w:t xml:space="preserve">. (2024). </w:t>
      </w:r>
      <w:r>
        <w:rPr>
          <w:lang w:val="ru-RU"/>
        </w:rPr>
        <w:t>Р</w:t>
      </w:r>
      <w:proofErr w:type="spellStart"/>
      <w:r>
        <w:t>еакция</w:t>
      </w:r>
      <w:proofErr w:type="spellEnd"/>
      <w:r>
        <w:t xml:space="preserve"> банковских ставок на изменение ключевой ставки банка </w:t>
      </w:r>
      <w:r>
        <w:rPr>
          <w:lang w:val="ru-RU"/>
        </w:rPr>
        <w:t>Р</w:t>
      </w:r>
      <w:proofErr w:type="spellStart"/>
      <w:r>
        <w:t>оссии</w:t>
      </w:r>
      <w:proofErr w:type="spellEnd"/>
      <w:r>
        <w:t xml:space="preserve"> в условиях региональной неоднородности (оценки на панельных данных)</w:t>
      </w:r>
      <w:r>
        <w:rPr>
          <w:lang w:val="ru-RU"/>
        </w:rPr>
        <w:t xml:space="preserve"> // </w:t>
      </w:r>
      <w:r>
        <w:rPr>
          <w:i/>
          <w:iCs/>
        </w:rPr>
        <w:t>Банк России, Серия докладов об экономических исследованиях</w:t>
      </w:r>
      <w:r>
        <w:rPr>
          <w:lang w:val="ru-RU"/>
        </w:rPr>
        <w:t xml:space="preserve">. </w:t>
      </w:r>
      <w:r w:rsidRPr="005D0E58">
        <w:rPr>
          <w:lang w:val="en-US"/>
        </w:rPr>
        <w:t xml:space="preserve">№ </w:t>
      </w:r>
      <w:r w:rsidRPr="005D0E58">
        <w:rPr>
          <w:i/>
          <w:iCs/>
          <w:lang w:val="en-US"/>
        </w:rPr>
        <w:t>129</w:t>
      </w:r>
      <w:r w:rsidRPr="005D0E58">
        <w:rPr>
          <w:lang w:val="en-US"/>
        </w:rPr>
        <w:t xml:space="preserve">. </w:t>
      </w:r>
      <w:hyperlink r:id="rId11">
        <w:r w:rsidRPr="00D14FA3">
          <w:rPr>
            <w:rStyle w:val="ae"/>
            <w:lang w:val="en-US"/>
          </w:rPr>
          <w:t>https://www.cbr.ru/StaticHtml/File/161845/wp_129_2.pdf</w:t>
        </w:r>
      </w:hyperlink>
      <w:r>
        <w:rPr>
          <w:lang w:val="en-US"/>
        </w:rPr>
        <w:t xml:space="preserve"> [</w:t>
      </w:r>
      <w:r w:rsidRPr="005E571A">
        <w:rPr>
          <w:lang w:val="en-US"/>
        </w:rPr>
        <w:t>Zvereva, V.</w:t>
      </w:r>
      <w:r>
        <w:rPr>
          <w:lang w:val="en-US"/>
        </w:rPr>
        <w:t xml:space="preserve"> A.</w:t>
      </w:r>
      <w:r w:rsidRPr="005E571A">
        <w:rPr>
          <w:lang w:val="en-US"/>
        </w:rPr>
        <w:t xml:space="preserve">, </w:t>
      </w:r>
      <w:proofErr w:type="spellStart"/>
      <w:r>
        <w:rPr>
          <w:lang w:val="en-US"/>
        </w:rPr>
        <w:t>Skuratova</w:t>
      </w:r>
      <w:proofErr w:type="spellEnd"/>
      <w:r w:rsidRPr="005E571A">
        <w:rPr>
          <w:lang w:val="en-US"/>
        </w:rPr>
        <w:t xml:space="preserve">, </w:t>
      </w:r>
      <w:r>
        <w:rPr>
          <w:lang w:val="en-US"/>
        </w:rPr>
        <w:t>A</w:t>
      </w:r>
      <w:r w:rsidRPr="005E571A">
        <w:rPr>
          <w:lang w:val="en-US"/>
        </w:rPr>
        <w:t>.</w:t>
      </w:r>
      <w:r>
        <w:rPr>
          <w:lang w:val="en-US"/>
        </w:rPr>
        <w:t xml:space="preserve"> V. </w:t>
      </w:r>
      <w:r w:rsidRPr="005E571A">
        <w:rPr>
          <w:lang w:val="en-US"/>
        </w:rPr>
        <w:t xml:space="preserve">(2024). </w:t>
      </w:r>
      <w:r w:rsidRPr="00D14FA3">
        <w:rPr>
          <w:lang w:val="en-US"/>
        </w:rPr>
        <w:t>Reaction of Bank Rates to Changes in the Key Rate of the Bank of Russia in Conditions of Regional Heterogeneity (Estimates Based on Panel Data).</w:t>
      </w:r>
      <w:r>
        <w:rPr>
          <w:lang w:val="en-US"/>
        </w:rPr>
        <w:t xml:space="preserve"> </w:t>
      </w:r>
      <w:r>
        <w:rPr>
          <w:i/>
          <w:iCs/>
          <w:lang w:val="en-US"/>
        </w:rPr>
        <w:t>Bank of Russia Working Paper Series</w:t>
      </w:r>
      <w:r w:rsidRPr="005E571A">
        <w:rPr>
          <w:lang w:val="en-US"/>
        </w:rPr>
        <w:t>,</w:t>
      </w:r>
      <w:r>
        <w:rPr>
          <w:lang w:val="en-US"/>
        </w:rPr>
        <w:t xml:space="preserve"> 129 (in Russian).]</w:t>
      </w:r>
    </w:p>
    <w:p w14:paraId="23C1D7E6" w14:textId="77777777" w:rsidR="005D0E58" w:rsidRDefault="005D0E58" w:rsidP="005D0E58">
      <w:pPr>
        <w:pStyle w:val="a8"/>
        <w:rPr>
          <w:lang w:val="en-US"/>
        </w:rPr>
      </w:pPr>
      <w:bookmarkStart w:id="7" w:name="ref-zubarevPostroenieModeliGVAR2023"/>
      <w:bookmarkEnd w:id="6"/>
      <w:r>
        <w:t>Зубарев</w:t>
      </w:r>
      <w:r w:rsidRPr="005D0E58">
        <w:rPr>
          <w:lang w:val="en-US"/>
        </w:rPr>
        <w:t xml:space="preserve">, </w:t>
      </w:r>
      <w:r>
        <w:t>А</w:t>
      </w:r>
      <w:r w:rsidRPr="005D0E58">
        <w:rPr>
          <w:lang w:val="en-US"/>
        </w:rPr>
        <w:t xml:space="preserve">. </w:t>
      </w:r>
      <w:r>
        <w:t>В</w:t>
      </w:r>
      <w:r w:rsidRPr="005D0E58">
        <w:rPr>
          <w:lang w:val="en-US"/>
        </w:rPr>
        <w:t xml:space="preserve">., </w:t>
      </w:r>
      <w:r>
        <w:t>Кириллова</w:t>
      </w:r>
      <w:r w:rsidRPr="005D0E58">
        <w:rPr>
          <w:lang w:val="en-US"/>
        </w:rPr>
        <w:t xml:space="preserve">, </w:t>
      </w:r>
      <w:r>
        <w:t>М</w:t>
      </w:r>
      <w:r w:rsidRPr="005D0E58">
        <w:rPr>
          <w:lang w:val="en-US"/>
        </w:rPr>
        <w:t xml:space="preserve">. </w:t>
      </w:r>
      <w:r>
        <w:t>А</w:t>
      </w:r>
      <w:r w:rsidRPr="005D0E58">
        <w:rPr>
          <w:lang w:val="en-US"/>
        </w:rPr>
        <w:t xml:space="preserve">. (2023). </w:t>
      </w:r>
      <w:r>
        <w:t>Построение модели GVAR для российской экономики</w:t>
      </w:r>
      <w:r>
        <w:rPr>
          <w:lang w:val="ru-RU"/>
        </w:rPr>
        <w:t xml:space="preserve"> // </w:t>
      </w:r>
      <w:r>
        <w:rPr>
          <w:i/>
          <w:iCs/>
        </w:rPr>
        <w:t>Экономический журнал Высшей школы экономики</w:t>
      </w:r>
      <w:r>
        <w:rPr>
          <w:lang w:val="ru-RU"/>
        </w:rPr>
        <w:t xml:space="preserve">. </w:t>
      </w:r>
      <w:r w:rsidRPr="005D0E58">
        <w:rPr>
          <w:lang w:val="en-US"/>
        </w:rPr>
        <w:t xml:space="preserve">№ </w:t>
      </w:r>
      <w:r w:rsidRPr="005D0E58">
        <w:rPr>
          <w:i/>
          <w:iCs/>
          <w:lang w:val="en-US"/>
        </w:rPr>
        <w:t>27</w:t>
      </w:r>
      <w:r w:rsidRPr="005D0E58">
        <w:rPr>
          <w:lang w:val="en-US"/>
        </w:rPr>
        <w:t xml:space="preserve">(1). </w:t>
      </w:r>
      <w:r>
        <w:rPr>
          <w:lang w:val="ru-RU"/>
        </w:rPr>
        <w:t>С</w:t>
      </w:r>
      <w:r w:rsidRPr="005D0E58">
        <w:rPr>
          <w:lang w:val="en-US"/>
        </w:rPr>
        <w:t xml:space="preserve">. 9–32. </w:t>
      </w:r>
      <w:hyperlink r:id="rId12">
        <w:r w:rsidRPr="001C4045">
          <w:rPr>
            <w:rStyle w:val="ae"/>
            <w:lang w:val="en-US"/>
          </w:rPr>
          <w:t>https://ej.hse.ru/2023-27-1/819336633.html</w:t>
        </w:r>
      </w:hyperlink>
      <w:r w:rsidRPr="001C4045">
        <w:rPr>
          <w:lang w:val="en-US"/>
        </w:rPr>
        <w:t xml:space="preserve"> </w:t>
      </w:r>
      <w:r>
        <w:rPr>
          <w:lang w:val="en-US"/>
        </w:rPr>
        <w:t>[Zubarev</w:t>
      </w:r>
      <w:r w:rsidRPr="005E571A">
        <w:rPr>
          <w:lang w:val="en-US"/>
        </w:rPr>
        <w:t xml:space="preserve">, </w:t>
      </w:r>
      <w:r>
        <w:rPr>
          <w:lang w:val="en-US"/>
        </w:rPr>
        <w:t>A. V.</w:t>
      </w:r>
      <w:r w:rsidRPr="005E571A">
        <w:rPr>
          <w:lang w:val="en-US"/>
        </w:rPr>
        <w:t xml:space="preserve">, </w:t>
      </w:r>
      <w:r>
        <w:rPr>
          <w:lang w:val="en-US"/>
        </w:rPr>
        <w:t>Kirillova</w:t>
      </w:r>
      <w:r w:rsidRPr="005E571A">
        <w:rPr>
          <w:lang w:val="en-US"/>
        </w:rPr>
        <w:t xml:space="preserve">, </w:t>
      </w:r>
      <w:r>
        <w:rPr>
          <w:lang w:val="en-US"/>
        </w:rPr>
        <w:t>M</w:t>
      </w:r>
      <w:r w:rsidRPr="005E571A">
        <w:rPr>
          <w:lang w:val="en-US"/>
        </w:rPr>
        <w:t>.</w:t>
      </w:r>
      <w:r>
        <w:rPr>
          <w:lang w:val="en-US"/>
        </w:rPr>
        <w:t xml:space="preserve"> A. </w:t>
      </w:r>
      <w:r w:rsidRPr="005E571A">
        <w:rPr>
          <w:lang w:val="en-US"/>
        </w:rPr>
        <w:t>(202</w:t>
      </w:r>
      <w:r>
        <w:rPr>
          <w:lang w:val="en-US"/>
        </w:rPr>
        <w:t>3</w:t>
      </w:r>
      <w:r w:rsidRPr="005E571A">
        <w:rPr>
          <w:lang w:val="en-US"/>
        </w:rPr>
        <w:t xml:space="preserve">). </w:t>
      </w:r>
      <w:r>
        <w:rPr>
          <w:lang w:val="en-US"/>
        </w:rPr>
        <w:t>A GVAR model for the Russian economy</w:t>
      </w:r>
      <w:r w:rsidRPr="005E571A">
        <w:rPr>
          <w:lang w:val="en-US"/>
        </w:rPr>
        <w:t xml:space="preserve">. </w:t>
      </w:r>
      <w:r>
        <w:rPr>
          <w:i/>
          <w:iCs/>
          <w:lang w:val="en-US"/>
        </w:rPr>
        <w:t>HSE</w:t>
      </w:r>
      <w:r w:rsidRPr="005D0E58">
        <w:rPr>
          <w:i/>
          <w:iCs/>
          <w:lang w:val="en-US"/>
        </w:rPr>
        <w:t xml:space="preserve"> </w:t>
      </w:r>
      <w:r>
        <w:rPr>
          <w:i/>
          <w:iCs/>
          <w:lang w:val="en-US"/>
        </w:rPr>
        <w:t>Economic</w:t>
      </w:r>
      <w:r w:rsidRPr="005D0E58">
        <w:rPr>
          <w:i/>
          <w:iCs/>
          <w:lang w:val="en-US"/>
        </w:rPr>
        <w:t xml:space="preserve"> </w:t>
      </w:r>
      <w:r>
        <w:rPr>
          <w:i/>
          <w:iCs/>
          <w:lang w:val="en-US"/>
        </w:rPr>
        <w:t>Journal</w:t>
      </w:r>
      <w:r w:rsidRPr="005D0E58">
        <w:rPr>
          <w:lang w:val="en-US"/>
        </w:rPr>
        <w:t>, 27(1), 9–32 (</w:t>
      </w:r>
      <w:r>
        <w:rPr>
          <w:lang w:val="en-US"/>
        </w:rPr>
        <w:t>in</w:t>
      </w:r>
      <w:r w:rsidRPr="005D0E58">
        <w:rPr>
          <w:lang w:val="en-US"/>
        </w:rPr>
        <w:t xml:space="preserve"> </w:t>
      </w:r>
      <w:r>
        <w:rPr>
          <w:lang w:val="en-US"/>
        </w:rPr>
        <w:t>Russian</w:t>
      </w:r>
      <w:r w:rsidRPr="005D0E58">
        <w:rPr>
          <w:lang w:val="en-US"/>
        </w:rPr>
        <w:t>).]</w:t>
      </w:r>
    </w:p>
    <w:p w14:paraId="4A179BF0" w14:textId="2835B1C4" w:rsidR="001906FA" w:rsidRPr="001906FA" w:rsidRDefault="001906FA" w:rsidP="001906FA">
      <w:pPr>
        <w:pStyle w:val="a8"/>
        <w:rPr>
          <w:lang w:val="en-US"/>
        </w:rPr>
      </w:pPr>
      <w:bookmarkStart w:id="8" w:name="Xa5d1f2521401d3f9541c18d44a40df1ca468d8f"/>
      <w:r>
        <w:t xml:space="preserve">Зубаревич, Н. В. (2019). Неравенство регионов и крупных городов России: что изменилось в 2010-е годы? </w:t>
      </w:r>
      <w:r w:rsidRPr="001906FA">
        <w:rPr>
          <w:lang w:val="ru-RU"/>
        </w:rPr>
        <w:t xml:space="preserve">// </w:t>
      </w:r>
      <w:r>
        <w:rPr>
          <w:i/>
          <w:iCs/>
        </w:rPr>
        <w:t>Общественные науки и современность</w:t>
      </w:r>
      <w:r w:rsidRPr="001906FA">
        <w:rPr>
          <w:i/>
          <w:iCs/>
          <w:lang w:val="ru-RU"/>
        </w:rPr>
        <w:t xml:space="preserve">. </w:t>
      </w:r>
      <w:r w:rsidRPr="001906FA">
        <w:rPr>
          <w:lang w:val="en-US"/>
        </w:rPr>
        <w:t>№</w:t>
      </w:r>
      <w:r w:rsidRPr="001906FA">
        <w:rPr>
          <w:lang w:val="en-US"/>
        </w:rPr>
        <w:t>4</w:t>
      </w:r>
      <w:r w:rsidRPr="001906FA">
        <w:rPr>
          <w:lang w:val="en-US"/>
        </w:rPr>
        <w:t xml:space="preserve">. </w:t>
      </w:r>
      <w:r>
        <w:rPr>
          <w:lang w:val="ru-RU"/>
        </w:rPr>
        <w:t>С</w:t>
      </w:r>
      <w:r w:rsidRPr="001906FA">
        <w:rPr>
          <w:lang w:val="en-US"/>
        </w:rPr>
        <w:t>. 5</w:t>
      </w:r>
      <w:r w:rsidRPr="001906FA">
        <w:rPr>
          <w:lang w:val="en-US"/>
        </w:rPr>
        <w:t xml:space="preserve">7–70. </w:t>
      </w:r>
      <w:hyperlink r:id="rId13">
        <w:r w:rsidRPr="001906FA">
          <w:rPr>
            <w:rStyle w:val="ae"/>
            <w:lang w:val="en-US"/>
          </w:rPr>
          <w:t>https://doi.org/10.31</w:t>
        </w:r>
        <w:r w:rsidRPr="001906FA">
          <w:rPr>
            <w:rStyle w:val="ae"/>
            <w:lang w:val="en-US"/>
          </w:rPr>
          <w:t>8</w:t>
        </w:r>
        <w:r w:rsidRPr="001906FA">
          <w:rPr>
            <w:rStyle w:val="ae"/>
            <w:lang w:val="en-US"/>
          </w:rPr>
          <w:t>57/S086904990005814-7</w:t>
        </w:r>
      </w:hyperlink>
      <w:r w:rsidRPr="001906FA">
        <w:rPr>
          <w:lang w:val="en-US"/>
        </w:rPr>
        <w:t xml:space="preserve"> </w:t>
      </w:r>
      <w:r>
        <w:rPr>
          <w:lang w:val="en-US"/>
        </w:rPr>
        <w:t>[</w:t>
      </w:r>
      <w:proofErr w:type="spellStart"/>
      <w:r>
        <w:rPr>
          <w:lang w:val="en-US"/>
        </w:rPr>
        <w:t>Zubarev</w:t>
      </w:r>
      <w:r>
        <w:rPr>
          <w:lang w:val="en-US"/>
        </w:rPr>
        <w:t>ich</w:t>
      </w:r>
      <w:proofErr w:type="spellEnd"/>
      <w:r w:rsidRPr="005E571A">
        <w:rPr>
          <w:lang w:val="en-US"/>
        </w:rPr>
        <w:t xml:space="preserve">, </w:t>
      </w:r>
      <w:r>
        <w:rPr>
          <w:lang w:val="en-US"/>
        </w:rPr>
        <w:t>N</w:t>
      </w:r>
      <w:r>
        <w:rPr>
          <w:lang w:val="en-US"/>
        </w:rPr>
        <w:t>. V.</w:t>
      </w:r>
      <w:r>
        <w:rPr>
          <w:lang w:val="en-US"/>
        </w:rPr>
        <w:t xml:space="preserve"> </w:t>
      </w:r>
      <w:r w:rsidRPr="005E571A">
        <w:rPr>
          <w:lang w:val="en-US"/>
        </w:rPr>
        <w:t>(20</w:t>
      </w:r>
      <w:r>
        <w:rPr>
          <w:lang w:val="en-US"/>
        </w:rPr>
        <w:t>19</w:t>
      </w:r>
      <w:r w:rsidRPr="005E571A">
        <w:rPr>
          <w:lang w:val="en-US"/>
        </w:rPr>
        <w:t xml:space="preserve">). </w:t>
      </w:r>
      <w:r w:rsidRPr="001906FA">
        <w:rPr>
          <w:lang w:val="en-US"/>
        </w:rPr>
        <w:t>Inequality of regions and large cities of Russia: what was changed in the 2010s?</w:t>
      </w:r>
      <w:r w:rsidRPr="005E571A">
        <w:rPr>
          <w:lang w:val="en-US"/>
        </w:rPr>
        <w:t xml:space="preserve"> </w:t>
      </w:r>
      <w:proofErr w:type="spellStart"/>
      <w:r w:rsidRPr="001906FA">
        <w:rPr>
          <w:i/>
          <w:iCs/>
          <w:lang w:val="en-US"/>
        </w:rPr>
        <w:t>Obshchestvennye</w:t>
      </w:r>
      <w:proofErr w:type="spellEnd"/>
      <w:r w:rsidRPr="001906FA">
        <w:rPr>
          <w:i/>
          <w:iCs/>
          <w:lang w:val="en-US"/>
        </w:rPr>
        <w:t xml:space="preserve"> </w:t>
      </w:r>
      <w:proofErr w:type="spellStart"/>
      <w:r w:rsidRPr="001906FA">
        <w:rPr>
          <w:i/>
          <w:iCs/>
          <w:lang w:val="en-US"/>
        </w:rPr>
        <w:t>nauki</w:t>
      </w:r>
      <w:proofErr w:type="spellEnd"/>
      <w:r w:rsidRPr="001906FA">
        <w:rPr>
          <w:i/>
          <w:iCs/>
          <w:lang w:val="en-US"/>
        </w:rPr>
        <w:t xml:space="preserve"> i </w:t>
      </w:r>
      <w:proofErr w:type="spellStart"/>
      <w:r w:rsidRPr="001906FA">
        <w:rPr>
          <w:i/>
          <w:iCs/>
          <w:lang w:val="en-US"/>
        </w:rPr>
        <w:t>sovremennost</w:t>
      </w:r>
      <w:proofErr w:type="spellEnd"/>
      <w:r w:rsidRPr="005D0E58">
        <w:rPr>
          <w:lang w:val="en-US"/>
        </w:rPr>
        <w:t xml:space="preserve">, </w:t>
      </w:r>
      <w:r>
        <w:rPr>
          <w:lang w:val="en-US"/>
        </w:rPr>
        <w:t>4,</w:t>
      </w:r>
      <w:r w:rsidRPr="005D0E58">
        <w:rPr>
          <w:lang w:val="en-US"/>
        </w:rPr>
        <w:t xml:space="preserve"> </w:t>
      </w:r>
      <w:r>
        <w:rPr>
          <w:lang w:val="en-US"/>
        </w:rPr>
        <w:t>57</w:t>
      </w:r>
      <w:r w:rsidRPr="005D0E58">
        <w:rPr>
          <w:lang w:val="en-US"/>
        </w:rPr>
        <w:t>–</w:t>
      </w:r>
      <w:r>
        <w:rPr>
          <w:lang w:val="en-US"/>
        </w:rPr>
        <w:t>70</w:t>
      </w:r>
      <w:r w:rsidRPr="005D0E58">
        <w:rPr>
          <w:lang w:val="en-US"/>
        </w:rPr>
        <w:t xml:space="preserve"> (</w:t>
      </w:r>
      <w:r>
        <w:rPr>
          <w:lang w:val="en-US"/>
        </w:rPr>
        <w:t>in</w:t>
      </w:r>
      <w:r w:rsidRPr="005D0E58">
        <w:rPr>
          <w:lang w:val="en-US"/>
        </w:rPr>
        <w:t xml:space="preserve"> </w:t>
      </w:r>
      <w:r>
        <w:rPr>
          <w:lang w:val="en-US"/>
        </w:rPr>
        <w:t>Russian</w:t>
      </w:r>
      <w:r w:rsidRPr="005D0E58">
        <w:rPr>
          <w:lang w:val="en-US"/>
        </w:rPr>
        <w:t>).]</w:t>
      </w:r>
    </w:p>
    <w:p w14:paraId="5E844E6C" w14:textId="77777777" w:rsidR="005D0E58" w:rsidRPr="001C4045" w:rsidRDefault="005D0E58" w:rsidP="005D0E58">
      <w:pPr>
        <w:pStyle w:val="a8"/>
        <w:rPr>
          <w:lang w:val="en-US"/>
        </w:rPr>
      </w:pPr>
      <w:bookmarkStart w:id="9" w:name="X3653e12bb23af2e91aac3e064e5af587e4852d1"/>
      <w:bookmarkEnd w:id="7"/>
      <w:bookmarkEnd w:id="8"/>
      <w:proofErr w:type="spellStart"/>
      <w:r>
        <w:t>Зяблицкий</w:t>
      </w:r>
      <w:proofErr w:type="spellEnd"/>
      <w:r>
        <w:t>, И. Е. (2020). Оценка фискальных мультипликаторов в российской экономике</w:t>
      </w:r>
      <w:r>
        <w:rPr>
          <w:lang w:val="ru-RU"/>
        </w:rPr>
        <w:t xml:space="preserve"> // </w:t>
      </w:r>
      <w:r>
        <w:rPr>
          <w:i/>
          <w:iCs/>
        </w:rPr>
        <w:t>Экономический Журнал Высшей Школы Экономики</w:t>
      </w:r>
      <w:r>
        <w:rPr>
          <w:i/>
          <w:iCs/>
          <w:lang w:val="ru-RU"/>
        </w:rPr>
        <w:t xml:space="preserve">. </w:t>
      </w:r>
      <w:r w:rsidRPr="005D0E58">
        <w:rPr>
          <w:lang w:val="en-US"/>
        </w:rPr>
        <w:t xml:space="preserve">№ </w:t>
      </w:r>
      <w:r w:rsidRPr="005D0E58">
        <w:rPr>
          <w:i/>
          <w:iCs/>
          <w:lang w:val="en-US"/>
        </w:rPr>
        <w:t>24</w:t>
      </w:r>
      <w:r w:rsidRPr="005D0E58">
        <w:rPr>
          <w:lang w:val="en-US"/>
        </w:rPr>
        <w:t xml:space="preserve">(2). </w:t>
      </w:r>
      <w:r>
        <w:rPr>
          <w:lang w:val="ru-RU"/>
        </w:rPr>
        <w:t>С</w:t>
      </w:r>
      <w:r w:rsidRPr="005D0E58">
        <w:rPr>
          <w:lang w:val="en-US"/>
        </w:rPr>
        <w:t xml:space="preserve">. 268–294. </w:t>
      </w:r>
      <w:hyperlink r:id="rId14">
        <w:r w:rsidRPr="001C4045">
          <w:rPr>
            <w:rStyle w:val="ae"/>
            <w:lang w:val="en-US"/>
          </w:rPr>
          <w:t>https://doi.org/10.17323/1813-8691-2020-24-2-268-294</w:t>
        </w:r>
      </w:hyperlink>
      <w:r>
        <w:rPr>
          <w:lang w:val="en-US"/>
        </w:rPr>
        <w:t xml:space="preserve"> [</w:t>
      </w:r>
      <w:proofErr w:type="spellStart"/>
      <w:r>
        <w:rPr>
          <w:lang w:val="en-US"/>
        </w:rPr>
        <w:t>Zyablitskiy</w:t>
      </w:r>
      <w:proofErr w:type="spellEnd"/>
      <w:r w:rsidRPr="005E571A">
        <w:rPr>
          <w:lang w:val="en-US"/>
        </w:rPr>
        <w:t xml:space="preserve">, </w:t>
      </w:r>
      <w:r>
        <w:rPr>
          <w:lang w:val="en-US"/>
        </w:rPr>
        <w:t xml:space="preserve">I. E. </w:t>
      </w:r>
      <w:r w:rsidRPr="005E571A">
        <w:rPr>
          <w:lang w:val="en-US"/>
        </w:rPr>
        <w:t>(202</w:t>
      </w:r>
      <w:r>
        <w:rPr>
          <w:lang w:val="en-US"/>
        </w:rPr>
        <w:t>0</w:t>
      </w:r>
      <w:r w:rsidRPr="005E571A">
        <w:rPr>
          <w:lang w:val="en-US"/>
        </w:rPr>
        <w:t xml:space="preserve">). </w:t>
      </w:r>
      <w:r w:rsidRPr="001C4045">
        <w:rPr>
          <w:lang w:val="en-US"/>
        </w:rPr>
        <w:t>Estimating Fiscal Multipliers in Russian Economy</w:t>
      </w:r>
      <w:r w:rsidRPr="005E571A">
        <w:rPr>
          <w:lang w:val="en-US"/>
        </w:rPr>
        <w:t xml:space="preserve">. </w:t>
      </w:r>
      <w:r>
        <w:rPr>
          <w:i/>
          <w:iCs/>
          <w:lang w:val="en-US"/>
        </w:rPr>
        <w:t>HSE Economic Journal</w:t>
      </w:r>
      <w:r w:rsidRPr="001C4045">
        <w:rPr>
          <w:lang w:val="en-US"/>
        </w:rPr>
        <w:t xml:space="preserve">, </w:t>
      </w:r>
      <w:r>
        <w:rPr>
          <w:lang w:val="en-US"/>
        </w:rPr>
        <w:t>24</w:t>
      </w:r>
      <w:r w:rsidRPr="001C4045">
        <w:rPr>
          <w:lang w:val="en-US"/>
        </w:rPr>
        <w:t>(</w:t>
      </w:r>
      <w:r>
        <w:rPr>
          <w:lang w:val="en-US"/>
        </w:rPr>
        <w:t>2</w:t>
      </w:r>
      <w:r w:rsidRPr="001C4045">
        <w:rPr>
          <w:lang w:val="en-US"/>
        </w:rPr>
        <w:t xml:space="preserve">), </w:t>
      </w:r>
      <w:r>
        <w:rPr>
          <w:lang w:val="en-US"/>
        </w:rPr>
        <w:t>268</w:t>
      </w:r>
      <w:r w:rsidRPr="001C4045">
        <w:rPr>
          <w:lang w:val="en-US"/>
        </w:rPr>
        <w:t>–</w:t>
      </w:r>
      <w:r>
        <w:rPr>
          <w:lang w:val="en-US"/>
        </w:rPr>
        <w:t>294</w:t>
      </w:r>
      <w:r w:rsidRPr="001C4045">
        <w:rPr>
          <w:lang w:val="en-US"/>
        </w:rPr>
        <w:t xml:space="preserve"> (</w:t>
      </w:r>
      <w:r>
        <w:rPr>
          <w:lang w:val="en-US"/>
        </w:rPr>
        <w:t>in</w:t>
      </w:r>
      <w:r w:rsidRPr="001C4045">
        <w:rPr>
          <w:lang w:val="en-US"/>
        </w:rPr>
        <w:t xml:space="preserve"> </w:t>
      </w:r>
      <w:r>
        <w:rPr>
          <w:lang w:val="en-US"/>
        </w:rPr>
        <w:t>Russian</w:t>
      </w:r>
      <w:r w:rsidRPr="001C4045">
        <w:rPr>
          <w:lang w:val="en-US"/>
        </w:rPr>
        <w:t>).]</w:t>
      </w:r>
    </w:p>
    <w:p w14:paraId="14C16419" w14:textId="77777777" w:rsidR="005D0E58" w:rsidRPr="00710585" w:rsidRDefault="005D0E58" w:rsidP="005D0E58">
      <w:pPr>
        <w:pStyle w:val="a8"/>
        <w:rPr>
          <w:lang w:val="en-US"/>
        </w:rPr>
      </w:pPr>
      <w:bookmarkStart w:id="10" w:name="ref-kudrinByudzhetnayaPolitikaKak2017"/>
      <w:bookmarkEnd w:id="9"/>
      <w:r>
        <w:t>Кудрин</w:t>
      </w:r>
      <w:r w:rsidRPr="00C0227C">
        <w:rPr>
          <w:lang w:val="en-US"/>
        </w:rPr>
        <w:t xml:space="preserve">, </w:t>
      </w:r>
      <w:r>
        <w:t>А</w:t>
      </w:r>
      <w:r w:rsidRPr="00C0227C">
        <w:rPr>
          <w:lang w:val="en-US"/>
        </w:rPr>
        <w:t xml:space="preserve">. </w:t>
      </w:r>
      <w:r>
        <w:t>Л</w:t>
      </w:r>
      <w:r w:rsidRPr="00C0227C">
        <w:rPr>
          <w:lang w:val="en-US"/>
        </w:rPr>
        <w:t xml:space="preserve">., </w:t>
      </w:r>
      <w:proofErr w:type="spellStart"/>
      <w:r>
        <w:t>Кнобель</w:t>
      </w:r>
      <w:proofErr w:type="spellEnd"/>
      <w:r w:rsidRPr="00C0227C">
        <w:rPr>
          <w:lang w:val="en-US"/>
        </w:rPr>
        <w:t xml:space="preserve">, </w:t>
      </w:r>
      <w:r>
        <w:t>А</w:t>
      </w:r>
      <w:r w:rsidRPr="00C0227C">
        <w:rPr>
          <w:lang w:val="en-US"/>
        </w:rPr>
        <w:t xml:space="preserve">. </w:t>
      </w:r>
      <w:r>
        <w:t>Ю</w:t>
      </w:r>
      <w:r w:rsidRPr="00C0227C">
        <w:rPr>
          <w:lang w:val="en-US"/>
        </w:rPr>
        <w:t xml:space="preserve">. (2017). </w:t>
      </w:r>
      <w:r>
        <w:t>Бюджетная политика как источник экономического роста</w:t>
      </w:r>
      <w:r>
        <w:rPr>
          <w:lang w:val="ru-RU"/>
        </w:rPr>
        <w:t xml:space="preserve"> // </w:t>
      </w:r>
      <w:r>
        <w:rPr>
          <w:i/>
          <w:iCs/>
        </w:rPr>
        <w:t>Вопросы Экономики</w:t>
      </w:r>
      <w:r>
        <w:rPr>
          <w:lang w:val="ru-RU"/>
        </w:rPr>
        <w:t xml:space="preserve">. </w:t>
      </w:r>
      <w:r w:rsidRPr="005D0E58">
        <w:rPr>
          <w:lang w:val="en-US"/>
        </w:rPr>
        <w:t xml:space="preserve">№ </w:t>
      </w:r>
      <w:r w:rsidRPr="005D0E58">
        <w:rPr>
          <w:i/>
          <w:iCs/>
          <w:lang w:val="en-US"/>
        </w:rPr>
        <w:t>10</w:t>
      </w:r>
      <w:r w:rsidRPr="005D0E58">
        <w:rPr>
          <w:lang w:val="en-US"/>
        </w:rPr>
        <w:t xml:space="preserve">. </w:t>
      </w:r>
      <w:r>
        <w:rPr>
          <w:lang w:val="ru-RU"/>
        </w:rPr>
        <w:t>С</w:t>
      </w:r>
      <w:r w:rsidRPr="005D0E58">
        <w:rPr>
          <w:lang w:val="en-US"/>
        </w:rPr>
        <w:t xml:space="preserve">. 5–26. </w:t>
      </w:r>
      <w:hyperlink r:id="rId15">
        <w:r w:rsidRPr="00710585">
          <w:rPr>
            <w:rStyle w:val="ae"/>
            <w:lang w:val="en-US"/>
          </w:rPr>
          <w:t>https://doi.org/10.32609/0042-8736-2017-10-5-26</w:t>
        </w:r>
      </w:hyperlink>
      <w:r>
        <w:rPr>
          <w:lang w:val="en-US"/>
        </w:rPr>
        <w:t xml:space="preserve"> [</w:t>
      </w:r>
      <w:r w:rsidRPr="00710585">
        <w:rPr>
          <w:lang w:val="en-US"/>
        </w:rPr>
        <w:t>Kudrin A., Knobel A.</w:t>
      </w:r>
      <w:r>
        <w:rPr>
          <w:lang w:val="en-US"/>
        </w:rPr>
        <w:t xml:space="preserve"> (2017).</w:t>
      </w:r>
      <w:r w:rsidRPr="00710585">
        <w:rPr>
          <w:lang w:val="en-US"/>
        </w:rPr>
        <w:t xml:space="preserve"> Fiscal policy as a source of economic growt</w:t>
      </w:r>
      <w:r>
        <w:rPr>
          <w:lang w:val="en-US"/>
        </w:rPr>
        <w:t xml:space="preserve">h. </w:t>
      </w:r>
      <w:proofErr w:type="spellStart"/>
      <w:r w:rsidRPr="00710585">
        <w:rPr>
          <w:i/>
          <w:iCs/>
          <w:lang w:val="en-US"/>
        </w:rPr>
        <w:t>Voprosy</w:t>
      </w:r>
      <w:proofErr w:type="spellEnd"/>
      <w:r w:rsidRPr="00710585">
        <w:rPr>
          <w:i/>
          <w:iCs/>
          <w:lang w:val="en-US"/>
        </w:rPr>
        <w:t xml:space="preserve"> </w:t>
      </w:r>
      <w:proofErr w:type="spellStart"/>
      <w:r w:rsidRPr="00710585">
        <w:rPr>
          <w:i/>
          <w:iCs/>
          <w:lang w:val="en-US"/>
        </w:rPr>
        <w:t>Ekonomiki</w:t>
      </w:r>
      <w:proofErr w:type="spellEnd"/>
      <w:r>
        <w:rPr>
          <w:lang w:val="en-US"/>
        </w:rPr>
        <w:t>, 10, 5-26 (in Russian).]</w:t>
      </w:r>
    </w:p>
    <w:p w14:paraId="5A29C4E8" w14:textId="77777777" w:rsidR="005D0E58" w:rsidRPr="00941028" w:rsidRDefault="005D0E58" w:rsidP="005D0E58">
      <w:pPr>
        <w:pStyle w:val="a8"/>
        <w:rPr>
          <w:lang w:val="en-US"/>
        </w:rPr>
      </w:pPr>
      <w:bookmarkStart w:id="11" w:name="ref-napalkovRazlichiyaEffektahEdinoy2021"/>
      <w:bookmarkEnd w:id="10"/>
      <w:r>
        <w:t>Напалков</w:t>
      </w:r>
      <w:r w:rsidRPr="005D0E58">
        <w:rPr>
          <w:lang w:val="en-US"/>
        </w:rPr>
        <w:t xml:space="preserve">, </w:t>
      </w:r>
      <w:r>
        <w:t>В</w:t>
      </w:r>
      <w:r w:rsidRPr="005D0E58">
        <w:rPr>
          <w:lang w:val="en-US"/>
        </w:rPr>
        <w:t xml:space="preserve">., </w:t>
      </w:r>
      <w:r>
        <w:t>Новак</w:t>
      </w:r>
      <w:r w:rsidRPr="005D0E58">
        <w:rPr>
          <w:lang w:val="en-US"/>
        </w:rPr>
        <w:t xml:space="preserve">, </w:t>
      </w:r>
      <w:r>
        <w:t>А</w:t>
      </w:r>
      <w:r w:rsidRPr="005D0E58">
        <w:rPr>
          <w:lang w:val="en-US"/>
        </w:rPr>
        <w:t xml:space="preserve">., </w:t>
      </w:r>
      <w:r>
        <w:t>Шульгин</w:t>
      </w:r>
      <w:r w:rsidRPr="005D0E58">
        <w:rPr>
          <w:lang w:val="en-US"/>
        </w:rPr>
        <w:t xml:space="preserve">, </w:t>
      </w:r>
      <w:r>
        <w:t>А</w:t>
      </w:r>
      <w:r w:rsidRPr="005D0E58">
        <w:rPr>
          <w:lang w:val="en-US"/>
        </w:rPr>
        <w:t xml:space="preserve">. (2021). </w:t>
      </w:r>
      <w:r>
        <w:t>Различия в эффектах единой денежно-кредитной политики: случай регионов России</w:t>
      </w:r>
      <w:r>
        <w:rPr>
          <w:lang w:val="ru-RU"/>
        </w:rPr>
        <w:t xml:space="preserve"> // </w:t>
      </w:r>
      <w:r>
        <w:rPr>
          <w:i/>
          <w:iCs/>
        </w:rPr>
        <w:t>Деньги и кредит</w:t>
      </w:r>
      <w:r>
        <w:rPr>
          <w:lang w:val="ru-RU"/>
        </w:rPr>
        <w:t xml:space="preserve">. </w:t>
      </w:r>
      <w:r w:rsidRPr="005D0E58">
        <w:rPr>
          <w:lang w:val="en-US"/>
        </w:rPr>
        <w:t xml:space="preserve">№ </w:t>
      </w:r>
      <w:r w:rsidRPr="005D0E58">
        <w:rPr>
          <w:i/>
          <w:iCs/>
          <w:lang w:val="en-US"/>
        </w:rPr>
        <w:t>80</w:t>
      </w:r>
      <w:r w:rsidRPr="005D0E58">
        <w:rPr>
          <w:lang w:val="en-US"/>
        </w:rPr>
        <w:t xml:space="preserve">(1). </w:t>
      </w:r>
      <w:r>
        <w:rPr>
          <w:lang w:val="ru-RU"/>
        </w:rPr>
        <w:t>С</w:t>
      </w:r>
      <w:r w:rsidRPr="005D0E58">
        <w:rPr>
          <w:lang w:val="en-US"/>
        </w:rPr>
        <w:t xml:space="preserve">. 3–45. </w:t>
      </w:r>
      <w:hyperlink r:id="rId16">
        <w:r w:rsidRPr="00941028">
          <w:rPr>
            <w:rStyle w:val="ae"/>
            <w:lang w:val="en-US"/>
          </w:rPr>
          <w:t>https://doi.org/10.31477/rjmf.202101.03</w:t>
        </w:r>
      </w:hyperlink>
      <w:r>
        <w:rPr>
          <w:lang w:val="en-US"/>
        </w:rPr>
        <w:t xml:space="preserve"> [</w:t>
      </w:r>
      <w:proofErr w:type="spellStart"/>
      <w:r w:rsidRPr="00941028">
        <w:rPr>
          <w:lang w:val="en-US"/>
        </w:rPr>
        <w:t>Napalkov</w:t>
      </w:r>
      <w:proofErr w:type="spellEnd"/>
      <w:r w:rsidRPr="00941028">
        <w:rPr>
          <w:lang w:val="en-US"/>
        </w:rPr>
        <w:t xml:space="preserve">, V., Novak, A., Shulgin, A. (2021). Variations in the Effects of a Single Monetary Policy: The Case of Russian Regions. </w:t>
      </w:r>
      <w:r w:rsidRPr="00941028">
        <w:rPr>
          <w:i/>
          <w:iCs/>
          <w:lang w:val="en-US"/>
        </w:rPr>
        <w:t>Russian Journal of Money and Finance</w:t>
      </w:r>
      <w:r w:rsidRPr="00941028">
        <w:rPr>
          <w:lang w:val="en-US"/>
        </w:rPr>
        <w:t>, 80(1), 3–45</w:t>
      </w:r>
      <w:r>
        <w:rPr>
          <w:lang w:val="en-US"/>
        </w:rPr>
        <w:t xml:space="preserve"> (in Russian).]</w:t>
      </w:r>
    </w:p>
    <w:p w14:paraId="0F73F078" w14:textId="77777777" w:rsidR="005D0E58" w:rsidRPr="008B1CDB" w:rsidRDefault="005D0E58" w:rsidP="005D0E58">
      <w:pPr>
        <w:pStyle w:val="a8"/>
        <w:rPr>
          <w:lang w:val="en-US"/>
        </w:rPr>
      </w:pPr>
      <w:bookmarkStart w:id="12" w:name="ref-auclertMPCsMPEsMultipliers2023"/>
      <w:bookmarkStart w:id="13" w:name="refs"/>
      <w:bookmarkEnd w:id="11"/>
      <w:proofErr w:type="spellStart"/>
      <w:r w:rsidRPr="008B1CDB">
        <w:rPr>
          <w:lang w:val="en-US"/>
        </w:rPr>
        <w:t>Auclert</w:t>
      </w:r>
      <w:proofErr w:type="spellEnd"/>
      <w:r w:rsidRPr="005D0E58">
        <w:rPr>
          <w:lang w:val="en-US"/>
        </w:rPr>
        <w:t xml:space="preserve">, </w:t>
      </w:r>
      <w:r w:rsidRPr="008B1CDB">
        <w:rPr>
          <w:lang w:val="en-US"/>
        </w:rPr>
        <w:t>A</w:t>
      </w:r>
      <w:r w:rsidRPr="005D0E58">
        <w:rPr>
          <w:lang w:val="en-US"/>
        </w:rPr>
        <w:t xml:space="preserve">., </w:t>
      </w:r>
      <w:proofErr w:type="spellStart"/>
      <w:r w:rsidRPr="008B1CDB">
        <w:rPr>
          <w:lang w:val="en-US"/>
        </w:rPr>
        <w:t>Bard</w:t>
      </w:r>
      <w:r w:rsidRPr="005D0E58">
        <w:rPr>
          <w:lang w:val="en-US"/>
        </w:rPr>
        <w:t>ó</w:t>
      </w:r>
      <w:r w:rsidRPr="008B1CDB">
        <w:rPr>
          <w:lang w:val="en-US"/>
        </w:rPr>
        <w:t>czy</w:t>
      </w:r>
      <w:proofErr w:type="spellEnd"/>
      <w:r w:rsidRPr="005D0E58">
        <w:rPr>
          <w:lang w:val="en-US"/>
        </w:rPr>
        <w:t xml:space="preserve">, </w:t>
      </w:r>
      <w:r w:rsidRPr="008B1CDB">
        <w:rPr>
          <w:lang w:val="en-US"/>
        </w:rPr>
        <w:t>B</w:t>
      </w:r>
      <w:r w:rsidRPr="005D0E58">
        <w:rPr>
          <w:lang w:val="en-US"/>
        </w:rPr>
        <w:t xml:space="preserve">., </w:t>
      </w:r>
      <w:r w:rsidRPr="008B1CDB">
        <w:rPr>
          <w:lang w:val="en-US"/>
        </w:rPr>
        <w:t>Rognlie</w:t>
      </w:r>
      <w:r w:rsidRPr="005D0E58">
        <w:rPr>
          <w:lang w:val="en-US"/>
        </w:rPr>
        <w:t xml:space="preserve">, </w:t>
      </w:r>
      <w:r w:rsidRPr="008B1CDB">
        <w:rPr>
          <w:lang w:val="en-US"/>
        </w:rPr>
        <w:t>M</w:t>
      </w:r>
      <w:r w:rsidRPr="005D0E58">
        <w:rPr>
          <w:lang w:val="en-US"/>
        </w:rPr>
        <w:t xml:space="preserve">. (2023). </w:t>
      </w:r>
      <w:r w:rsidRPr="008B1CDB">
        <w:rPr>
          <w:lang w:val="en-US"/>
        </w:rPr>
        <w:t xml:space="preserve">MPCs, MPEs, and Multipliers: A Trilemma for New Keynesian Models. </w:t>
      </w:r>
      <w:r w:rsidRPr="008B1CDB">
        <w:rPr>
          <w:i/>
          <w:iCs/>
          <w:lang w:val="en-US"/>
        </w:rPr>
        <w:t>The Review of Economics and Statistics</w:t>
      </w:r>
      <w:r w:rsidRPr="008B1CDB">
        <w:rPr>
          <w:lang w:val="en-US"/>
        </w:rPr>
        <w:t xml:space="preserve">, </w:t>
      </w:r>
      <w:r w:rsidRPr="008B1CDB">
        <w:rPr>
          <w:i/>
          <w:iCs/>
          <w:lang w:val="en-US"/>
        </w:rPr>
        <w:t>105</w:t>
      </w:r>
      <w:r w:rsidRPr="008B1CDB">
        <w:rPr>
          <w:lang w:val="en-US"/>
        </w:rPr>
        <w:t xml:space="preserve">(3), 700–712. </w:t>
      </w:r>
      <w:hyperlink r:id="rId17">
        <w:r w:rsidRPr="008B1CDB">
          <w:rPr>
            <w:rStyle w:val="ae"/>
            <w:lang w:val="en-US"/>
          </w:rPr>
          <w:t>https://doi.org/10.1162/rest_a_01072</w:t>
        </w:r>
      </w:hyperlink>
    </w:p>
    <w:p w14:paraId="6DDCEC8E" w14:textId="77777777" w:rsidR="005D0E58" w:rsidRPr="008B1CDB" w:rsidRDefault="005D0E58" w:rsidP="005D0E58">
      <w:pPr>
        <w:pStyle w:val="a8"/>
        <w:rPr>
          <w:lang w:val="en-US"/>
        </w:rPr>
      </w:pPr>
      <w:bookmarkStart w:id="14" w:name="Xdcebe6b657c5ec677c39e1595e521cb4989558c"/>
      <w:bookmarkEnd w:id="12"/>
      <w:r w:rsidRPr="008B1CDB">
        <w:rPr>
          <w:lang w:val="en-US"/>
        </w:rPr>
        <w:t xml:space="preserve">Auerbach, A. J., </w:t>
      </w:r>
      <w:proofErr w:type="spellStart"/>
      <w:r w:rsidRPr="008B1CDB">
        <w:rPr>
          <w:lang w:val="en-US"/>
        </w:rPr>
        <w:t>Gorodnichenko</w:t>
      </w:r>
      <w:proofErr w:type="spellEnd"/>
      <w:r w:rsidRPr="008B1CDB">
        <w:rPr>
          <w:lang w:val="en-US"/>
        </w:rPr>
        <w:t xml:space="preserve">, Y. (2011). Fiscal Multipliers in Recession and Expansion (Preprint). </w:t>
      </w:r>
      <w:r w:rsidRPr="008B1CDB">
        <w:rPr>
          <w:i/>
          <w:iCs/>
          <w:lang w:val="en-US"/>
        </w:rPr>
        <w:t>NBER Working Paper Series</w:t>
      </w:r>
      <w:r w:rsidRPr="008B1CDB">
        <w:rPr>
          <w:lang w:val="en-US"/>
        </w:rPr>
        <w:t xml:space="preserve">, </w:t>
      </w:r>
      <w:r w:rsidRPr="008B1CDB">
        <w:rPr>
          <w:i/>
          <w:iCs/>
          <w:lang w:val="en-US"/>
        </w:rPr>
        <w:t>17447</w:t>
      </w:r>
      <w:r w:rsidRPr="008B1CDB">
        <w:rPr>
          <w:lang w:val="en-US"/>
        </w:rPr>
        <w:t xml:space="preserve">. </w:t>
      </w:r>
      <w:hyperlink r:id="rId18">
        <w:r w:rsidRPr="008B1CDB">
          <w:rPr>
            <w:rStyle w:val="ae"/>
            <w:lang w:val="en-US"/>
          </w:rPr>
          <w:t>https://doi.org/10.3386/w17447</w:t>
        </w:r>
      </w:hyperlink>
    </w:p>
    <w:p w14:paraId="4F6BEFEF" w14:textId="77777777" w:rsidR="005D0E58" w:rsidRPr="008B1CDB" w:rsidRDefault="005D0E58" w:rsidP="005D0E58">
      <w:pPr>
        <w:pStyle w:val="a8"/>
        <w:rPr>
          <w:lang w:val="en-US"/>
        </w:rPr>
      </w:pPr>
      <w:bookmarkStart w:id="15" w:name="ref-auerbachLocalFiscalMultipliers2020"/>
      <w:bookmarkEnd w:id="14"/>
      <w:r w:rsidRPr="008B1CDB">
        <w:rPr>
          <w:lang w:val="en-US"/>
        </w:rPr>
        <w:t xml:space="preserve">Auerbach, A. J., </w:t>
      </w:r>
      <w:proofErr w:type="spellStart"/>
      <w:r w:rsidRPr="008B1CDB">
        <w:rPr>
          <w:lang w:val="en-US"/>
        </w:rPr>
        <w:t>Gorodnichenko</w:t>
      </w:r>
      <w:proofErr w:type="spellEnd"/>
      <w:r w:rsidRPr="008B1CDB">
        <w:rPr>
          <w:lang w:val="en-US"/>
        </w:rPr>
        <w:t xml:space="preserve">, Y., Murphy, D. (2020). Local Fiscal Multipliers and Fiscal Spillovers in the USA. </w:t>
      </w:r>
      <w:r w:rsidRPr="008B1CDB">
        <w:rPr>
          <w:i/>
          <w:iCs/>
          <w:lang w:val="en-US"/>
        </w:rPr>
        <w:t>IMF Economic Review</w:t>
      </w:r>
      <w:r w:rsidRPr="008B1CDB">
        <w:rPr>
          <w:lang w:val="en-US"/>
        </w:rPr>
        <w:t xml:space="preserve">, </w:t>
      </w:r>
      <w:r w:rsidRPr="008B1CDB">
        <w:rPr>
          <w:i/>
          <w:iCs/>
          <w:lang w:val="en-US"/>
        </w:rPr>
        <w:t>68</w:t>
      </w:r>
      <w:r w:rsidRPr="008B1CDB">
        <w:rPr>
          <w:lang w:val="en-US"/>
        </w:rPr>
        <w:t xml:space="preserve">(1), 195–229. </w:t>
      </w:r>
      <w:hyperlink r:id="rId19">
        <w:r w:rsidRPr="008B1CDB">
          <w:rPr>
            <w:rStyle w:val="ae"/>
            <w:lang w:val="en-US"/>
          </w:rPr>
          <w:t>https://doi.org/10.1057/s41308-019-00102-3</w:t>
        </w:r>
      </w:hyperlink>
    </w:p>
    <w:p w14:paraId="7AE07079" w14:textId="77777777" w:rsidR="005D0E58" w:rsidRPr="008B1CDB" w:rsidRDefault="005D0E58" w:rsidP="005D0E58">
      <w:pPr>
        <w:pStyle w:val="a8"/>
        <w:rPr>
          <w:lang w:val="en-US"/>
        </w:rPr>
      </w:pPr>
      <w:bookmarkStart w:id="16" w:name="X3a4137d70b387f80f357403bda0a7445734fb94"/>
      <w:bookmarkEnd w:id="15"/>
      <w:r w:rsidRPr="008B1CDB">
        <w:rPr>
          <w:lang w:val="en-US"/>
        </w:rPr>
        <w:t xml:space="preserve">Bernardini, M., De </w:t>
      </w:r>
      <w:proofErr w:type="spellStart"/>
      <w:r w:rsidRPr="008B1CDB">
        <w:rPr>
          <w:lang w:val="en-US"/>
        </w:rPr>
        <w:t>Schryder</w:t>
      </w:r>
      <w:proofErr w:type="spellEnd"/>
      <w:r w:rsidRPr="008B1CDB">
        <w:rPr>
          <w:lang w:val="en-US"/>
        </w:rPr>
        <w:t xml:space="preserve">, S., </w:t>
      </w:r>
      <w:proofErr w:type="spellStart"/>
      <w:r w:rsidRPr="008B1CDB">
        <w:rPr>
          <w:lang w:val="en-US"/>
        </w:rPr>
        <w:t>Peersman</w:t>
      </w:r>
      <w:proofErr w:type="spellEnd"/>
      <w:r w:rsidRPr="008B1CDB">
        <w:rPr>
          <w:lang w:val="en-US"/>
        </w:rPr>
        <w:t xml:space="preserve">, G. (2020). Heterogeneous Government Spending Multipliers in the Era Surrounding the Great Recession. </w:t>
      </w:r>
      <w:r w:rsidRPr="008B1CDB">
        <w:rPr>
          <w:i/>
          <w:iCs/>
          <w:lang w:val="en-US"/>
        </w:rPr>
        <w:t>The Review of Economics and Statistics</w:t>
      </w:r>
      <w:r w:rsidRPr="008B1CDB">
        <w:rPr>
          <w:lang w:val="en-US"/>
        </w:rPr>
        <w:t xml:space="preserve">, </w:t>
      </w:r>
      <w:r w:rsidRPr="008B1CDB">
        <w:rPr>
          <w:i/>
          <w:iCs/>
          <w:lang w:val="en-US"/>
        </w:rPr>
        <w:t>102</w:t>
      </w:r>
      <w:r w:rsidRPr="008B1CDB">
        <w:rPr>
          <w:lang w:val="en-US"/>
        </w:rPr>
        <w:t xml:space="preserve">(2), 304–322. </w:t>
      </w:r>
      <w:hyperlink r:id="rId20">
        <w:r w:rsidRPr="008B1CDB">
          <w:rPr>
            <w:rStyle w:val="ae"/>
            <w:lang w:val="en-US"/>
          </w:rPr>
          <w:t>https://doi.org/10.1162/rest_a_00830</w:t>
        </w:r>
      </w:hyperlink>
    </w:p>
    <w:p w14:paraId="0F47CB32" w14:textId="77777777" w:rsidR="005D0E58" w:rsidRPr="008B1CDB" w:rsidRDefault="005D0E58" w:rsidP="005D0E58">
      <w:pPr>
        <w:pStyle w:val="a8"/>
        <w:rPr>
          <w:lang w:val="en-US"/>
        </w:rPr>
      </w:pPr>
      <w:bookmarkStart w:id="17" w:name="ref-boeckBGVARBayesianGlobal2022"/>
      <w:bookmarkEnd w:id="16"/>
      <w:r w:rsidRPr="008B1CDB">
        <w:rPr>
          <w:lang w:val="en-US"/>
        </w:rPr>
        <w:t xml:space="preserve">Boeck, M., </w:t>
      </w:r>
      <w:proofErr w:type="spellStart"/>
      <w:r w:rsidRPr="008B1CDB">
        <w:rPr>
          <w:lang w:val="en-US"/>
        </w:rPr>
        <w:t>Feldkircher</w:t>
      </w:r>
      <w:proofErr w:type="spellEnd"/>
      <w:r w:rsidRPr="008B1CDB">
        <w:rPr>
          <w:lang w:val="en-US"/>
        </w:rPr>
        <w:t xml:space="preserve">, M., Huber, F. (2022). BGVAR: Bayesian Global Vector Autoregressions with Shrinkage Priors in R. </w:t>
      </w:r>
      <w:r w:rsidRPr="008B1CDB">
        <w:rPr>
          <w:i/>
          <w:iCs/>
          <w:lang w:val="en-US"/>
        </w:rPr>
        <w:t>Journal of Statistical Software</w:t>
      </w:r>
      <w:r w:rsidRPr="008B1CDB">
        <w:rPr>
          <w:lang w:val="en-US"/>
        </w:rPr>
        <w:t xml:space="preserve">, </w:t>
      </w:r>
      <w:r w:rsidRPr="008B1CDB">
        <w:rPr>
          <w:i/>
          <w:iCs/>
          <w:lang w:val="en-US"/>
        </w:rPr>
        <w:t>104</w:t>
      </w:r>
      <w:r w:rsidRPr="008B1CDB">
        <w:rPr>
          <w:lang w:val="en-US"/>
        </w:rPr>
        <w:t xml:space="preserve">, 1–28. </w:t>
      </w:r>
      <w:hyperlink r:id="rId21">
        <w:r w:rsidRPr="008B1CDB">
          <w:rPr>
            <w:rStyle w:val="ae"/>
            <w:lang w:val="en-US"/>
          </w:rPr>
          <w:t>https://doi.org/10.18637/jss.v104.i09</w:t>
        </w:r>
      </w:hyperlink>
    </w:p>
    <w:p w14:paraId="504AECBE" w14:textId="77777777" w:rsidR="005D0E58" w:rsidRPr="008B1CDB" w:rsidRDefault="005D0E58" w:rsidP="005D0E58">
      <w:pPr>
        <w:pStyle w:val="a8"/>
        <w:rPr>
          <w:lang w:val="en-US"/>
        </w:rPr>
      </w:pPr>
      <w:bookmarkStart w:id="18" w:name="X7ba854a57ce6b6797501dfd5567999ea7193520"/>
      <w:bookmarkEnd w:id="17"/>
      <w:r w:rsidRPr="008B1CDB">
        <w:rPr>
          <w:lang w:val="en-US"/>
        </w:rPr>
        <w:t xml:space="preserve">Broer, T., Krusell, P., Öberg, E. (2023). Fiscal Multipliers: A Heterogeneous‐agent Perspective. </w:t>
      </w:r>
      <w:r w:rsidRPr="008B1CDB">
        <w:rPr>
          <w:i/>
          <w:iCs/>
          <w:lang w:val="en-US"/>
        </w:rPr>
        <w:t>Quantitative Economics</w:t>
      </w:r>
      <w:r w:rsidRPr="008B1CDB">
        <w:rPr>
          <w:lang w:val="en-US"/>
        </w:rPr>
        <w:t xml:space="preserve">, </w:t>
      </w:r>
      <w:r w:rsidRPr="008B1CDB">
        <w:rPr>
          <w:i/>
          <w:iCs/>
          <w:lang w:val="en-US"/>
        </w:rPr>
        <w:t>14</w:t>
      </w:r>
      <w:r w:rsidRPr="008B1CDB">
        <w:rPr>
          <w:lang w:val="en-US"/>
        </w:rPr>
        <w:t xml:space="preserve">(3), 799–816. </w:t>
      </w:r>
      <w:hyperlink r:id="rId22">
        <w:r w:rsidRPr="008B1CDB">
          <w:rPr>
            <w:rStyle w:val="ae"/>
            <w:lang w:val="en-US"/>
          </w:rPr>
          <w:t>https://doi.org/10.3982/QE1901</w:t>
        </w:r>
      </w:hyperlink>
    </w:p>
    <w:p w14:paraId="65691BF9" w14:textId="77777777" w:rsidR="005D0E58" w:rsidRPr="005D0E58" w:rsidRDefault="005D0E58" w:rsidP="005D0E58">
      <w:pPr>
        <w:pStyle w:val="a8"/>
        <w:rPr>
          <w:lang w:val="en-US"/>
        </w:rPr>
      </w:pPr>
      <w:bookmarkStart w:id="19" w:name="Xd3873e087b05a057ce2cf76bfd4df201c670c20"/>
      <w:bookmarkEnd w:id="18"/>
      <w:r w:rsidRPr="008B1CDB">
        <w:rPr>
          <w:lang w:val="en-US"/>
        </w:rPr>
        <w:t xml:space="preserve">Cantore, C., Freund, L. B. (2021). Workers, Capitalists, and the Government: Fiscal Policy and Income (Re)Distribution. </w:t>
      </w:r>
      <w:r w:rsidRPr="005D0E58">
        <w:rPr>
          <w:i/>
          <w:iCs/>
          <w:lang w:val="en-US"/>
        </w:rPr>
        <w:t>Journal of Monetary Economics</w:t>
      </w:r>
      <w:r w:rsidRPr="005D0E58">
        <w:rPr>
          <w:lang w:val="en-US"/>
        </w:rPr>
        <w:t xml:space="preserve">, </w:t>
      </w:r>
      <w:r w:rsidRPr="005D0E58">
        <w:rPr>
          <w:i/>
          <w:iCs/>
          <w:lang w:val="en-US"/>
        </w:rPr>
        <w:t>119</w:t>
      </w:r>
      <w:r w:rsidRPr="005D0E58">
        <w:rPr>
          <w:lang w:val="en-US"/>
        </w:rPr>
        <w:t xml:space="preserve">, 58–74. </w:t>
      </w:r>
      <w:hyperlink r:id="rId23">
        <w:r w:rsidRPr="005D0E58">
          <w:rPr>
            <w:rStyle w:val="ae"/>
            <w:lang w:val="en-US"/>
          </w:rPr>
          <w:t>https://doi.org/10.1016/j.jmoneco.2021.01.004</w:t>
        </w:r>
      </w:hyperlink>
    </w:p>
    <w:p w14:paraId="0C630F54" w14:textId="77777777" w:rsidR="005D0E58" w:rsidRPr="005D0E58" w:rsidRDefault="005D0E58" w:rsidP="005D0E58">
      <w:pPr>
        <w:pStyle w:val="a8"/>
        <w:rPr>
          <w:lang w:val="en-US"/>
        </w:rPr>
      </w:pPr>
      <w:bookmarkStart w:id="20" w:name="X6fb1295577a44cdb09c8d518e34dab1d23c89ec"/>
      <w:bookmarkEnd w:id="19"/>
      <w:r w:rsidRPr="008B1CDB">
        <w:rPr>
          <w:lang w:val="en-US"/>
        </w:rPr>
        <w:t xml:space="preserve">Chodorow-Reich, G. (2019). Geographic Cross-Sectional Fiscal Spending Multipliers: What Have We Learned? </w:t>
      </w:r>
      <w:r w:rsidRPr="005D0E58">
        <w:rPr>
          <w:i/>
          <w:iCs/>
          <w:lang w:val="en-US"/>
        </w:rPr>
        <w:t>American Economic Journal: Economic Policy</w:t>
      </w:r>
      <w:r w:rsidRPr="005D0E58">
        <w:rPr>
          <w:lang w:val="en-US"/>
        </w:rPr>
        <w:t xml:space="preserve">, </w:t>
      </w:r>
      <w:r w:rsidRPr="005D0E58">
        <w:rPr>
          <w:i/>
          <w:iCs/>
          <w:lang w:val="en-US"/>
        </w:rPr>
        <w:t>11</w:t>
      </w:r>
      <w:r w:rsidRPr="005D0E58">
        <w:rPr>
          <w:lang w:val="en-US"/>
        </w:rPr>
        <w:t xml:space="preserve">(2), 1–34. </w:t>
      </w:r>
      <w:hyperlink r:id="rId24">
        <w:r w:rsidRPr="005D0E58">
          <w:rPr>
            <w:rStyle w:val="ae"/>
            <w:lang w:val="en-US"/>
          </w:rPr>
          <w:t>https://doi.org/10.1257/pol.20160465</w:t>
        </w:r>
      </w:hyperlink>
    </w:p>
    <w:p w14:paraId="4F4FC442" w14:textId="77777777" w:rsidR="005D0E58" w:rsidRPr="008B1CDB" w:rsidRDefault="005D0E58" w:rsidP="005D0E58">
      <w:pPr>
        <w:pStyle w:val="a8"/>
        <w:rPr>
          <w:lang w:val="en-US"/>
        </w:rPr>
      </w:pPr>
      <w:bookmarkStart w:id="21" w:name="ref-choiAreGovernmentSpending2022"/>
      <w:bookmarkEnd w:id="20"/>
      <w:r w:rsidRPr="008B1CDB">
        <w:rPr>
          <w:lang w:val="en-US"/>
        </w:rPr>
        <w:lastRenderedPageBreak/>
        <w:t xml:space="preserve">Choi, S., Shin, J., Yoo, S. Y. (2022). Are Government Spending Shocks Inflationary at the Zero Lower Bound? New Evidence from Daily Data. </w:t>
      </w:r>
      <w:r w:rsidRPr="008B1CDB">
        <w:rPr>
          <w:i/>
          <w:iCs/>
          <w:lang w:val="en-US"/>
        </w:rPr>
        <w:t>Journal of Economic Dynamics and Control</w:t>
      </w:r>
      <w:r w:rsidRPr="008B1CDB">
        <w:rPr>
          <w:lang w:val="en-US"/>
        </w:rPr>
        <w:t xml:space="preserve">, </w:t>
      </w:r>
      <w:r w:rsidRPr="008B1CDB">
        <w:rPr>
          <w:i/>
          <w:iCs/>
          <w:lang w:val="en-US"/>
        </w:rPr>
        <w:t>139</w:t>
      </w:r>
      <w:r w:rsidRPr="008B1CDB">
        <w:rPr>
          <w:lang w:val="en-US"/>
        </w:rPr>
        <w:t xml:space="preserve">, 104423. </w:t>
      </w:r>
      <w:hyperlink r:id="rId25">
        <w:r w:rsidRPr="008B1CDB">
          <w:rPr>
            <w:rStyle w:val="ae"/>
            <w:lang w:val="en-US"/>
          </w:rPr>
          <w:t>https://doi.org/10.1016/j.jedc.2022.104423</w:t>
        </w:r>
      </w:hyperlink>
    </w:p>
    <w:p w14:paraId="42290167" w14:textId="77777777" w:rsidR="005D0E58" w:rsidRPr="008B1CDB" w:rsidRDefault="005D0E58" w:rsidP="005D0E58">
      <w:pPr>
        <w:pStyle w:val="a8"/>
        <w:rPr>
          <w:lang w:val="en-US"/>
        </w:rPr>
      </w:pPr>
      <w:bookmarkStart w:id="22" w:name="X3bc4970ee1cdabd28608b6b1fd96074164d0daa"/>
      <w:bookmarkEnd w:id="21"/>
      <w:proofErr w:type="spellStart"/>
      <w:r w:rsidRPr="008B1CDB">
        <w:rPr>
          <w:lang w:val="en-US"/>
        </w:rPr>
        <w:t>Debuque</w:t>
      </w:r>
      <w:proofErr w:type="spellEnd"/>
      <w:r w:rsidRPr="008B1CDB">
        <w:rPr>
          <w:lang w:val="en-US"/>
        </w:rPr>
        <w:t xml:space="preserve">-Gonzales, M. (2021). Local Fiscal Multipliers and Spillover Effects: Evidence from Philippine Regions. </w:t>
      </w:r>
      <w:r w:rsidRPr="008B1CDB">
        <w:rPr>
          <w:i/>
          <w:iCs/>
          <w:lang w:val="en-US"/>
        </w:rPr>
        <w:t>Economic Systems</w:t>
      </w:r>
      <w:r w:rsidRPr="008B1CDB">
        <w:rPr>
          <w:lang w:val="en-US"/>
        </w:rPr>
        <w:t xml:space="preserve">, </w:t>
      </w:r>
      <w:r w:rsidRPr="008B1CDB">
        <w:rPr>
          <w:i/>
          <w:iCs/>
          <w:lang w:val="en-US"/>
        </w:rPr>
        <w:t>45</w:t>
      </w:r>
      <w:r w:rsidRPr="008B1CDB">
        <w:rPr>
          <w:lang w:val="en-US"/>
        </w:rPr>
        <w:t xml:space="preserve">(2), 100764. </w:t>
      </w:r>
      <w:hyperlink r:id="rId26">
        <w:r w:rsidRPr="008B1CDB">
          <w:rPr>
            <w:rStyle w:val="ae"/>
            <w:lang w:val="en-US"/>
          </w:rPr>
          <w:t>https://doi.org/10.1016/j.ecosys.2020.100764</w:t>
        </w:r>
      </w:hyperlink>
    </w:p>
    <w:p w14:paraId="3A2795B3" w14:textId="77777777" w:rsidR="005D0E58" w:rsidRPr="008B1CDB" w:rsidRDefault="005D0E58" w:rsidP="005D0E58">
      <w:pPr>
        <w:pStyle w:val="a8"/>
        <w:rPr>
          <w:lang w:val="en-US"/>
        </w:rPr>
      </w:pPr>
      <w:bookmarkStart w:id="23" w:name="Xbc40069bc218c9ba3067b5bf2671a05d0039ce4"/>
      <w:bookmarkEnd w:id="22"/>
      <w:proofErr w:type="spellStart"/>
      <w:r w:rsidRPr="008B1CDB">
        <w:rPr>
          <w:lang w:val="en-US"/>
        </w:rPr>
        <w:t>Dupor</w:t>
      </w:r>
      <w:proofErr w:type="spellEnd"/>
      <w:r w:rsidRPr="008B1CDB">
        <w:rPr>
          <w:lang w:val="en-US"/>
        </w:rPr>
        <w:t xml:space="preserve">, B., </w:t>
      </w:r>
      <w:proofErr w:type="spellStart"/>
      <w:r w:rsidRPr="008B1CDB">
        <w:rPr>
          <w:lang w:val="en-US"/>
        </w:rPr>
        <w:t>Karabarbounis</w:t>
      </w:r>
      <w:proofErr w:type="spellEnd"/>
      <w:r w:rsidRPr="008B1CDB">
        <w:rPr>
          <w:lang w:val="en-US"/>
        </w:rPr>
        <w:t xml:space="preserve">, M., </w:t>
      </w:r>
      <w:proofErr w:type="spellStart"/>
      <w:r w:rsidRPr="008B1CDB">
        <w:rPr>
          <w:lang w:val="en-US"/>
        </w:rPr>
        <w:t>Kudlyak</w:t>
      </w:r>
      <w:proofErr w:type="spellEnd"/>
      <w:r w:rsidRPr="008B1CDB">
        <w:rPr>
          <w:lang w:val="en-US"/>
        </w:rPr>
        <w:t xml:space="preserve">, M., Saif </w:t>
      </w:r>
      <w:proofErr w:type="spellStart"/>
      <w:r w:rsidRPr="008B1CDB">
        <w:rPr>
          <w:lang w:val="en-US"/>
        </w:rPr>
        <w:t>Mehkari</w:t>
      </w:r>
      <w:proofErr w:type="spellEnd"/>
      <w:r w:rsidRPr="008B1CDB">
        <w:rPr>
          <w:lang w:val="en-US"/>
        </w:rPr>
        <w:t xml:space="preserve">, M. (2023). Regional Consumption Responses and the Aggregate Fiscal Multiplier. </w:t>
      </w:r>
      <w:r w:rsidRPr="008B1CDB">
        <w:rPr>
          <w:i/>
          <w:iCs/>
          <w:lang w:val="en-US"/>
        </w:rPr>
        <w:t>The Review of Economic Studies</w:t>
      </w:r>
      <w:r w:rsidRPr="008B1CDB">
        <w:rPr>
          <w:lang w:val="en-US"/>
        </w:rPr>
        <w:t xml:space="preserve">, </w:t>
      </w:r>
      <w:r w:rsidRPr="008B1CDB">
        <w:rPr>
          <w:i/>
          <w:iCs/>
          <w:lang w:val="en-US"/>
        </w:rPr>
        <w:t>90</w:t>
      </w:r>
      <w:r w:rsidRPr="008B1CDB">
        <w:rPr>
          <w:lang w:val="en-US"/>
        </w:rPr>
        <w:t xml:space="preserve">(6), 2982–3021. </w:t>
      </w:r>
      <w:hyperlink r:id="rId27">
        <w:r w:rsidRPr="008B1CDB">
          <w:rPr>
            <w:rStyle w:val="ae"/>
            <w:lang w:val="en-US"/>
          </w:rPr>
          <w:t>https://doi.org/10.1093/restud/rdad007</w:t>
        </w:r>
      </w:hyperlink>
    </w:p>
    <w:p w14:paraId="1BA6C03B" w14:textId="77777777" w:rsidR="005D0E58" w:rsidRPr="008B1CDB" w:rsidRDefault="005D0E58" w:rsidP="005D0E58">
      <w:pPr>
        <w:pStyle w:val="a8"/>
        <w:rPr>
          <w:lang w:val="en-US"/>
        </w:rPr>
      </w:pPr>
      <w:bookmarkStart w:id="24" w:name="X257bbe732921c684a029a8f62a9ea19740a5e7f"/>
      <w:bookmarkEnd w:id="23"/>
      <w:proofErr w:type="spellStart"/>
      <w:r w:rsidRPr="008B1CDB">
        <w:rPr>
          <w:lang w:val="en-US"/>
        </w:rPr>
        <w:t>Elhorst</w:t>
      </w:r>
      <w:proofErr w:type="spellEnd"/>
      <w:r w:rsidRPr="008B1CDB">
        <w:rPr>
          <w:lang w:val="en-US"/>
        </w:rPr>
        <w:t xml:space="preserve">, J. P., Gross, M., </w:t>
      </w:r>
      <w:proofErr w:type="spellStart"/>
      <w:r w:rsidRPr="008B1CDB">
        <w:rPr>
          <w:lang w:val="en-US"/>
        </w:rPr>
        <w:t>Tereanu</w:t>
      </w:r>
      <w:proofErr w:type="spellEnd"/>
      <w:r w:rsidRPr="008B1CDB">
        <w:rPr>
          <w:lang w:val="en-US"/>
        </w:rPr>
        <w:t xml:space="preserve">, E. (2021). Cross-Sectional Dependence and Spillovers in Space and Time: Where Spatial Econometrics and Global Var Models Meet. </w:t>
      </w:r>
      <w:r w:rsidRPr="008B1CDB">
        <w:rPr>
          <w:i/>
          <w:iCs/>
          <w:lang w:val="en-US"/>
        </w:rPr>
        <w:t>Journal of Economic Surveys</w:t>
      </w:r>
      <w:r w:rsidRPr="008B1CDB">
        <w:rPr>
          <w:lang w:val="en-US"/>
        </w:rPr>
        <w:t xml:space="preserve">, </w:t>
      </w:r>
      <w:r w:rsidRPr="008B1CDB">
        <w:rPr>
          <w:i/>
          <w:iCs/>
          <w:lang w:val="en-US"/>
        </w:rPr>
        <w:t>35</w:t>
      </w:r>
      <w:r w:rsidRPr="008B1CDB">
        <w:rPr>
          <w:lang w:val="en-US"/>
        </w:rPr>
        <w:t xml:space="preserve">(1), 192–226. </w:t>
      </w:r>
      <w:hyperlink r:id="rId28">
        <w:r w:rsidRPr="008B1CDB">
          <w:rPr>
            <w:rStyle w:val="ae"/>
            <w:lang w:val="en-US"/>
          </w:rPr>
          <w:t>https://doi.org/10.1111/joes.12391</w:t>
        </w:r>
      </w:hyperlink>
    </w:p>
    <w:p w14:paraId="672966DB" w14:textId="77777777" w:rsidR="005D0E58" w:rsidRPr="008B1CDB" w:rsidRDefault="005D0E58" w:rsidP="005D0E58">
      <w:pPr>
        <w:pStyle w:val="a8"/>
        <w:rPr>
          <w:lang w:val="en-US"/>
        </w:rPr>
      </w:pPr>
      <w:bookmarkStart w:id="25" w:name="ref-espinozaFiscalMultiplierPublic2024"/>
      <w:bookmarkEnd w:id="24"/>
      <w:r w:rsidRPr="008B1CDB">
        <w:rPr>
          <w:lang w:val="en-US"/>
        </w:rPr>
        <w:t xml:space="preserve">Espinoza, R., Gamboa-Arbelaez, J., Sy, M. (2024). The Fiscal Multiplier of Public Investment: The Role of Corporate Balance Sheet. </w:t>
      </w:r>
      <w:r w:rsidRPr="008B1CDB">
        <w:rPr>
          <w:i/>
          <w:iCs/>
          <w:lang w:val="en-US"/>
        </w:rPr>
        <w:t>The B.E. Journal of Macroeconomics</w:t>
      </w:r>
      <w:r w:rsidRPr="008B1CDB">
        <w:rPr>
          <w:lang w:val="en-US"/>
        </w:rPr>
        <w:t xml:space="preserve">, </w:t>
      </w:r>
      <w:r w:rsidRPr="008B1CDB">
        <w:rPr>
          <w:i/>
          <w:iCs/>
          <w:lang w:val="en-US"/>
        </w:rPr>
        <w:t>24</w:t>
      </w:r>
      <w:r w:rsidRPr="008B1CDB">
        <w:rPr>
          <w:lang w:val="en-US"/>
        </w:rPr>
        <w:t xml:space="preserve">(1), 489–527. </w:t>
      </w:r>
      <w:hyperlink r:id="rId29">
        <w:r w:rsidRPr="008B1CDB">
          <w:rPr>
            <w:rStyle w:val="ae"/>
            <w:lang w:val="en-US"/>
          </w:rPr>
          <w:t>https://doi.org/10.1515/bejm-2023-0077</w:t>
        </w:r>
      </w:hyperlink>
    </w:p>
    <w:p w14:paraId="3A5BCE14" w14:textId="77777777" w:rsidR="005D0E58" w:rsidRPr="008B1CDB" w:rsidRDefault="005D0E58" w:rsidP="005D0E58">
      <w:pPr>
        <w:pStyle w:val="a8"/>
        <w:rPr>
          <w:lang w:val="en-US"/>
        </w:rPr>
      </w:pPr>
      <w:bookmarkStart w:id="26" w:name="ref-fatasEffectsFiscalPolicy2001"/>
      <w:bookmarkEnd w:id="25"/>
      <w:proofErr w:type="spellStart"/>
      <w:r w:rsidRPr="008B1CDB">
        <w:rPr>
          <w:lang w:val="en-US"/>
        </w:rPr>
        <w:t>Fatás</w:t>
      </w:r>
      <w:proofErr w:type="spellEnd"/>
      <w:r w:rsidRPr="008B1CDB">
        <w:rPr>
          <w:lang w:val="en-US"/>
        </w:rPr>
        <w:t xml:space="preserve">, A., Mihov, I. (2001). The Effects of Fiscal Policy on Consumption and Employment: Theory and Evidence. </w:t>
      </w:r>
      <w:r w:rsidRPr="008B1CDB">
        <w:rPr>
          <w:i/>
          <w:iCs/>
          <w:lang w:val="en-US"/>
        </w:rPr>
        <w:t>CEPR Discussion Papers</w:t>
      </w:r>
      <w:r w:rsidRPr="008B1CDB">
        <w:rPr>
          <w:lang w:val="en-US"/>
        </w:rPr>
        <w:t xml:space="preserve">, </w:t>
      </w:r>
      <w:r w:rsidRPr="008B1CDB">
        <w:rPr>
          <w:i/>
          <w:iCs/>
          <w:lang w:val="en-US"/>
        </w:rPr>
        <w:t>2760</w:t>
      </w:r>
      <w:r w:rsidRPr="008B1CDB">
        <w:rPr>
          <w:lang w:val="en-US"/>
        </w:rPr>
        <w:t xml:space="preserve">. </w:t>
      </w:r>
      <w:hyperlink r:id="rId30">
        <w:r w:rsidRPr="008B1CDB">
          <w:rPr>
            <w:rStyle w:val="ae"/>
            <w:lang w:val="en-US"/>
          </w:rPr>
          <w:t>https://ideas.repec.org//p/cpr/ceprdp/2760.html</w:t>
        </w:r>
      </w:hyperlink>
    </w:p>
    <w:p w14:paraId="6EFDAC08" w14:textId="77777777" w:rsidR="005D0E58" w:rsidRPr="008B1CDB" w:rsidRDefault="005D0E58" w:rsidP="005D0E58">
      <w:pPr>
        <w:pStyle w:val="a8"/>
        <w:rPr>
          <w:lang w:val="en-US"/>
        </w:rPr>
      </w:pPr>
      <w:bookmarkStart w:id="27" w:name="ref-ghassibeStateDependenceFiscal2022"/>
      <w:bookmarkEnd w:id="26"/>
      <w:proofErr w:type="spellStart"/>
      <w:r w:rsidRPr="008B1CDB">
        <w:rPr>
          <w:lang w:val="en-US"/>
        </w:rPr>
        <w:t>Ghassibe</w:t>
      </w:r>
      <w:proofErr w:type="spellEnd"/>
      <w:r w:rsidRPr="008B1CDB">
        <w:rPr>
          <w:lang w:val="en-US"/>
        </w:rPr>
        <w:t xml:space="preserve">, M., Zanetti, F. (2022). State Dependence of Fiscal Multipliers: The Source of Fluctuations Matters. </w:t>
      </w:r>
      <w:r w:rsidRPr="008B1CDB">
        <w:rPr>
          <w:i/>
          <w:iCs/>
          <w:lang w:val="en-US"/>
        </w:rPr>
        <w:t>Journal of Monetary Economics</w:t>
      </w:r>
      <w:r w:rsidRPr="008B1CDB">
        <w:rPr>
          <w:lang w:val="en-US"/>
        </w:rPr>
        <w:t xml:space="preserve">, </w:t>
      </w:r>
      <w:r w:rsidRPr="008B1CDB">
        <w:rPr>
          <w:i/>
          <w:iCs/>
          <w:lang w:val="en-US"/>
        </w:rPr>
        <w:t>132</w:t>
      </w:r>
      <w:r w:rsidRPr="008B1CDB">
        <w:rPr>
          <w:lang w:val="en-US"/>
        </w:rPr>
        <w:t xml:space="preserve">, 1–23. </w:t>
      </w:r>
      <w:hyperlink r:id="rId31">
        <w:r w:rsidRPr="008B1CDB">
          <w:rPr>
            <w:rStyle w:val="ae"/>
            <w:lang w:val="en-US"/>
          </w:rPr>
          <w:t>https://doi.org/10.1016/j.jmoneco.2022.09.003</w:t>
        </w:r>
      </w:hyperlink>
    </w:p>
    <w:p w14:paraId="14BD95C9" w14:textId="77777777" w:rsidR="005D0E58" w:rsidRPr="008B1CDB" w:rsidRDefault="005D0E58" w:rsidP="005D0E58">
      <w:pPr>
        <w:pStyle w:val="a8"/>
        <w:rPr>
          <w:lang w:val="en-US"/>
        </w:rPr>
      </w:pPr>
      <w:bookmarkStart w:id="28" w:name="Xb72ddac21a56d4c987d22da8c3fd910d1105998"/>
      <w:bookmarkEnd w:id="27"/>
      <w:r w:rsidRPr="008B1CDB">
        <w:rPr>
          <w:lang w:val="en-US"/>
        </w:rPr>
        <w:t xml:space="preserve">Hiebert, P., Vansteenkiste, I. (2010). International Trade, Technological Shocks and Spillovers in the Labour Market: A GVAR Analysis of the US Manufacturing Sector. </w:t>
      </w:r>
      <w:r w:rsidRPr="008B1CDB">
        <w:rPr>
          <w:i/>
          <w:iCs/>
          <w:lang w:val="en-US"/>
        </w:rPr>
        <w:t>Applied Economics</w:t>
      </w:r>
      <w:r w:rsidRPr="008B1CDB">
        <w:rPr>
          <w:lang w:val="en-US"/>
        </w:rPr>
        <w:t xml:space="preserve">, </w:t>
      </w:r>
      <w:r w:rsidRPr="008B1CDB">
        <w:rPr>
          <w:i/>
          <w:iCs/>
          <w:lang w:val="en-US"/>
        </w:rPr>
        <w:t>42</w:t>
      </w:r>
      <w:r w:rsidRPr="008B1CDB">
        <w:rPr>
          <w:lang w:val="en-US"/>
        </w:rPr>
        <w:t xml:space="preserve">(24), 3045–3066. </w:t>
      </w:r>
      <w:hyperlink r:id="rId32">
        <w:r w:rsidRPr="008B1CDB">
          <w:rPr>
            <w:rStyle w:val="ae"/>
            <w:lang w:val="en-US"/>
          </w:rPr>
          <w:t>https://doi.org/10.1080/00036840801964864</w:t>
        </w:r>
      </w:hyperlink>
    </w:p>
    <w:p w14:paraId="482802A1" w14:textId="77777777" w:rsidR="005D0E58" w:rsidRPr="008B1CDB" w:rsidRDefault="005D0E58" w:rsidP="005D0E58">
      <w:pPr>
        <w:pStyle w:val="a8"/>
        <w:rPr>
          <w:lang w:val="en-US"/>
        </w:rPr>
      </w:pPr>
      <w:bookmarkStart w:id="29" w:name="ref-hollySpatialTemporalDiffusion2011"/>
      <w:bookmarkEnd w:id="28"/>
      <w:r w:rsidRPr="008B1CDB">
        <w:rPr>
          <w:lang w:val="en-US"/>
        </w:rPr>
        <w:t xml:space="preserve">Holly, S., Hashem </w:t>
      </w:r>
      <w:proofErr w:type="spellStart"/>
      <w:r w:rsidRPr="008B1CDB">
        <w:rPr>
          <w:lang w:val="en-US"/>
        </w:rPr>
        <w:t>Pesaran</w:t>
      </w:r>
      <w:proofErr w:type="spellEnd"/>
      <w:r w:rsidRPr="008B1CDB">
        <w:rPr>
          <w:lang w:val="en-US"/>
        </w:rPr>
        <w:t xml:space="preserve">, M., Yamagata, T. (2011). The Spatial and Temporal Diffusion of House Prices in the UK. </w:t>
      </w:r>
      <w:r w:rsidRPr="008B1CDB">
        <w:rPr>
          <w:i/>
          <w:iCs/>
          <w:lang w:val="en-US"/>
        </w:rPr>
        <w:t>Journal of Urban Economics</w:t>
      </w:r>
      <w:r w:rsidRPr="008B1CDB">
        <w:rPr>
          <w:lang w:val="en-US"/>
        </w:rPr>
        <w:t xml:space="preserve">, </w:t>
      </w:r>
      <w:r w:rsidRPr="008B1CDB">
        <w:rPr>
          <w:i/>
          <w:iCs/>
          <w:lang w:val="en-US"/>
        </w:rPr>
        <w:t>69</w:t>
      </w:r>
      <w:r w:rsidRPr="008B1CDB">
        <w:rPr>
          <w:lang w:val="en-US"/>
        </w:rPr>
        <w:t xml:space="preserve">(1), 2–23. </w:t>
      </w:r>
      <w:hyperlink r:id="rId33">
        <w:r w:rsidRPr="008B1CDB">
          <w:rPr>
            <w:rStyle w:val="ae"/>
            <w:lang w:val="en-US"/>
          </w:rPr>
          <w:t>https://doi.org/10.1016/j.jue.2010.08.002</w:t>
        </w:r>
      </w:hyperlink>
    </w:p>
    <w:p w14:paraId="41F9C6AF" w14:textId="77777777" w:rsidR="005D0E58" w:rsidRPr="008B1CDB" w:rsidRDefault="005D0E58" w:rsidP="005D0E58">
      <w:pPr>
        <w:pStyle w:val="a8"/>
        <w:rPr>
          <w:lang w:val="en-US"/>
        </w:rPr>
      </w:pPr>
      <w:bookmarkStart w:id="30" w:name="Xe9bfc25579680e09791f3de33cf6ad9cea88112"/>
      <w:bookmarkEnd w:id="29"/>
      <w:r w:rsidRPr="008B1CDB">
        <w:rPr>
          <w:lang w:val="en-US"/>
        </w:rPr>
        <w:t xml:space="preserve">Jørgensen, P. L., Ravn, S. H. (2022). The Inflation Response to Government Spending Shocks: A Fiscal Price Puzzle? </w:t>
      </w:r>
      <w:r w:rsidRPr="008B1CDB">
        <w:rPr>
          <w:i/>
          <w:iCs/>
          <w:lang w:val="en-US"/>
        </w:rPr>
        <w:t>European Economic Review</w:t>
      </w:r>
      <w:r w:rsidRPr="008B1CDB">
        <w:rPr>
          <w:lang w:val="en-US"/>
        </w:rPr>
        <w:t xml:space="preserve">, </w:t>
      </w:r>
      <w:r w:rsidRPr="008B1CDB">
        <w:rPr>
          <w:i/>
          <w:iCs/>
          <w:lang w:val="en-US"/>
        </w:rPr>
        <w:t>141</w:t>
      </w:r>
      <w:r w:rsidRPr="008B1CDB">
        <w:rPr>
          <w:lang w:val="en-US"/>
        </w:rPr>
        <w:t xml:space="preserve">, 103982. </w:t>
      </w:r>
      <w:hyperlink r:id="rId34">
        <w:r w:rsidRPr="008B1CDB">
          <w:rPr>
            <w:rStyle w:val="ae"/>
            <w:lang w:val="en-US"/>
          </w:rPr>
          <w:t>https://doi.org/10.1016/j.euroecorev.2021.103982</w:t>
        </w:r>
      </w:hyperlink>
    </w:p>
    <w:p w14:paraId="26480C81" w14:textId="3AD24DB0" w:rsidR="005D0E58" w:rsidRPr="008B1CDB" w:rsidRDefault="005D0E58" w:rsidP="005D0E58">
      <w:pPr>
        <w:pStyle w:val="a8"/>
        <w:rPr>
          <w:lang w:val="en-US"/>
        </w:rPr>
      </w:pPr>
      <w:bookmarkStart w:id="31" w:name="ref-juarrosFiscalStimulusCredit2022"/>
      <w:bookmarkEnd w:id="30"/>
      <w:proofErr w:type="spellStart"/>
      <w:r w:rsidRPr="008B1CDB">
        <w:rPr>
          <w:lang w:val="en-US"/>
        </w:rPr>
        <w:t>Juarros</w:t>
      </w:r>
      <w:proofErr w:type="spellEnd"/>
      <w:r w:rsidRPr="008B1CDB">
        <w:rPr>
          <w:lang w:val="en-US"/>
        </w:rPr>
        <w:t xml:space="preserve">, P. (2022). Fiscal Stimulus, Credit Frictions and the Amplification Effects of Small Firms. </w:t>
      </w:r>
      <w:r w:rsidRPr="008B1CDB">
        <w:rPr>
          <w:i/>
          <w:iCs/>
          <w:lang w:val="en-US"/>
        </w:rPr>
        <w:t>Unpublished</w:t>
      </w:r>
      <w:r w:rsidR="0036204E">
        <w:rPr>
          <w:lang w:val="en-US"/>
        </w:rPr>
        <w:t xml:space="preserve"> </w:t>
      </w:r>
      <w:r w:rsidR="0036204E" w:rsidRPr="0036204E">
        <w:rPr>
          <w:i/>
          <w:iCs/>
          <w:lang w:val="en-US"/>
        </w:rPr>
        <w:t>Manuscript</w:t>
      </w:r>
      <w:r w:rsidR="0036204E">
        <w:rPr>
          <w:lang w:val="en-US"/>
        </w:rPr>
        <w:t xml:space="preserve">. </w:t>
      </w:r>
      <w:hyperlink r:id="rId35" w:history="1">
        <w:r w:rsidR="0036204E" w:rsidRPr="00133E23">
          <w:rPr>
            <w:rStyle w:val="ae"/>
            <w:lang w:val="en-US"/>
          </w:rPr>
          <w:t>https://pedrojuarros.github.io/MyWebsite/JMP_Juarros_Nov2022.pdf</w:t>
        </w:r>
      </w:hyperlink>
      <w:r w:rsidR="0036204E">
        <w:rPr>
          <w:lang w:val="en-US"/>
        </w:rPr>
        <w:t xml:space="preserve"> </w:t>
      </w:r>
    </w:p>
    <w:p w14:paraId="35147E0A" w14:textId="77777777" w:rsidR="005D0E58" w:rsidRPr="005D0E58" w:rsidRDefault="005D0E58" w:rsidP="005D0E58">
      <w:pPr>
        <w:pStyle w:val="a8"/>
        <w:rPr>
          <w:lang w:val="en-US"/>
        </w:rPr>
      </w:pPr>
      <w:bookmarkStart w:id="32" w:name="X8148650ef3d727bb0618b5a0f4eaa2e92f828ef"/>
      <w:bookmarkEnd w:id="31"/>
      <w:proofErr w:type="spellStart"/>
      <w:r w:rsidRPr="008B1CDB">
        <w:rPr>
          <w:lang w:val="en-US"/>
        </w:rPr>
        <w:t>Juarros</w:t>
      </w:r>
      <w:proofErr w:type="spellEnd"/>
      <w:r w:rsidRPr="008B1CDB">
        <w:rPr>
          <w:lang w:val="en-US"/>
        </w:rPr>
        <w:t xml:space="preserve">, P., Muratori, U., Valderrama, D. (2023). Heterogeneous Spending, Heterogeneous Multipliers. </w:t>
      </w:r>
      <w:r w:rsidRPr="005D0E58">
        <w:rPr>
          <w:i/>
          <w:iCs/>
          <w:lang w:val="en-US"/>
        </w:rPr>
        <w:t>IMF Working Papers</w:t>
      </w:r>
      <w:r w:rsidRPr="005D0E58">
        <w:rPr>
          <w:lang w:val="en-US"/>
        </w:rPr>
        <w:t xml:space="preserve">, </w:t>
      </w:r>
      <w:r w:rsidRPr="005D0E58">
        <w:rPr>
          <w:i/>
          <w:iCs/>
          <w:lang w:val="en-US"/>
        </w:rPr>
        <w:t>2023</w:t>
      </w:r>
      <w:r w:rsidRPr="005D0E58">
        <w:rPr>
          <w:lang w:val="en-US"/>
        </w:rPr>
        <w:t xml:space="preserve">(052), 1. </w:t>
      </w:r>
      <w:hyperlink r:id="rId36">
        <w:r w:rsidRPr="005D0E58">
          <w:rPr>
            <w:rStyle w:val="ae"/>
            <w:lang w:val="en-US"/>
          </w:rPr>
          <w:t>https://doi.org/10.5089/9798400233777.001</w:t>
        </w:r>
      </w:hyperlink>
    </w:p>
    <w:p w14:paraId="6E3422EB" w14:textId="77777777" w:rsidR="005D0E58" w:rsidRPr="008B1CDB" w:rsidRDefault="005D0E58" w:rsidP="005D0E58">
      <w:pPr>
        <w:pStyle w:val="a8"/>
        <w:rPr>
          <w:lang w:val="en-US"/>
        </w:rPr>
      </w:pPr>
      <w:bookmarkStart w:id="33" w:name="ref-mountfordWhatAreEffects2009"/>
      <w:bookmarkEnd w:id="32"/>
      <w:proofErr w:type="spellStart"/>
      <w:r w:rsidRPr="008B1CDB">
        <w:rPr>
          <w:lang w:val="en-US"/>
        </w:rPr>
        <w:t>Mountford</w:t>
      </w:r>
      <w:proofErr w:type="spellEnd"/>
      <w:r w:rsidRPr="008B1CDB">
        <w:rPr>
          <w:lang w:val="en-US"/>
        </w:rPr>
        <w:t xml:space="preserve">, A., Uhlig, H. (2009). What Are the Effects of Fiscal Policy Shocks? </w:t>
      </w:r>
      <w:r w:rsidRPr="008B1CDB">
        <w:rPr>
          <w:i/>
          <w:iCs/>
          <w:lang w:val="en-US"/>
        </w:rPr>
        <w:t>Journal of Applied Econometrics</w:t>
      </w:r>
      <w:r w:rsidRPr="008B1CDB">
        <w:rPr>
          <w:lang w:val="en-US"/>
        </w:rPr>
        <w:t xml:space="preserve">, </w:t>
      </w:r>
      <w:r w:rsidRPr="008B1CDB">
        <w:rPr>
          <w:i/>
          <w:iCs/>
          <w:lang w:val="en-US"/>
        </w:rPr>
        <w:t>24</w:t>
      </w:r>
      <w:r w:rsidRPr="008B1CDB">
        <w:rPr>
          <w:lang w:val="en-US"/>
        </w:rPr>
        <w:t xml:space="preserve">(6), 960–992. </w:t>
      </w:r>
      <w:hyperlink r:id="rId37">
        <w:r w:rsidRPr="008B1CDB">
          <w:rPr>
            <w:rStyle w:val="ae"/>
            <w:lang w:val="en-US"/>
          </w:rPr>
          <w:t>https://doi.org/10.1002/jae.1079</w:t>
        </w:r>
      </w:hyperlink>
    </w:p>
    <w:p w14:paraId="612C70AE" w14:textId="77777777" w:rsidR="005D0E58" w:rsidRPr="008B1CDB" w:rsidRDefault="005D0E58" w:rsidP="005D0E58">
      <w:pPr>
        <w:pStyle w:val="a8"/>
        <w:rPr>
          <w:lang w:val="en-US"/>
        </w:rPr>
      </w:pPr>
      <w:bookmarkStart w:id="34" w:name="ref-nakamuraFiscalStimulusMonetary2014"/>
      <w:bookmarkEnd w:id="33"/>
      <w:r w:rsidRPr="008B1CDB">
        <w:rPr>
          <w:lang w:val="en-US"/>
        </w:rPr>
        <w:t xml:space="preserve">Nakamura, E., Steinsson, J. (2014). Fiscal Stimulus in a Monetary Union: Evidence from </w:t>
      </w:r>
      <w:proofErr w:type="gramStart"/>
      <w:r w:rsidRPr="008B1CDB">
        <w:rPr>
          <w:lang w:val="en-US"/>
        </w:rPr>
        <w:t>US</w:t>
      </w:r>
      <w:proofErr w:type="gramEnd"/>
      <w:r w:rsidRPr="008B1CDB">
        <w:rPr>
          <w:lang w:val="en-US"/>
        </w:rPr>
        <w:t xml:space="preserve"> Regions. </w:t>
      </w:r>
      <w:r w:rsidRPr="008B1CDB">
        <w:rPr>
          <w:i/>
          <w:iCs/>
          <w:lang w:val="en-US"/>
        </w:rPr>
        <w:t>American Economic Review</w:t>
      </w:r>
      <w:r w:rsidRPr="008B1CDB">
        <w:rPr>
          <w:lang w:val="en-US"/>
        </w:rPr>
        <w:t xml:space="preserve">, </w:t>
      </w:r>
      <w:r w:rsidRPr="008B1CDB">
        <w:rPr>
          <w:i/>
          <w:iCs/>
          <w:lang w:val="en-US"/>
        </w:rPr>
        <w:t>104</w:t>
      </w:r>
      <w:r w:rsidRPr="008B1CDB">
        <w:rPr>
          <w:lang w:val="en-US"/>
        </w:rPr>
        <w:t xml:space="preserve">(3), 753–792. </w:t>
      </w:r>
      <w:hyperlink r:id="rId38">
        <w:r w:rsidRPr="008B1CDB">
          <w:rPr>
            <w:rStyle w:val="ae"/>
            <w:lang w:val="en-US"/>
          </w:rPr>
          <w:t>https://doi.org/10.1257/aer.104.3.753</w:t>
        </w:r>
      </w:hyperlink>
    </w:p>
    <w:p w14:paraId="00EB9EDA" w14:textId="061B75D4" w:rsidR="005D0E58" w:rsidRPr="008B1CDB" w:rsidRDefault="005D0E58" w:rsidP="005D0E58">
      <w:pPr>
        <w:pStyle w:val="a8"/>
        <w:rPr>
          <w:lang w:val="en-US"/>
        </w:rPr>
      </w:pPr>
      <w:bookmarkStart w:id="35" w:name="Xdaad3799dea39a4e9d4349da2446fa4d44b5fbd"/>
      <w:bookmarkEnd w:id="34"/>
      <w:r w:rsidRPr="008B1CDB">
        <w:rPr>
          <w:lang w:val="en-US"/>
        </w:rPr>
        <w:lastRenderedPageBreak/>
        <w:t xml:space="preserve">Norris, J. J. (2019). </w:t>
      </w:r>
      <w:r w:rsidRPr="001A5F01">
        <w:rPr>
          <w:lang w:val="en-US"/>
        </w:rPr>
        <w:t>Fiscal Multipliers in Integrated Local Labor Markets.</w:t>
      </w:r>
      <w:r w:rsidR="00003712">
        <w:rPr>
          <w:lang w:val="en-US"/>
        </w:rPr>
        <w:t xml:space="preserve"> </w:t>
      </w:r>
      <w:r w:rsidR="00003712" w:rsidRPr="001A5F01">
        <w:rPr>
          <w:i/>
          <w:iCs/>
          <w:lang w:val="en-US"/>
        </w:rPr>
        <w:t>Unpublished Manuscript</w:t>
      </w:r>
      <w:r w:rsidR="00003712">
        <w:rPr>
          <w:lang w:val="en-US"/>
        </w:rPr>
        <w:t xml:space="preserve">. </w:t>
      </w:r>
      <w:hyperlink r:id="rId39" w:history="1">
        <w:r w:rsidR="00003712" w:rsidRPr="00133E23">
          <w:rPr>
            <w:rStyle w:val="ae"/>
            <w:lang w:val="en-US"/>
          </w:rPr>
          <w:t>https://www.dropbox.com/scl/fi/g1fsbzpcmvb85knbezpe8/draft.pdf?rlkey=wbvh2b7kx7g7ui2c6837fn92n</w:t>
        </w:r>
      </w:hyperlink>
      <w:r w:rsidR="00003712">
        <w:rPr>
          <w:lang w:val="en-US"/>
        </w:rPr>
        <w:t xml:space="preserve"> </w:t>
      </w:r>
    </w:p>
    <w:p w14:paraId="6A39CA4A" w14:textId="77777777" w:rsidR="005D0E58" w:rsidRPr="008B1CDB" w:rsidRDefault="005D0E58" w:rsidP="005D0E58">
      <w:pPr>
        <w:pStyle w:val="a8"/>
        <w:rPr>
          <w:lang w:val="en-US"/>
        </w:rPr>
      </w:pPr>
      <w:bookmarkStart w:id="36" w:name="Xfa7e7a67f280d2ff02b7a4b6366649056e5ea93"/>
      <w:bookmarkEnd w:id="35"/>
      <w:proofErr w:type="spellStart"/>
      <w:r w:rsidRPr="008B1CDB">
        <w:rPr>
          <w:lang w:val="en-US"/>
        </w:rPr>
        <w:t>Pesaran</w:t>
      </w:r>
      <w:proofErr w:type="spellEnd"/>
      <w:r w:rsidRPr="008B1CDB">
        <w:rPr>
          <w:lang w:val="en-US"/>
        </w:rPr>
        <w:t xml:space="preserve">, M. H., Schuermann, T., Weiner, S. M. (2004). Modeling Regional Interdependencies Using a Global Error-Correcting </w:t>
      </w:r>
      <w:proofErr w:type="spellStart"/>
      <w:r w:rsidRPr="008B1CDB">
        <w:rPr>
          <w:lang w:val="en-US"/>
        </w:rPr>
        <w:t>Macroeconometric</w:t>
      </w:r>
      <w:proofErr w:type="spellEnd"/>
      <w:r w:rsidRPr="008B1CDB">
        <w:rPr>
          <w:lang w:val="en-US"/>
        </w:rPr>
        <w:t xml:space="preserve"> Model. </w:t>
      </w:r>
      <w:r w:rsidRPr="008B1CDB">
        <w:rPr>
          <w:i/>
          <w:iCs/>
          <w:lang w:val="en-US"/>
        </w:rPr>
        <w:t>Journal of Business &amp; Economic Statistics</w:t>
      </w:r>
      <w:r w:rsidRPr="008B1CDB">
        <w:rPr>
          <w:lang w:val="en-US"/>
        </w:rPr>
        <w:t xml:space="preserve">, </w:t>
      </w:r>
      <w:r w:rsidRPr="008B1CDB">
        <w:rPr>
          <w:i/>
          <w:iCs/>
          <w:lang w:val="en-US"/>
        </w:rPr>
        <w:t>22</w:t>
      </w:r>
      <w:r w:rsidRPr="008B1CDB">
        <w:rPr>
          <w:lang w:val="en-US"/>
        </w:rPr>
        <w:t xml:space="preserve">(2), 129–162. </w:t>
      </w:r>
      <w:hyperlink r:id="rId40">
        <w:r w:rsidRPr="008B1CDB">
          <w:rPr>
            <w:rStyle w:val="ae"/>
            <w:lang w:val="en-US"/>
          </w:rPr>
          <w:t>https://doi.org/10.1198/073500104000000019</w:t>
        </w:r>
      </w:hyperlink>
    </w:p>
    <w:p w14:paraId="46126275" w14:textId="77777777" w:rsidR="005D0E58" w:rsidRPr="008B1CDB" w:rsidRDefault="005D0E58" w:rsidP="005D0E58">
      <w:pPr>
        <w:pStyle w:val="a8"/>
        <w:rPr>
          <w:lang w:val="en-US"/>
        </w:rPr>
      </w:pPr>
      <w:bookmarkStart w:id="37" w:name="ref-rameyCanGovernmentPurchases2011"/>
      <w:bookmarkEnd w:id="36"/>
      <w:r w:rsidRPr="008B1CDB">
        <w:rPr>
          <w:lang w:val="en-US"/>
        </w:rPr>
        <w:t xml:space="preserve">Ramey, V. A. (2011). Can Government Purchases Stimulate the Economy? </w:t>
      </w:r>
      <w:r w:rsidRPr="008B1CDB">
        <w:rPr>
          <w:i/>
          <w:iCs/>
          <w:lang w:val="en-US"/>
        </w:rPr>
        <w:t>Journal of Economic Literature</w:t>
      </w:r>
      <w:r w:rsidRPr="008B1CDB">
        <w:rPr>
          <w:lang w:val="en-US"/>
        </w:rPr>
        <w:t xml:space="preserve">, </w:t>
      </w:r>
      <w:r w:rsidRPr="008B1CDB">
        <w:rPr>
          <w:i/>
          <w:iCs/>
          <w:lang w:val="en-US"/>
        </w:rPr>
        <w:t>49</w:t>
      </w:r>
      <w:r w:rsidRPr="008B1CDB">
        <w:rPr>
          <w:lang w:val="en-US"/>
        </w:rPr>
        <w:t xml:space="preserve">(3), 673–685. </w:t>
      </w:r>
      <w:hyperlink r:id="rId41">
        <w:r w:rsidRPr="008B1CDB">
          <w:rPr>
            <w:rStyle w:val="ae"/>
            <w:lang w:val="en-US"/>
          </w:rPr>
          <w:t>https://doi.org/10.1257/jel.49.3.673</w:t>
        </w:r>
      </w:hyperlink>
    </w:p>
    <w:p w14:paraId="4A58052F" w14:textId="77777777" w:rsidR="005D0E58" w:rsidRPr="008B1CDB" w:rsidRDefault="005D0E58" w:rsidP="005D0E58">
      <w:pPr>
        <w:pStyle w:val="a8"/>
        <w:rPr>
          <w:lang w:val="en-US"/>
        </w:rPr>
      </w:pPr>
      <w:bookmarkStart w:id="38" w:name="X9babb9d1fb1156ad97e4b2b5c6a169b21db78c3"/>
      <w:bookmarkEnd w:id="37"/>
      <w:r w:rsidRPr="008B1CDB">
        <w:rPr>
          <w:lang w:val="en-US"/>
        </w:rPr>
        <w:t xml:space="preserve">Ramey, V. A., Zubairy, S. (2018). Government Spending Multipliers in Good Times and in Bad: Evidence from US Historical Data. </w:t>
      </w:r>
      <w:r w:rsidRPr="008B1CDB">
        <w:rPr>
          <w:i/>
          <w:iCs/>
          <w:lang w:val="en-US"/>
        </w:rPr>
        <w:t>Journal of Political Economy</w:t>
      </w:r>
      <w:r w:rsidRPr="008B1CDB">
        <w:rPr>
          <w:lang w:val="en-US"/>
        </w:rPr>
        <w:t xml:space="preserve">, </w:t>
      </w:r>
      <w:r w:rsidRPr="008B1CDB">
        <w:rPr>
          <w:i/>
          <w:iCs/>
          <w:lang w:val="en-US"/>
        </w:rPr>
        <w:t>126</w:t>
      </w:r>
      <w:r w:rsidRPr="008B1CDB">
        <w:rPr>
          <w:lang w:val="en-US"/>
        </w:rPr>
        <w:t xml:space="preserve">(2), 850–901. </w:t>
      </w:r>
      <w:hyperlink r:id="rId42">
        <w:r w:rsidRPr="008B1CDB">
          <w:rPr>
            <w:rStyle w:val="ae"/>
            <w:lang w:val="en-US"/>
          </w:rPr>
          <w:t>https://doi.org/10.1086/696277</w:t>
        </w:r>
      </w:hyperlink>
    </w:p>
    <w:p w14:paraId="2DCBBE62" w14:textId="77777777" w:rsidR="005D0E58" w:rsidRPr="008B1CDB" w:rsidRDefault="005D0E58" w:rsidP="005D0E58">
      <w:pPr>
        <w:pStyle w:val="a8"/>
        <w:rPr>
          <w:lang w:val="en-US"/>
        </w:rPr>
      </w:pPr>
      <w:bookmarkStart w:id="39" w:name="X189942ee1ef61d3970cbe969654328e5be74eaf"/>
      <w:bookmarkEnd w:id="38"/>
      <w:r w:rsidRPr="008B1CDB">
        <w:rPr>
          <w:lang w:val="en-US"/>
        </w:rPr>
        <w:t xml:space="preserve">Vansteenkiste, I. (2007). Regional Housing Market Spillovers in the US: Lessons from Regional Divergences in a Common Monetary Policy Setting. </w:t>
      </w:r>
      <w:r w:rsidRPr="008B1CDB">
        <w:rPr>
          <w:i/>
          <w:iCs/>
          <w:lang w:val="en-US"/>
        </w:rPr>
        <w:t>SSRN Electronic Journal</w:t>
      </w:r>
      <w:r w:rsidRPr="008B1CDB">
        <w:rPr>
          <w:lang w:val="en-US"/>
        </w:rPr>
        <w:t xml:space="preserve">. </w:t>
      </w:r>
      <w:hyperlink r:id="rId43">
        <w:r w:rsidRPr="008B1CDB">
          <w:rPr>
            <w:rStyle w:val="ae"/>
            <w:lang w:val="en-US"/>
          </w:rPr>
          <w:t>https://doi.org/10.2139/ssrn.954700</w:t>
        </w:r>
      </w:hyperlink>
      <w:bookmarkEnd w:id="1"/>
      <w:bookmarkEnd w:id="13"/>
      <w:bookmarkEnd w:id="39"/>
    </w:p>
    <w:sectPr w:rsidR="005D0E58" w:rsidRPr="008B1CDB" w:rsidSect="00084E93">
      <w:footerReference w:type="even" r:id="rId44"/>
      <w:footerReference w:type="default" r:id="rId45"/>
      <w:type w:val="continuous"/>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34B98D" w14:textId="77777777" w:rsidR="00E150D2" w:rsidRDefault="00E150D2">
      <w:pPr>
        <w:spacing w:after="0"/>
      </w:pPr>
      <w:r>
        <w:separator/>
      </w:r>
    </w:p>
  </w:endnote>
  <w:endnote w:type="continuationSeparator" w:id="0">
    <w:p w14:paraId="380D293A" w14:textId="77777777" w:rsidR="00E150D2" w:rsidRDefault="00E150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3"/>
      </w:rPr>
      <w:id w:val="1342282442"/>
      <w:docPartObj>
        <w:docPartGallery w:val="Page Numbers (Bottom of Page)"/>
        <w:docPartUnique/>
      </w:docPartObj>
    </w:sdtPr>
    <w:sdtContent>
      <w:p w14:paraId="6C2E0878" w14:textId="77777777" w:rsidR="008615DD" w:rsidRDefault="00000000" w:rsidP="00084E93">
        <w:pPr>
          <w:pStyle w:val="af1"/>
          <w:framePr w:wrap="none" w:vAnchor="text" w:hAnchor="margin" w:xAlign="center" w:y="1"/>
          <w:rPr>
            <w:rStyle w:val="af3"/>
          </w:rPr>
        </w:pPr>
        <w:r>
          <w:rPr>
            <w:rStyle w:val="af3"/>
          </w:rPr>
          <w:fldChar w:fldCharType="begin"/>
        </w:r>
        <w:r>
          <w:rPr>
            <w:rStyle w:val="af3"/>
          </w:rPr>
          <w:instrText xml:space="preserve"> PAGE </w:instrText>
        </w:r>
        <w:r>
          <w:rPr>
            <w:rStyle w:val="af3"/>
          </w:rPr>
          <w:fldChar w:fldCharType="separate"/>
        </w:r>
        <w:r>
          <w:rPr>
            <w:rStyle w:val="af3"/>
            <w:noProof/>
          </w:rPr>
          <w:t>0</w:t>
        </w:r>
        <w:r>
          <w:rPr>
            <w:rStyle w:val="af3"/>
          </w:rPr>
          <w:fldChar w:fldCharType="end"/>
        </w:r>
      </w:p>
    </w:sdtContent>
  </w:sdt>
  <w:p w14:paraId="3D07E465" w14:textId="77777777" w:rsidR="008615DD" w:rsidRDefault="008615DD" w:rsidP="00676DF8">
    <w:pPr>
      <w:pStyle w:val="af1"/>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3"/>
      </w:rPr>
      <w:id w:val="928616856"/>
      <w:docPartObj>
        <w:docPartGallery w:val="Page Numbers (Bottom of Page)"/>
        <w:docPartUnique/>
      </w:docPartObj>
    </w:sdtPr>
    <w:sdtContent>
      <w:p w14:paraId="779E330A" w14:textId="77777777" w:rsidR="008615DD" w:rsidRDefault="00000000" w:rsidP="00314E44">
        <w:pPr>
          <w:pStyle w:val="af1"/>
          <w:framePr w:wrap="none" w:vAnchor="text" w:hAnchor="margin" w:xAlign="center" w:y="1"/>
          <w:rPr>
            <w:rStyle w:val="af3"/>
          </w:rPr>
        </w:pPr>
        <w:r>
          <w:rPr>
            <w:rStyle w:val="af3"/>
          </w:rPr>
          <w:fldChar w:fldCharType="begin"/>
        </w:r>
        <w:r>
          <w:rPr>
            <w:rStyle w:val="af3"/>
          </w:rPr>
          <w:instrText xml:space="preserve"> PAGE </w:instrText>
        </w:r>
        <w:r>
          <w:rPr>
            <w:rStyle w:val="af3"/>
          </w:rPr>
          <w:fldChar w:fldCharType="separate"/>
        </w:r>
        <w:r>
          <w:rPr>
            <w:rStyle w:val="af3"/>
            <w:noProof/>
          </w:rPr>
          <w:t>2</w:t>
        </w:r>
        <w:r>
          <w:rPr>
            <w:rStyle w:val="af3"/>
          </w:rPr>
          <w:fldChar w:fldCharType="end"/>
        </w:r>
      </w:p>
    </w:sdtContent>
  </w:sdt>
  <w:p w14:paraId="0B18FA40" w14:textId="77777777" w:rsidR="008615DD" w:rsidRDefault="008615DD" w:rsidP="00676DF8">
    <w:pPr>
      <w:pStyle w:val="af1"/>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510FFE" w14:textId="77777777" w:rsidR="00E150D2" w:rsidRDefault="00E150D2">
      <w:pPr>
        <w:spacing w:after="0"/>
      </w:pPr>
      <w:r>
        <w:separator/>
      </w:r>
    </w:p>
  </w:footnote>
  <w:footnote w:type="continuationSeparator" w:id="0">
    <w:p w14:paraId="7D601A93" w14:textId="77777777" w:rsidR="00E150D2" w:rsidRDefault="00E150D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DFAEA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FD36873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BEE631D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0BC657B3"/>
    <w:multiLevelType w:val="multilevel"/>
    <w:tmpl w:val="040C001D"/>
    <w:numStyleLink w:val="Defaultul"/>
  </w:abstractNum>
  <w:abstractNum w:abstractNumId="14"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89B7C2A"/>
    <w:multiLevelType w:val="multilevel"/>
    <w:tmpl w:val="4B88F872"/>
    <w:numStyleLink w:val="Defaultol"/>
  </w:abstractNum>
  <w:abstractNum w:abstractNumId="20"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191783"/>
    <w:multiLevelType w:val="multilevel"/>
    <w:tmpl w:val="4B88F8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4"/>
      <w:lvlText w:val="%1.%2.%3.%4."/>
      <w:lvlJc w:val="left"/>
      <w:pPr>
        <w:ind w:left="1728" w:hanging="648"/>
      </w:pPr>
    </w:lvl>
    <w:lvl w:ilvl="4">
      <w:start w:val="1"/>
      <w:numFmt w:val="decimal"/>
      <w:pStyle w:val="5"/>
      <w:lvlText w:val="%1.%2.%3.%4.%5."/>
      <w:lvlJc w:val="left"/>
      <w:pPr>
        <w:ind w:left="2232" w:hanging="792"/>
      </w:pPr>
    </w:lvl>
    <w:lvl w:ilvl="5">
      <w:start w:val="1"/>
      <w:numFmt w:val="decimal"/>
      <w:pStyle w:val="6"/>
      <w:lvlText w:val="%1.%2.%3.%4.%5.%6."/>
      <w:lvlJc w:val="left"/>
      <w:pPr>
        <w:ind w:left="2736" w:hanging="936"/>
      </w:pPr>
    </w:lvl>
    <w:lvl w:ilvl="6">
      <w:start w:val="1"/>
      <w:numFmt w:val="decimal"/>
      <w:pStyle w:val="7"/>
      <w:lvlText w:val="%1.%2.%3.%4.%5.%6.%7."/>
      <w:lvlJc w:val="left"/>
      <w:pPr>
        <w:ind w:left="3240" w:hanging="1080"/>
      </w:pPr>
    </w:lvl>
    <w:lvl w:ilvl="7">
      <w:start w:val="1"/>
      <w:numFmt w:val="decimal"/>
      <w:pStyle w:val="8"/>
      <w:lvlText w:val="%1.%2.%3.%4.%5.%6.%7.%8."/>
      <w:lvlJc w:val="left"/>
      <w:pPr>
        <w:ind w:left="3744" w:hanging="1224"/>
      </w:pPr>
    </w:lvl>
    <w:lvl w:ilvl="8">
      <w:start w:val="1"/>
      <w:numFmt w:val="decimal"/>
      <w:pStyle w:val="9"/>
      <w:lvlText w:val="%1.%2.%3.%4.%5.%6.%7.%8.%9."/>
      <w:lvlJc w:val="left"/>
      <w:pPr>
        <w:ind w:left="4320" w:hanging="1440"/>
      </w:pPr>
    </w:lvl>
  </w:abstractNum>
  <w:abstractNum w:abstractNumId="27" w15:restartNumberingAfterBreak="0">
    <w:nsid w:val="7A207BFA"/>
    <w:multiLevelType w:val="hybridMultilevel"/>
    <w:tmpl w:val="FDC4FCDE"/>
    <w:lvl w:ilvl="0" w:tplc="B8ECBD0E">
      <w:start w:val="1"/>
      <w:numFmt w:val="decimal"/>
      <w:pStyle w:val="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03920866">
    <w:abstractNumId w:val="15"/>
  </w:num>
  <w:num w:numId="2" w16cid:durableId="370619249">
    <w:abstractNumId w:val="4"/>
  </w:num>
  <w:num w:numId="3" w16cid:durableId="1579317320">
    <w:abstractNumId w:val="5"/>
  </w:num>
  <w:num w:numId="4" w16cid:durableId="227770361">
    <w:abstractNumId w:val="6"/>
  </w:num>
  <w:num w:numId="5" w16cid:durableId="567961276">
    <w:abstractNumId w:val="7"/>
  </w:num>
  <w:num w:numId="6" w16cid:durableId="445463846">
    <w:abstractNumId w:val="9"/>
  </w:num>
  <w:num w:numId="7" w16cid:durableId="1839886680">
    <w:abstractNumId w:val="0"/>
  </w:num>
  <w:num w:numId="8" w16cid:durableId="1598489038">
    <w:abstractNumId w:val="1"/>
  </w:num>
  <w:num w:numId="9" w16cid:durableId="425031245">
    <w:abstractNumId w:val="2"/>
  </w:num>
  <w:num w:numId="10" w16cid:durableId="115832037">
    <w:abstractNumId w:val="3"/>
  </w:num>
  <w:num w:numId="11" w16cid:durableId="550314296">
    <w:abstractNumId w:val="8"/>
  </w:num>
  <w:num w:numId="12" w16cid:durableId="572743150">
    <w:abstractNumId w:val="25"/>
  </w:num>
  <w:num w:numId="13" w16cid:durableId="1911959498">
    <w:abstractNumId w:val="24"/>
  </w:num>
  <w:num w:numId="14" w16cid:durableId="1400664278">
    <w:abstractNumId w:val="23"/>
  </w:num>
  <w:num w:numId="15" w16cid:durableId="797575161">
    <w:abstractNumId w:val="22"/>
  </w:num>
  <w:num w:numId="16" w16cid:durableId="1332903906">
    <w:abstractNumId w:val="16"/>
  </w:num>
  <w:num w:numId="17" w16cid:durableId="293290679">
    <w:abstractNumId w:val="17"/>
  </w:num>
  <w:num w:numId="18" w16cid:durableId="204610571">
    <w:abstractNumId w:val="28"/>
  </w:num>
  <w:num w:numId="19" w16cid:durableId="218170936">
    <w:abstractNumId w:val="21"/>
  </w:num>
  <w:num w:numId="20" w16cid:durableId="1539315709">
    <w:abstractNumId w:val="26"/>
  </w:num>
  <w:num w:numId="21" w16cid:durableId="684096350">
    <w:abstractNumId w:val="14"/>
  </w:num>
  <w:num w:numId="22" w16cid:durableId="1375154319">
    <w:abstractNumId w:val="18"/>
  </w:num>
  <w:num w:numId="23" w16cid:durableId="489449184">
    <w:abstractNumId w:val="20"/>
  </w:num>
  <w:num w:numId="24" w16cid:durableId="701327074">
    <w:abstractNumId w:val="13"/>
  </w:num>
  <w:num w:numId="25" w16cid:durableId="1360856025">
    <w:abstractNumId w:val="19"/>
  </w:num>
  <w:num w:numId="26" w16cid:durableId="130446418">
    <w:abstractNumId w:val="10"/>
  </w:num>
  <w:num w:numId="27" w16cid:durableId="1727801492">
    <w:abstractNumId w:val="11"/>
  </w:num>
  <w:num w:numId="28" w16cid:durableId="1018626064">
    <w:abstractNumId w:val="11"/>
  </w:num>
  <w:num w:numId="29" w16cid:durableId="16306264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476856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986015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37331299">
    <w:abstractNumId w:val="27"/>
  </w:num>
  <w:num w:numId="33" w16cid:durableId="928080210">
    <w:abstractNumId w:val="10"/>
  </w:num>
  <w:num w:numId="34" w16cid:durableId="422965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3893137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DA1"/>
    <w:rsid w:val="00003712"/>
    <w:rsid w:val="001906FA"/>
    <w:rsid w:val="001A5F01"/>
    <w:rsid w:val="001E67EC"/>
    <w:rsid w:val="00335083"/>
    <w:rsid w:val="0036204E"/>
    <w:rsid w:val="00471D9E"/>
    <w:rsid w:val="00572DA1"/>
    <w:rsid w:val="005D0E58"/>
    <w:rsid w:val="006102E7"/>
    <w:rsid w:val="008043B8"/>
    <w:rsid w:val="008615DD"/>
    <w:rsid w:val="009C0411"/>
    <w:rsid w:val="00C0227C"/>
    <w:rsid w:val="00DA6270"/>
    <w:rsid w:val="00E150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8FC30"/>
  <w15:docId w15:val="{72718726-0B5A-4FE9-A51F-B9823DC3B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ru"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55469"/>
    <w:pPr>
      <w:jc w:val="both"/>
    </w:pPr>
    <w:rPr>
      <w:rFonts w:ascii="Times New Roman" w:hAnsi="Times New Roman"/>
    </w:rPr>
  </w:style>
  <w:style w:type="paragraph" w:styleId="1">
    <w:name w:val="heading 1"/>
    <w:basedOn w:val="a"/>
    <w:next w:val="a0"/>
    <w:uiPriority w:val="9"/>
    <w:qFormat/>
    <w:rsid w:val="005E56C9"/>
    <w:pPr>
      <w:keepNext/>
      <w:keepLines/>
      <w:numPr>
        <w:numId w:val="32"/>
      </w:numPr>
      <w:spacing w:before="480" w:after="0"/>
      <w:ind w:left="0" w:firstLine="0"/>
      <w:outlineLvl w:val="0"/>
    </w:pPr>
    <w:rPr>
      <w:rFonts w:eastAsiaTheme="majorEastAsia" w:cstheme="majorBidi"/>
      <w:b/>
      <w:bCs/>
      <w:color w:val="000000" w:themeColor="text1"/>
      <w:sz w:val="32"/>
      <w:szCs w:val="32"/>
    </w:rPr>
  </w:style>
  <w:style w:type="paragraph" w:styleId="2">
    <w:name w:val="heading 2"/>
    <w:basedOn w:val="a"/>
    <w:next w:val="a0"/>
    <w:uiPriority w:val="9"/>
    <w:unhideWhenUsed/>
    <w:qFormat/>
    <w:rsid w:val="00194285"/>
    <w:pPr>
      <w:keepNext/>
      <w:keepLines/>
      <w:spacing w:before="200" w:after="0"/>
      <w:outlineLvl w:val="1"/>
    </w:pPr>
    <w:rPr>
      <w:rFonts w:eastAsiaTheme="majorEastAsia" w:cstheme="majorBidi"/>
      <w:b/>
      <w:bCs/>
      <w:color w:val="000000" w:themeColor="text1"/>
      <w:sz w:val="32"/>
      <w:szCs w:val="32"/>
    </w:rPr>
  </w:style>
  <w:style w:type="paragraph" w:styleId="3">
    <w:name w:val="heading 3"/>
    <w:basedOn w:val="a"/>
    <w:next w:val="a0"/>
    <w:uiPriority w:val="9"/>
    <w:unhideWhenUsed/>
    <w:qFormat/>
    <w:rsid w:val="00194285"/>
    <w:pPr>
      <w:keepNext/>
      <w:keepLines/>
      <w:spacing w:before="200" w:after="0"/>
      <w:outlineLvl w:val="2"/>
    </w:pPr>
    <w:rPr>
      <w:rFonts w:asciiTheme="majorHAnsi" w:eastAsiaTheme="majorEastAsia" w:hAnsiTheme="majorHAnsi" w:cstheme="majorBidi"/>
      <w:b/>
      <w:bCs/>
      <w:color w:val="000000" w:themeColor="text1"/>
      <w:sz w:val="28"/>
      <w:szCs w:val="28"/>
    </w:rPr>
  </w:style>
  <w:style w:type="paragraph" w:styleId="4">
    <w:name w:val="heading 4"/>
    <w:basedOn w:val="a"/>
    <w:next w:val="a0"/>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5">
    <w:name w:val="heading 5"/>
    <w:basedOn w:val="a"/>
    <w:next w:val="a0"/>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6">
    <w:name w:val="heading 6"/>
    <w:basedOn w:val="a"/>
    <w:next w:val="a0"/>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7">
    <w:name w:val="heading 7"/>
    <w:basedOn w:val="a"/>
    <w:next w:val="a0"/>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8">
    <w:name w:val="heading 8"/>
    <w:basedOn w:val="a"/>
    <w:next w:val="a0"/>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9">
    <w:name w:val="heading 9"/>
    <w:basedOn w:val="a"/>
    <w:next w:val="a0"/>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rsid w:val="00AB5355"/>
    <w:pPr>
      <w:keepNext/>
      <w:keepLines/>
      <w:spacing w:before="480" w:after="240"/>
      <w:jc w:val="center"/>
    </w:pPr>
    <w:rPr>
      <w:rFonts w:eastAsiaTheme="majorEastAsia" w:cstheme="majorBidi"/>
      <w:b/>
      <w:bCs/>
      <w:color w:val="000000" w:themeColor="text1"/>
      <w:sz w:val="36"/>
      <w:szCs w:val="36"/>
    </w:rPr>
  </w:style>
  <w:style w:type="paragraph" w:styleId="a6">
    <w:name w:val="Subtitle"/>
    <w:basedOn w:val="a5"/>
    <w:next w:val="a0"/>
    <w:qFormat/>
    <w:rsid w:val="009137D8"/>
    <w:pPr>
      <w:spacing w:before="240"/>
    </w:pPr>
    <w:rPr>
      <w:sz w:val="30"/>
      <w:szCs w:val="30"/>
    </w:rPr>
  </w:style>
  <w:style w:type="paragraph" w:customStyle="1" w:styleId="Author">
    <w:name w:val="Author"/>
    <w:next w:val="a0"/>
    <w:qFormat/>
    <w:rsid w:val="00944A99"/>
    <w:pPr>
      <w:keepNext/>
      <w:keepLines/>
      <w:jc w:val="both"/>
    </w:pPr>
    <w:rPr>
      <w:rFonts w:ascii="Times New Roman" w:hAnsi="Times New Roman"/>
    </w:rPr>
  </w:style>
  <w:style w:type="paragraph" w:styleId="a7">
    <w:name w:val="Date"/>
    <w:next w:val="a0"/>
    <w:qFormat/>
    <w:pPr>
      <w:keepNext/>
      <w:keepLines/>
      <w:jc w:val="center"/>
    </w:pPr>
  </w:style>
  <w:style w:type="paragraph" w:customStyle="1" w:styleId="Abstract">
    <w:name w:val="Abstract"/>
    <w:basedOn w:val="a"/>
    <w:next w:val="a0"/>
    <w:qFormat/>
    <w:rsid w:val="00EA3ABF"/>
    <w:pPr>
      <w:spacing w:before="300" w:after="300"/>
    </w:pPr>
    <w:rPr>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rsid w:val="00140655"/>
    <w:pPr>
      <w:contextualSpacing/>
    </w:pPr>
    <w:rPr>
      <w:sz w:val="20"/>
    </w:rPr>
  </w:style>
  <w:style w:type="table" w:customStyle="1" w:styleId="Table">
    <w:name w:val="Table"/>
    <w:semiHidden/>
    <w:unhideWhenUsed/>
    <w:qFormat/>
    <w:rsid w:val="0094654A"/>
    <w:pPr>
      <w:spacing w:after="0"/>
      <w:contextualSpacing/>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qFormat/>
    <w:rsid w:val="00B45A3F"/>
    <w:pPr>
      <w:keepNext/>
      <w:keepLines/>
      <w:jc w:val="left"/>
    </w:pPr>
    <w:rPr>
      <w:i w:val="0"/>
    </w:rPr>
  </w:style>
  <w:style w:type="paragraph" w:customStyle="1" w:styleId="ImageCaption">
    <w:name w:val="Image Caption"/>
    <w:basedOn w:val="ab"/>
    <w:qFormat/>
    <w:rsid w:val="00B45A3F"/>
    <w:pPr>
      <w:keepNext/>
      <w:keepLines/>
    </w:pPr>
    <w:rPr>
      <w:i w:val="0"/>
    </w:rPr>
  </w:style>
  <w:style w:type="paragraph" w:customStyle="1" w:styleId="Figure">
    <w:name w:val="Figure"/>
    <w:basedOn w:val="a"/>
    <w:rsid w:val="009B2D46"/>
    <w:pPr>
      <w:keepNext/>
      <w:keepLines/>
      <w:spacing w:before="60"/>
      <w:jc w:val="center"/>
    </w:pPr>
  </w:style>
  <w:style w:type="paragraph" w:customStyle="1" w:styleId="CaptionedFigure">
    <w:name w:val="Captioned Figure"/>
    <w:basedOn w:val="Figure"/>
    <w:rsid w:val="00A33FE1"/>
    <w:pPr>
      <w:keepNext w:val="0"/>
      <w:keepLines w:val="0"/>
      <w:widowControl w:val="0"/>
    </w:pPr>
  </w:style>
  <w:style w:type="character" w:customStyle="1" w:styleId="ac">
    <w:name w:val="Название объекта Знак"/>
    <w:basedOn w:val="a1"/>
    <w:link w:val="ab"/>
  </w:style>
  <w:style w:type="character" w:customStyle="1" w:styleId="VerbatimChar">
    <w:name w:val="Verbatim Char"/>
    <w:basedOn w:val="ac"/>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ad">
    <w:name w:val="footnote reference"/>
    <w:basedOn w:val="ac"/>
    <w:rPr>
      <w:vertAlign w:val="superscript"/>
    </w:rPr>
  </w:style>
  <w:style w:type="character" w:styleId="ae">
    <w:name w:val="Hyperlink"/>
    <w:basedOn w:val="ac"/>
    <w:rsid w:val="009137D8"/>
    <w:rPr>
      <w:color w:val="C00000"/>
    </w:rPr>
  </w:style>
  <w:style w:type="paragraph" w:styleId="af">
    <w:name w:val="TOC Heading"/>
    <w:basedOn w:val="1"/>
    <w:next w:val="a0"/>
    <w:uiPriority w:val="39"/>
    <w:unhideWhenUsed/>
    <w:qFormat/>
    <w:rsid w:val="009137D8"/>
    <w:pPr>
      <w:spacing w:before="240" w:line="259" w:lineRule="auto"/>
      <w:jc w:val="center"/>
      <w:outlineLvl w:val="9"/>
    </w:pPr>
    <w:rPr>
      <w:b w:val="0"/>
      <w:bCs w:val="0"/>
    </w:rPr>
  </w:style>
  <w:style w:type="character" w:customStyle="1" w:styleId="a4">
    <w:name w:val="Основной текст Знак"/>
    <w:basedOn w:val="a1"/>
    <w:link w:val="a0"/>
    <w:rsid w:val="009137D8"/>
  </w:style>
  <w:style w:type="paragraph" w:styleId="af0">
    <w:name w:val="List Paragraph"/>
    <w:basedOn w:val="a"/>
    <w:rsid w:val="005E0C3D"/>
    <w:pPr>
      <w:ind w:left="720"/>
      <w:contextualSpacing/>
    </w:pPr>
  </w:style>
  <w:style w:type="numbering" w:customStyle="1" w:styleId="Defaultul">
    <w:name w:val="Default ul"/>
    <w:basedOn w:val="a3"/>
    <w:uiPriority w:val="99"/>
    <w:rsid w:val="005E0C3D"/>
    <w:pPr>
      <w:numPr>
        <w:numId w:val="22"/>
      </w:numPr>
    </w:pPr>
  </w:style>
  <w:style w:type="numbering" w:customStyle="1" w:styleId="Defaultol">
    <w:name w:val="Default ol"/>
    <w:basedOn w:val="a3"/>
    <w:uiPriority w:val="99"/>
    <w:rsid w:val="005E0C3D"/>
    <w:pPr>
      <w:numPr>
        <w:numId w:val="23"/>
      </w:numPr>
    </w:pPr>
  </w:style>
  <w:style w:type="paragraph" w:styleId="af1">
    <w:name w:val="footer"/>
    <w:basedOn w:val="a"/>
    <w:link w:val="af2"/>
    <w:unhideWhenUsed/>
    <w:rsid w:val="00676DF8"/>
    <w:pPr>
      <w:tabs>
        <w:tab w:val="center" w:pos="4536"/>
        <w:tab w:val="right" w:pos="9072"/>
      </w:tabs>
      <w:spacing w:after="0"/>
    </w:pPr>
  </w:style>
  <w:style w:type="character" w:customStyle="1" w:styleId="af2">
    <w:name w:val="Нижний колонтитул Знак"/>
    <w:basedOn w:val="a1"/>
    <w:link w:val="af1"/>
    <w:rsid w:val="00676DF8"/>
  </w:style>
  <w:style w:type="character" w:styleId="af3">
    <w:name w:val="page number"/>
    <w:basedOn w:val="a1"/>
    <w:semiHidden/>
    <w:unhideWhenUsed/>
    <w:rsid w:val="00676DF8"/>
  </w:style>
  <w:style w:type="paragraph" w:styleId="af4">
    <w:name w:val="header"/>
    <w:basedOn w:val="a"/>
    <w:link w:val="af5"/>
    <w:unhideWhenUsed/>
    <w:rsid w:val="003F65B2"/>
    <w:pPr>
      <w:tabs>
        <w:tab w:val="center" w:pos="4536"/>
        <w:tab w:val="right" w:pos="9072"/>
      </w:tabs>
      <w:spacing w:after="0"/>
    </w:pPr>
  </w:style>
  <w:style w:type="character" w:customStyle="1" w:styleId="af5">
    <w:name w:val="Верхний колонтитул Знак"/>
    <w:basedOn w:val="a1"/>
    <w:link w:val="af4"/>
    <w:rsid w:val="003F65B2"/>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8F5902"/>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b/>
      <w:color w:val="CE5C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b/>
      <w:color w:val="204A87"/>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204A87"/>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customStyle="1" w:styleId="equation">
    <w:name w:val="equation"/>
    <w:basedOn w:val="a0"/>
    <w:link w:val="equation0"/>
    <w:qFormat/>
    <w:rsid w:val="00A1203B"/>
    <w:pPr>
      <w:tabs>
        <w:tab w:val="center" w:pos="4703"/>
        <w:tab w:val="right" w:pos="9407"/>
      </w:tabs>
    </w:pPr>
  </w:style>
  <w:style w:type="character" w:customStyle="1" w:styleId="equation0">
    <w:name w:val="equation Знак"/>
    <w:basedOn w:val="a4"/>
    <w:link w:val="equation"/>
    <w:rsid w:val="00A1203B"/>
    <w:rPr>
      <w:rFonts w:ascii="Times New Roman" w:hAnsi="Times New Roman"/>
    </w:rPr>
  </w:style>
  <w:style w:type="table" w:styleId="af6">
    <w:name w:val="Table Grid"/>
    <w:basedOn w:val="a2"/>
    <w:rsid w:val="00F64D5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yTable">
    <w:name w:val="My Table"/>
    <w:basedOn w:val="-1"/>
    <w:uiPriority w:val="99"/>
    <w:rsid w:val="00F64D57"/>
    <w:pPr>
      <w:spacing w:after="0"/>
      <w:contextualSpacing/>
      <w:jc w:val="left"/>
    </w:pPr>
    <w:rPr>
      <w:rFonts w:ascii="Times New Roman" w:hAnsi="Times New Roman"/>
      <w:sz w:val="20"/>
      <w:szCs w:val="20"/>
      <w:lang w:val="ru-RU" w:eastAsia="ru-RU"/>
    </w:rPr>
    <w:tblPr>
      <w:tblBorders>
        <w:top w:val="single" w:sz="4" w:space="0" w:color="auto"/>
        <w:left w:val="none" w:sz="0" w:space="0" w:color="auto"/>
        <w:bottom w:val="single" w:sz="4" w:space="0" w:color="auto"/>
        <w:right w:val="none" w:sz="0" w:space="0" w:color="auto"/>
        <w:insideH w:val="none" w:sz="0" w:space="0" w:color="auto"/>
        <w:insideV w:val="none" w:sz="0" w:space="0" w:color="auto"/>
      </w:tblBorders>
      <w:tblCellMar>
        <w:left w:w="0" w:type="dxa"/>
        <w:right w:w="0"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2"/>
    <w:semiHidden/>
    <w:unhideWhenUsed/>
    <w:rsid w:val="00F64D57"/>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
    <w:name w:val="Table Web 1"/>
    <w:basedOn w:val="a2"/>
    <w:semiHidden/>
    <w:unhideWhenUsed/>
    <w:rsid w:val="00F64D57"/>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7">
    <w:name w:val="FollowedHyperlink"/>
    <w:basedOn w:val="a1"/>
    <w:semiHidden/>
    <w:unhideWhenUsed/>
    <w:rsid w:val="00C0227C"/>
    <w:rPr>
      <w:color w:val="800080" w:themeColor="followedHyperlink"/>
      <w:u w:val="single"/>
    </w:rPr>
  </w:style>
  <w:style w:type="character" w:styleId="af8">
    <w:name w:val="Unresolved Mention"/>
    <w:basedOn w:val="a1"/>
    <w:uiPriority w:val="99"/>
    <w:semiHidden/>
    <w:unhideWhenUsed/>
    <w:rsid w:val="000037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31857/S086904990005814-7" TargetMode="External"/><Relationship Id="rId18" Type="http://schemas.openxmlformats.org/officeDocument/2006/relationships/hyperlink" Target="https://doi.org/10.3386/w17447" TargetMode="External"/><Relationship Id="rId26" Type="http://schemas.openxmlformats.org/officeDocument/2006/relationships/hyperlink" Target="https://doi.org/10.1016/j.ecosys.2020.100764" TargetMode="External"/><Relationship Id="rId39" Type="http://schemas.openxmlformats.org/officeDocument/2006/relationships/hyperlink" Target="https://www.dropbox.com/scl/fi/g1fsbzpcmvb85knbezpe8/draft.pdf?rlkey=wbvh2b7kx7g7ui2c6837fn92n" TargetMode="External"/><Relationship Id="rId21" Type="http://schemas.openxmlformats.org/officeDocument/2006/relationships/hyperlink" Target="https://doi.org/10.18637/jss.v104.i09" TargetMode="External"/><Relationship Id="rId34" Type="http://schemas.openxmlformats.org/officeDocument/2006/relationships/hyperlink" Target="https://doi.org/10.1016/j.euroecorev.2021.103982" TargetMode="External"/><Relationship Id="rId42" Type="http://schemas.openxmlformats.org/officeDocument/2006/relationships/hyperlink" Target="https://doi.org/10.1086/696277" TargetMode="External"/><Relationship Id="rId47" Type="http://schemas.openxmlformats.org/officeDocument/2006/relationships/theme" Target="theme/theme1.xml"/><Relationship Id="rId7" Type="http://schemas.openxmlformats.org/officeDocument/2006/relationships/hyperlink" Target="https://doi.org/10.14530/se.2022.3.063-092" TargetMode="External"/><Relationship Id="rId2" Type="http://schemas.openxmlformats.org/officeDocument/2006/relationships/styles" Target="styles.xml"/><Relationship Id="rId16" Type="http://schemas.openxmlformats.org/officeDocument/2006/relationships/hyperlink" Target="https://doi.org/10.31477/rjmf.202101.03" TargetMode="External"/><Relationship Id="rId29" Type="http://schemas.openxmlformats.org/officeDocument/2006/relationships/hyperlink" Target="https://doi.org/10.1515/bejm-2023-007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br.ru/StaticHtml/File/161845/wp_129_2.pdf" TargetMode="External"/><Relationship Id="rId24" Type="http://schemas.openxmlformats.org/officeDocument/2006/relationships/hyperlink" Target="https://doi.org/10.1257/pol.20160465" TargetMode="External"/><Relationship Id="rId32" Type="http://schemas.openxmlformats.org/officeDocument/2006/relationships/hyperlink" Target="https://doi.org/10.1080/00036840801964864" TargetMode="External"/><Relationship Id="rId37" Type="http://schemas.openxmlformats.org/officeDocument/2006/relationships/hyperlink" Target="https://doi.org/10.1002/jae.1079" TargetMode="External"/><Relationship Id="rId40" Type="http://schemas.openxmlformats.org/officeDocument/2006/relationships/hyperlink" Target="https://doi.org/10.1198/073500104000000019"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doi.org/10.32609/0042-8736-2017-10-5-26" TargetMode="External"/><Relationship Id="rId23" Type="http://schemas.openxmlformats.org/officeDocument/2006/relationships/hyperlink" Target="https://doi.org/10.1016/j.jmoneco.2021.01.004" TargetMode="External"/><Relationship Id="rId28" Type="http://schemas.openxmlformats.org/officeDocument/2006/relationships/hyperlink" Target="https://doi.org/10.1111/joes.12391" TargetMode="External"/><Relationship Id="rId36" Type="http://schemas.openxmlformats.org/officeDocument/2006/relationships/hyperlink" Target="https://doi.org/10.5089/9798400233777.001" TargetMode="External"/><Relationship Id="rId10" Type="http://schemas.openxmlformats.org/officeDocument/2006/relationships/hyperlink" Target="https://publications.hse.ru/articles/909673909" TargetMode="External"/><Relationship Id="rId19" Type="http://schemas.openxmlformats.org/officeDocument/2006/relationships/hyperlink" Target="https://doi.org/10.1057/s41308-019-00102-3" TargetMode="External"/><Relationship Id="rId31" Type="http://schemas.openxmlformats.org/officeDocument/2006/relationships/hyperlink" Target="https://doi.org/10.1016/j.jmoneco.2022.09.003"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i.org/10.14530/se.2021.1.097-122" TargetMode="External"/><Relationship Id="rId14" Type="http://schemas.openxmlformats.org/officeDocument/2006/relationships/hyperlink" Target="https://doi.org/10.17323/1813-8691-2020-24-2-268-294" TargetMode="External"/><Relationship Id="rId22" Type="http://schemas.openxmlformats.org/officeDocument/2006/relationships/hyperlink" Target="https://doi.org/10.3982/QE1901" TargetMode="External"/><Relationship Id="rId27" Type="http://schemas.openxmlformats.org/officeDocument/2006/relationships/hyperlink" Target="https://doi.org/10.1093/restud/rdad007" TargetMode="External"/><Relationship Id="rId30" Type="http://schemas.openxmlformats.org/officeDocument/2006/relationships/hyperlink" Target="https://ideas.repec.org//p/cpr/ceprdp/2760.html" TargetMode="External"/><Relationship Id="rId35" Type="http://schemas.openxmlformats.org/officeDocument/2006/relationships/hyperlink" Target="https://pedrojuarros.github.io/MyWebsite/JMP_Juarros_Nov2022.pdf" TargetMode="External"/><Relationship Id="rId43" Type="http://schemas.openxmlformats.org/officeDocument/2006/relationships/hyperlink" Target="https://doi.org/10.2139/ssrn.954700" TargetMode="External"/><Relationship Id="rId8" Type="http://schemas.openxmlformats.org/officeDocument/2006/relationships/hyperlink" Target="https://publications.hse.ru/articles/181143290" TargetMode="External"/><Relationship Id="rId3" Type="http://schemas.openxmlformats.org/officeDocument/2006/relationships/settings" Target="settings.xml"/><Relationship Id="rId12" Type="http://schemas.openxmlformats.org/officeDocument/2006/relationships/hyperlink" Target="https://ej.hse.ru/2023-27-1/819336633.html" TargetMode="External"/><Relationship Id="rId17" Type="http://schemas.openxmlformats.org/officeDocument/2006/relationships/hyperlink" Target="https://doi.org/10.1162/rest_a_01072" TargetMode="External"/><Relationship Id="rId25" Type="http://schemas.openxmlformats.org/officeDocument/2006/relationships/hyperlink" Target="https://doi.org/10.1016/j.jedc.2022.104423" TargetMode="External"/><Relationship Id="rId33" Type="http://schemas.openxmlformats.org/officeDocument/2006/relationships/hyperlink" Target="https://doi.org/10.1016/j.jue.2010.08.002" TargetMode="External"/><Relationship Id="rId38" Type="http://schemas.openxmlformats.org/officeDocument/2006/relationships/hyperlink" Target="https://doi.org/10.1257/aer.104.3.753" TargetMode="External"/><Relationship Id="rId46" Type="http://schemas.openxmlformats.org/officeDocument/2006/relationships/fontTable" Target="fontTable.xml"/><Relationship Id="rId20" Type="http://schemas.openxmlformats.org/officeDocument/2006/relationships/hyperlink" Target="https://doi.org/10.1162/rest_a_00830" TargetMode="External"/><Relationship Id="rId41" Type="http://schemas.openxmlformats.org/officeDocument/2006/relationships/hyperlink" Target="https://doi.org/10.1257/jel.49.3.6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1547</Words>
  <Characters>10737</Characters>
  <Application>Microsoft Office Word</Application>
  <DocSecurity>0</DocSecurity>
  <Lines>315</Lines>
  <Paragraphs>155</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12129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Неоднородность влияния бюджетной политики на регионы России , </dc:title>
  <dc:creator>И. В. Гуленков. Департамент теоретической экономики, Международная лаборатория макроэкономического анализа, Национальный исследовательский университет “Высшая школа экономики”, Москва</dc:creator>
  <cp:keywords/>
  <cp:lastModifiedBy>Гуленков Илья Васильевич</cp:lastModifiedBy>
  <cp:revision>11</cp:revision>
  <dcterms:created xsi:type="dcterms:W3CDTF">2025-03-17T20:38:00Z</dcterms:created>
  <dcterms:modified xsi:type="dcterms:W3CDTF">2025-04-01T15:59:00Z</dcterms:modified>
  <dc:language>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В работе рассматривается влияние расходов региональных бюджетов на экономическую активность в российских регионах. На ежемесячных данных за период с 2009 по 2024 год для 79 регионов оценивается региональный фискальный мультипликатор - процентное изменение индекса деловой активности в ответ на шок бюджетных расходов, эквивалентный 1% подушевого ВРП региона. Медианная величина регионального мультипликатора достигает пика через 2 месяца после шока и составляет 1.09%. Более сильный отклик наблюдается в регионах с более высоким подушевым ВРП, высоким уровнем неравенства по доходам и преобладанием занятости на крупных предприятиях. Региональные бюджетные шоки также отражаются на экономике регионов-соседей значимыми спилловер-эффектами, величина которых зависит от размера экономики региона и его внешнеторговых связей. Результаты исследования подтверждают, влияние гетерогенности домохозяйств, фирм и регионов на эффективность макроэкономической политики, а также демонстрируют, что активная бюджетная политика экономически более развитых регионов может выступать фактором усиления межрегионального неравенства.Ключевые слова: фискальный мультипликатор, региональный бюджет, фискальная политика, региональная неоднородность, пространственные эффектыJEL: E62, H72, C33The paper estimates the impact of regional budget expenditures on economic activity in Russian regions. Using monthly data over 2009 - 2024 for 79 regions we estimate region-specific multipliers defined as a percentage change in the output index after a budget stimulus equivalent to 1% of per capita gross regional product (GRP). The median regional multiplier peaks 2 months after the shock and equals 1.09%. A stronger response of output is observed in regions with higher per capita GRP, income inequality and employment concentrated in large enterprises. Regional spending shocks also affect neighbouring regions through spillover effects. Their strength depends on the size of the source region and its trade linkages. Our results confirm that household-, firm- and region-level heterogeneity affects macroeconomic outcomes. We also argue that active spending policy in more developed regions might be a factor of increasing interregional inequality.Keywords: fiscal multiplier, regional budget, fiscal policy, regional heterogeneity, spatial effectsJEL: E62, H72, C33</vt:lpwstr>
  </property>
  <property fmtid="{D5CDD505-2E9C-101B-9397-08002B2CF9AE}" pid="3" name="biblio-style">
    <vt:lpwstr>apalike</vt:lpwstr>
  </property>
  <property fmtid="{D5CDD505-2E9C-101B-9397-08002B2CF9AE}" pid="4" name="bibliography">
    <vt:lpwstr>../Literature/RFS.bib</vt:lpwstr>
  </property>
  <property fmtid="{D5CDD505-2E9C-101B-9397-08002B2CF9AE}" pid="5" name="csl">
    <vt:lpwstr>../Technical/apa-no-ampersand.csl</vt:lpwstr>
  </property>
  <property fmtid="{D5CDD505-2E9C-101B-9397-08002B2CF9AE}" pid="6" name="header-includes">
    <vt:lpwstr/>
  </property>
  <property fmtid="{D5CDD505-2E9C-101B-9397-08002B2CF9AE}" pid="7" name="output">
    <vt:lpwstr/>
  </property>
</Properties>
</file>