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2071695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5"/>
          </w:tblGrid>
          <w:tr w:rsidR="005C593A" w14:paraId="00CB575F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7A69F23CEA15422DAB2B75D5F63FBB0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699D7B" w14:textId="77777777" w:rsidR="005C593A" w:rsidRDefault="005C593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название организации]</w:t>
                    </w:r>
                  </w:p>
                </w:tc>
              </w:sdtContent>
            </w:sdt>
          </w:tr>
          <w:tr w:rsidR="005C593A" w14:paraId="1B15C08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87D40C8E822E453ABEDABDB6285A5C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3E38944" w14:textId="73DC9544" w:rsidR="005C593A" w:rsidRDefault="005C593A" w:rsidP="005C593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Декодер данных </w:t>
                    </w:r>
                    <w:r w:rsidR="00DC5A1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ЕМИСС</w:t>
                    </w:r>
                  </w:p>
                </w:sdtContent>
              </w:sdt>
            </w:tc>
          </w:tr>
          <w:tr w:rsidR="005C593A" w14:paraId="1E99A20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02B64E1AFDC044609828BBEC1230FAD3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88FE89" w14:textId="77777777" w:rsidR="005C593A" w:rsidRDefault="005C593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14:paraId="06E9B6FB" w14:textId="77777777" w:rsidR="005C593A" w:rsidRDefault="005C593A"/>
        <w:p w14:paraId="4F1D8181" w14:textId="77777777" w:rsidR="005C593A" w:rsidRDefault="005C593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5"/>
          </w:tblGrid>
          <w:tr w:rsidR="005C593A" w14:paraId="5C62060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08620F69D878434BA735DD32496635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FE0A8B" w14:textId="77777777" w:rsidR="005C593A" w:rsidRDefault="005C593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Дарья Буланцева, Илья Гуленков, Дмитрий Фещенко, Валерия Власова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61E73C07" w14:textId="77777777" w:rsidR="005C593A" w:rsidRDefault="005C593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Москва, 2022</w:t>
                    </w:r>
                  </w:p>
                </w:sdtContent>
              </w:sdt>
              <w:p w14:paraId="7EF6C7F5" w14:textId="77777777" w:rsidR="005C593A" w:rsidRDefault="005C593A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378E167B" w14:textId="77777777" w:rsidR="005C593A" w:rsidRDefault="005C593A"/>
        <w:p w14:paraId="610141A7" w14:textId="77777777" w:rsidR="005C593A" w:rsidRDefault="005C59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02196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8407CC3" w14:textId="77777777" w:rsidR="002779E5" w:rsidRDefault="002779E5">
          <w:pPr>
            <w:pStyle w:val="a7"/>
          </w:pPr>
          <w:r>
            <w:t>Оглавление</w:t>
          </w:r>
        </w:p>
        <w:p w14:paraId="746B4203" w14:textId="1FDC1FF5" w:rsidR="00FC1C72" w:rsidRDefault="002779E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7B7026">
            <w:rPr>
              <w:rFonts w:ascii="Times New Roman" w:hAnsi="Times New Roman" w:cs="Times New Roman"/>
            </w:rPr>
            <w:fldChar w:fldCharType="begin"/>
          </w:r>
          <w:r w:rsidRPr="007B7026">
            <w:rPr>
              <w:rFonts w:ascii="Times New Roman" w:hAnsi="Times New Roman" w:cs="Times New Roman"/>
            </w:rPr>
            <w:instrText xml:space="preserve"> TOC \o "1-3" \h \z \u </w:instrText>
          </w:r>
          <w:r w:rsidRPr="007B7026">
            <w:rPr>
              <w:rFonts w:ascii="Times New Roman" w:hAnsi="Times New Roman" w:cs="Times New Roman"/>
            </w:rPr>
            <w:fldChar w:fldCharType="separate"/>
          </w:r>
          <w:hyperlink w:anchor="_Toc98708529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_Toc98708529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2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51D0735C" w14:textId="3D4E08ED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0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get_structure(id, force_upd=False)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_Toc98708530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3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44E67D71" w14:textId="4C945147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1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query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size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(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filterdata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_Toc98708531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4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59673CE7" w14:textId="268CD8E1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2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make_query(filterdata)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_Toc98708532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4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6898567D" w14:textId="1E85BBFE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3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parse_sdmx(response, id, nowrite=False)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_Toc98708533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4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373ADAD1" w14:textId="740489E8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4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write_db(id, order, colnames, fields_id, fields_title, fields_values, fields_codes, df)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_Toc98708534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5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67E962DC" w14:textId="2C8D7353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5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query_splitter(filters, id, nowrite=False)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_Toc98708535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5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7F827114" w14:textId="194E2242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6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load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data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(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id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_Toc98708536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6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4A390054" w14:textId="4CF58495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7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get_data(id, force_upd=False)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_Toc98708537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6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07CE7E4C" w14:textId="0A983346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8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get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periods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(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id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_Toc98708538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6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17CFCCAE" w14:textId="05479E3E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39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monetary_value()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_Toc98708539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7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19EBE2FD" w14:textId="305D8884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40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monthly_introduction()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_Toc98708540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7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096FCB18" w14:textId="49408805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41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monthly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prices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()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_Toc98708541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7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20CF20A0" w14:textId="1D500C68" w:rsidR="00FC1C72" w:rsidRDefault="001923A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98708542" w:history="1"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user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  <w:lang w:val="en-US"/>
              </w:rPr>
              <w:t>interface</w:t>
            </w:r>
            <w:r w:rsidR="00FC1C72" w:rsidRPr="00F2760C">
              <w:rPr>
                <w:rStyle w:val="a8"/>
                <w:rFonts w:ascii="Times New Roman" w:hAnsi="Times New Roman" w:cs="Times New Roman"/>
                <w:noProof/>
              </w:rPr>
              <w:t>()</w:t>
            </w:r>
            <w:r w:rsidR="00FC1C72">
              <w:rPr>
                <w:noProof/>
                <w:webHidden/>
              </w:rPr>
              <w:tab/>
            </w:r>
            <w:r w:rsidR="00FC1C72">
              <w:rPr>
                <w:noProof/>
                <w:webHidden/>
              </w:rPr>
              <w:fldChar w:fldCharType="begin"/>
            </w:r>
            <w:r w:rsidR="00FC1C72">
              <w:rPr>
                <w:noProof/>
                <w:webHidden/>
              </w:rPr>
              <w:instrText xml:space="preserve"> PAGEREF _Toc98708542 \h </w:instrText>
            </w:r>
            <w:r w:rsidR="00FC1C72">
              <w:rPr>
                <w:noProof/>
                <w:webHidden/>
              </w:rPr>
            </w:r>
            <w:r w:rsidR="00FC1C72">
              <w:rPr>
                <w:noProof/>
                <w:webHidden/>
              </w:rPr>
              <w:fldChar w:fldCharType="separate"/>
            </w:r>
            <w:r w:rsidR="00FC1C72">
              <w:rPr>
                <w:noProof/>
                <w:webHidden/>
              </w:rPr>
              <w:t>7</w:t>
            </w:r>
            <w:r w:rsidR="00FC1C72">
              <w:rPr>
                <w:noProof/>
                <w:webHidden/>
              </w:rPr>
              <w:fldChar w:fldCharType="end"/>
            </w:r>
          </w:hyperlink>
        </w:p>
        <w:p w14:paraId="1258D5D8" w14:textId="452369D9" w:rsidR="002779E5" w:rsidRPr="007B7026" w:rsidRDefault="002779E5">
          <w:pPr>
            <w:rPr>
              <w:rFonts w:ascii="Times New Roman" w:hAnsi="Times New Roman" w:cs="Times New Roman"/>
            </w:rPr>
          </w:pPr>
          <w:r w:rsidRPr="007B702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1A0D067" w14:textId="77777777" w:rsidR="0011656C" w:rsidRPr="007B7026" w:rsidRDefault="005C593A" w:rsidP="007B7026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bookmarkStart w:id="0" w:name="_Toc98708529"/>
      <w:r w:rsidRPr="007B7026">
        <w:rPr>
          <w:rFonts w:ascii="Times New Roman" w:hAnsi="Times New Roman" w:cs="Times New Roman"/>
          <w:sz w:val="22"/>
          <w:szCs w:val="22"/>
        </w:rPr>
        <w:t>Введение</w:t>
      </w:r>
      <w:bookmarkEnd w:id="0"/>
    </w:p>
    <w:p w14:paraId="6233E5F6" w14:textId="77777777" w:rsidR="00DC5A1C" w:rsidRDefault="005C593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Данная программа призвана облегчить выгрузку и распаковку открытых данны</w:t>
      </w:r>
      <w:r w:rsidR="00DC5A1C">
        <w:rPr>
          <w:rFonts w:ascii="Times New Roman" w:hAnsi="Times New Roman" w:cs="Times New Roman"/>
        </w:rPr>
        <w:t xml:space="preserve">х, доступных в Единой Межведомственной Информационной Системе (ЕМИСС) </w:t>
      </w:r>
      <w:r w:rsidR="00DC5A1C">
        <w:rPr>
          <w:rFonts w:ascii="Times New Roman" w:hAnsi="Times New Roman" w:cs="Times New Roman"/>
          <w:lang w:val="en-GB"/>
        </w:rPr>
        <w:t>Fedstat</w:t>
      </w:r>
      <w:r w:rsidR="00DC5A1C" w:rsidRPr="00DC5A1C">
        <w:rPr>
          <w:rFonts w:ascii="Times New Roman" w:hAnsi="Times New Roman" w:cs="Times New Roman"/>
        </w:rPr>
        <w:t>.</w:t>
      </w:r>
      <w:r w:rsidR="00DC5A1C">
        <w:rPr>
          <w:rFonts w:ascii="Times New Roman" w:hAnsi="Times New Roman" w:cs="Times New Roman"/>
          <w:lang w:val="en-GB"/>
        </w:rPr>
        <w:t>ru</w:t>
      </w:r>
      <w:r w:rsidRPr="007B7026">
        <w:rPr>
          <w:rFonts w:ascii="Times New Roman" w:hAnsi="Times New Roman" w:cs="Times New Roman"/>
        </w:rPr>
        <w:t xml:space="preserve">. </w:t>
      </w:r>
      <w:r w:rsidR="00DC5A1C">
        <w:rPr>
          <w:rFonts w:ascii="Times New Roman" w:hAnsi="Times New Roman" w:cs="Times New Roman"/>
        </w:rPr>
        <w:t>Мотивация для создания этой утилиты состоит в следующем:</w:t>
      </w:r>
    </w:p>
    <w:p w14:paraId="7140CB97" w14:textId="4748933F" w:rsidR="00DC5A1C" w:rsidRDefault="00DC5A1C" w:rsidP="00DC5A1C">
      <w:pPr>
        <w:pStyle w:val="af0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DC5A1C">
        <w:rPr>
          <w:rFonts w:ascii="Times New Roman" w:hAnsi="Times New Roman" w:cs="Times New Roman"/>
        </w:rPr>
        <w:t>есурс</w:t>
      </w:r>
      <w:r>
        <w:rPr>
          <w:rFonts w:ascii="Times New Roman" w:hAnsi="Times New Roman" w:cs="Times New Roman"/>
        </w:rPr>
        <w:t xml:space="preserve"> </w:t>
      </w:r>
      <w:r w:rsidRPr="00DC5A1C">
        <w:rPr>
          <w:rFonts w:ascii="Times New Roman" w:hAnsi="Times New Roman" w:cs="Times New Roman"/>
          <w:lang w:val="en-GB"/>
        </w:rPr>
        <w:t>fedstat</w:t>
      </w:r>
      <w:r w:rsidRPr="00DC5A1C">
        <w:rPr>
          <w:rFonts w:ascii="Times New Roman" w:hAnsi="Times New Roman" w:cs="Times New Roman"/>
        </w:rPr>
        <w:t>.</w:t>
      </w:r>
      <w:r w:rsidRPr="00DC5A1C">
        <w:rPr>
          <w:rFonts w:ascii="Times New Roman" w:hAnsi="Times New Roman" w:cs="Times New Roman"/>
          <w:lang w:val="en-GB"/>
        </w:rPr>
        <w:t>ru</w:t>
      </w:r>
      <w:r w:rsidRPr="00DC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демонстрирует крайне низкую устойчивость </w:t>
      </w:r>
      <w:r w:rsidRPr="00DC5A1C">
        <w:rPr>
          <w:rFonts w:ascii="Times New Roman" w:hAnsi="Times New Roman" w:cs="Times New Roman"/>
        </w:rPr>
        <w:t xml:space="preserve">даже </w:t>
      </w:r>
      <w:r>
        <w:rPr>
          <w:rFonts w:ascii="Times New Roman" w:hAnsi="Times New Roman" w:cs="Times New Roman"/>
        </w:rPr>
        <w:t xml:space="preserve">к </w:t>
      </w:r>
      <w:r w:rsidRPr="00DC5A1C">
        <w:rPr>
          <w:rFonts w:ascii="Times New Roman" w:hAnsi="Times New Roman" w:cs="Times New Roman"/>
        </w:rPr>
        <w:t xml:space="preserve">умеренной нагрузке на сервер, </w:t>
      </w:r>
      <w:r>
        <w:rPr>
          <w:rFonts w:ascii="Times New Roman" w:hAnsi="Times New Roman" w:cs="Times New Roman"/>
        </w:rPr>
        <w:t xml:space="preserve">что </w:t>
      </w:r>
      <w:r w:rsidRPr="00DC5A1C">
        <w:rPr>
          <w:rFonts w:ascii="Times New Roman" w:hAnsi="Times New Roman" w:cs="Times New Roman"/>
        </w:rPr>
        <w:t>признаетс</w:t>
      </w:r>
      <w:r>
        <w:rPr>
          <w:rFonts w:ascii="Times New Roman" w:hAnsi="Times New Roman" w:cs="Times New Roman"/>
        </w:rPr>
        <w:t xml:space="preserve">я </w:t>
      </w:r>
      <w:r w:rsidRPr="00DC5A1C">
        <w:rPr>
          <w:rFonts w:ascii="Times New Roman" w:hAnsi="Times New Roman" w:cs="Times New Roman"/>
        </w:rPr>
        <w:t>большей часть сообщества аналитиков, работающих с данными государственной статистики. В результате необходимые показатели зачастую оказываются недоступными для использования</w:t>
      </w:r>
      <w:r>
        <w:rPr>
          <w:rFonts w:ascii="Times New Roman" w:hAnsi="Times New Roman" w:cs="Times New Roman"/>
        </w:rPr>
        <w:t>.</w:t>
      </w:r>
      <w:r w:rsidRPr="00DC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Данная утилита позволяет решить эту проблему путем создания локальной копии данных на устройстве пользователя.</w:t>
      </w:r>
    </w:p>
    <w:p w14:paraId="4DD0AC83" w14:textId="6485E2CE" w:rsidR="00DC5A1C" w:rsidRDefault="00D34AFE" w:rsidP="00DC5A1C">
      <w:pPr>
        <w:pStyle w:val="af0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данных, отдаваемая системой </w:t>
      </w:r>
      <w:r>
        <w:rPr>
          <w:rFonts w:ascii="Times New Roman" w:hAnsi="Times New Roman" w:cs="Times New Roman"/>
          <w:lang w:val="en-GB"/>
        </w:rPr>
        <w:t>fedstat</w:t>
      </w:r>
      <w:r w:rsidRPr="00D34A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GB"/>
        </w:rPr>
        <w:t>ru</w:t>
      </w:r>
      <w:r w:rsidRPr="00D34A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пользовательский интерфейс «по умолчанию», крайне разнородна даже в показателях, характеризующих сходные социально-экономические процессы. В частности, один и тот же параметр (например, единица измерения) может быть задан как «фильтр» в одном показателе и как «группирующий параметр» в другом. Это значительно усложняет обработку и сведение информации из нескольких показателей между собой, поскольку требует предварительной унификации данных в ручном режиме (с использованием интерфейса </w:t>
      </w:r>
      <w:r>
        <w:rPr>
          <w:rFonts w:ascii="Times New Roman" w:hAnsi="Times New Roman" w:cs="Times New Roman"/>
          <w:lang w:val="en-GB"/>
        </w:rPr>
        <w:t>fedstat</w:t>
      </w:r>
      <w:r w:rsidRPr="00D34A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GB"/>
        </w:rPr>
        <w:t>Excel</w:t>
      </w:r>
      <w:r w:rsidRPr="00D34AFE">
        <w:rPr>
          <w:rFonts w:ascii="Times New Roman" w:hAnsi="Times New Roman" w:cs="Times New Roman"/>
        </w:rPr>
        <w:t>).</w:t>
      </w:r>
    </w:p>
    <w:p w14:paraId="7F5ADCB6" w14:textId="7DBE2D88" w:rsidR="00D34AFE" w:rsidRDefault="00D34AFE" w:rsidP="00D34A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утилита позволяет решить описанные проблемы путем создания локальной копии данных, доступных </w:t>
      </w:r>
      <w:r w:rsidR="00B76907">
        <w:rPr>
          <w:rFonts w:ascii="Times New Roman" w:hAnsi="Times New Roman" w:cs="Times New Roman"/>
        </w:rPr>
        <w:t>по данному</w:t>
      </w:r>
      <w:r>
        <w:rPr>
          <w:rFonts w:ascii="Times New Roman" w:hAnsi="Times New Roman" w:cs="Times New Roman"/>
        </w:rPr>
        <w:t xml:space="preserve"> показател</w:t>
      </w:r>
      <w:r w:rsidR="00B76907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. Для ее работы требуется знание уникального идентификатора набора данных, который можно </w:t>
      </w:r>
      <w:r w:rsidR="00A03040">
        <w:rPr>
          <w:rFonts w:ascii="Times New Roman" w:hAnsi="Times New Roman" w:cs="Times New Roman"/>
        </w:rPr>
        <w:t xml:space="preserve">получить из ссылки на него на сайте системы </w:t>
      </w:r>
      <w:r w:rsidRPr="00A03040">
        <w:rPr>
          <w:rFonts w:ascii="Times New Roman" w:hAnsi="Times New Roman" w:cs="Times New Roman"/>
        </w:rPr>
        <w:t>(fedstat.ru/indicator/</w:t>
      </w:r>
      <w:r w:rsidRPr="00A03040">
        <w:rPr>
          <w:rFonts w:ascii="Times New Roman" w:hAnsi="Times New Roman" w:cs="Times New Roman"/>
          <w:color w:val="FF0000"/>
        </w:rPr>
        <w:t>3</w:t>
      </w:r>
      <w:r w:rsidR="00A03040" w:rsidRPr="00A03040">
        <w:rPr>
          <w:rFonts w:ascii="Times New Roman" w:hAnsi="Times New Roman" w:cs="Times New Roman"/>
          <w:color w:val="FF0000"/>
        </w:rPr>
        <w:t>4118</w:t>
      </w:r>
      <w:r w:rsidRPr="00A03040">
        <w:rPr>
          <w:rFonts w:ascii="Times New Roman" w:hAnsi="Times New Roman" w:cs="Times New Roman"/>
        </w:rPr>
        <w:t>)</w:t>
      </w:r>
      <w:r w:rsidR="00A03040" w:rsidRPr="00A03040">
        <w:rPr>
          <w:rFonts w:ascii="Times New Roman" w:hAnsi="Times New Roman" w:cs="Times New Roman"/>
        </w:rPr>
        <w:t>. Вся обработка данных происходит автоматически, все доступные данные</w:t>
      </w:r>
      <w:r w:rsidR="00A03040">
        <w:rPr>
          <w:rFonts w:ascii="Times New Roman" w:hAnsi="Times New Roman" w:cs="Times New Roman"/>
        </w:rPr>
        <w:t xml:space="preserve"> выгружаются в базу данных </w:t>
      </w:r>
      <w:r w:rsidR="00A03040">
        <w:rPr>
          <w:rFonts w:ascii="Times New Roman" w:hAnsi="Times New Roman" w:cs="Times New Roman"/>
          <w:lang w:val="en-GB"/>
        </w:rPr>
        <w:t>SQL</w:t>
      </w:r>
      <w:r w:rsidR="00A03040">
        <w:rPr>
          <w:rFonts w:ascii="Times New Roman" w:hAnsi="Times New Roman" w:cs="Times New Roman"/>
        </w:rPr>
        <w:t xml:space="preserve">, также реализована проверка актуальности локальной копии базы данных и, при необходимости, догрузки недостающих данных в нее. </w:t>
      </w:r>
    </w:p>
    <w:p w14:paraId="039A606A" w14:textId="77777777" w:rsidR="00A03040" w:rsidRDefault="00A03040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Концептуально, утилита может работать с любыми</w:t>
      </w:r>
      <w:r>
        <w:rPr>
          <w:rStyle w:val="af3"/>
          <w:rFonts w:ascii="Times New Roman" w:hAnsi="Times New Roman" w:cs="Times New Roman"/>
        </w:rPr>
        <w:footnoteReference w:id="1"/>
      </w:r>
      <w:r w:rsidRPr="00A030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данными из системы </w:t>
      </w:r>
      <w:r>
        <w:rPr>
          <w:rFonts w:ascii="Times New Roman" w:hAnsi="Times New Roman" w:cs="Times New Roman"/>
          <w:lang w:val="en-GB"/>
        </w:rPr>
        <w:t>fedstat</w:t>
      </w:r>
      <w:r w:rsidRPr="00A030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Тем не менее, для целей отладки и генерации отчетов выбраны два набора данных о конъюнктуре рынка недвижимости регионов РФ (</w:t>
      </w:r>
      <w:r w:rsidRPr="00A03040">
        <w:rPr>
          <w:rFonts w:ascii="Times New Roman" w:hAnsi="Times New Roman" w:cs="Times New Roman"/>
        </w:rPr>
        <w:t>fedstat.ru/indicator/34118 и fedstat.ru/indicator/31452</w:t>
      </w:r>
      <w:r>
        <w:rPr>
          <w:rFonts w:ascii="Times New Roman" w:hAnsi="Times New Roman" w:cs="Times New Roman"/>
        </w:rPr>
        <w:t>).</w:t>
      </w:r>
    </w:p>
    <w:p w14:paraId="6167B118" w14:textId="54718006" w:rsidR="005C593A" w:rsidRDefault="005C593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Пользователю предлагается выбрать </w:t>
      </w:r>
      <w:r w:rsidR="00D24769" w:rsidRPr="007B7026">
        <w:rPr>
          <w:rFonts w:ascii="Times New Roman" w:hAnsi="Times New Roman" w:cs="Times New Roman"/>
        </w:rPr>
        <w:t xml:space="preserve">данные для работы, после чего программа автоматически проверяет наличие и актуальность данных в локальной копии базы и скачивает/обновляет данные в базу данных </w:t>
      </w:r>
      <w:r w:rsidR="00D24769" w:rsidRPr="007B7026">
        <w:rPr>
          <w:rFonts w:ascii="Times New Roman" w:hAnsi="Times New Roman" w:cs="Times New Roman"/>
          <w:lang w:val="en-US"/>
        </w:rPr>
        <w:t>SQL</w:t>
      </w:r>
      <w:r w:rsidR="002779E5" w:rsidRPr="007B7026">
        <w:rPr>
          <w:rFonts w:ascii="Times New Roman" w:hAnsi="Times New Roman" w:cs="Times New Roman"/>
        </w:rPr>
        <w:t xml:space="preserve"> и файл формата </w:t>
      </w:r>
      <w:r w:rsidR="002779E5" w:rsidRPr="007B7026">
        <w:rPr>
          <w:rFonts w:ascii="Times New Roman" w:hAnsi="Times New Roman" w:cs="Times New Roman"/>
          <w:lang w:val="en-US"/>
        </w:rPr>
        <w:t>csv</w:t>
      </w:r>
      <w:r w:rsidR="00D24769" w:rsidRPr="007B7026">
        <w:rPr>
          <w:rFonts w:ascii="Times New Roman" w:hAnsi="Times New Roman" w:cs="Times New Roman"/>
        </w:rPr>
        <w:t xml:space="preserve">. Данные представляются пользователю в удобном </w:t>
      </w:r>
      <w:r w:rsidR="002779E5" w:rsidRPr="007B7026">
        <w:rPr>
          <w:rFonts w:ascii="Times New Roman" w:hAnsi="Times New Roman" w:cs="Times New Roman"/>
        </w:rPr>
        <w:t>для понимания виде, коды регионов заменяются текстовыми расшифровками.</w:t>
      </w:r>
    </w:p>
    <w:p w14:paraId="214944E4" w14:textId="79C10E2C" w:rsidR="00A03040" w:rsidRDefault="00A03040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стилизованная блок-схема, отражающая принцип работы утилиты и входящих в нее функций.</w:t>
      </w:r>
    </w:p>
    <w:p w14:paraId="7C4671EE" w14:textId="178F94BC" w:rsidR="00FE48A0" w:rsidRPr="007B7026" w:rsidRDefault="00FE48A0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9A33F" wp14:editId="42FB1386">
            <wp:extent cx="6120765" cy="3498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8CCF" w14:textId="77777777" w:rsidR="00FE48A0" w:rsidRDefault="00FE48A0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6F50CB9" w14:textId="3528E135" w:rsidR="002779E5" w:rsidRPr="007B7026" w:rsidRDefault="002779E5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_Toc98708530"/>
      <w:r w:rsidRPr="007B7026">
        <w:rPr>
          <w:rFonts w:ascii="Times New Roman" w:hAnsi="Times New Roman" w:cs="Times New Roman"/>
          <w:sz w:val="22"/>
          <w:szCs w:val="22"/>
          <w:lang w:val="en-US"/>
        </w:rPr>
        <w:t>get_structure(id, force_upd=False)</w:t>
      </w:r>
      <w:bookmarkEnd w:id="1"/>
    </w:p>
    <w:p w14:paraId="31F5FE08" w14:textId="77777777" w:rsidR="002779E5" w:rsidRPr="007B7026" w:rsidRDefault="002779E5" w:rsidP="007B7026">
      <w:pPr>
        <w:jc w:val="both"/>
        <w:rPr>
          <w:rFonts w:ascii="Times New Roman" w:hAnsi="Times New Roman" w:cs="Times New Roman"/>
          <w:lang w:val="en-US"/>
        </w:rPr>
      </w:pPr>
    </w:p>
    <w:p w14:paraId="451F573E" w14:textId="3EF2ED0E" w:rsidR="002779E5" w:rsidRPr="007B7026" w:rsidRDefault="002779E5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Обрабатывает структуру </w:t>
      </w:r>
      <w:r w:rsidR="000004C7" w:rsidRPr="007B7026">
        <w:rPr>
          <w:rFonts w:ascii="Times New Roman" w:hAnsi="Times New Roman" w:cs="Times New Roman"/>
        </w:rPr>
        <w:t xml:space="preserve">данных (фильтры). Структура уже скачанных данных выгружается из базы данных </w:t>
      </w:r>
      <w:r w:rsidR="000004C7" w:rsidRPr="007B7026">
        <w:rPr>
          <w:rFonts w:ascii="Times New Roman" w:hAnsi="Times New Roman" w:cs="Times New Roman"/>
          <w:lang w:val="en-US"/>
        </w:rPr>
        <w:t>structure</w:t>
      </w:r>
      <w:r w:rsidR="000004C7" w:rsidRPr="007B7026">
        <w:rPr>
          <w:rFonts w:ascii="Times New Roman" w:hAnsi="Times New Roman" w:cs="Times New Roman"/>
        </w:rPr>
        <w:t>.</w:t>
      </w:r>
      <w:r w:rsidR="000004C7" w:rsidRPr="007B7026">
        <w:rPr>
          <w:rFonts w:ascii="Times New Roman" w:hAnsi="Times New Roman" w:cs="Times New Roman"/>
          <w:lang w:val="en-US"/>
        </w:rPr>
        <w:t>sqlite</w:t>
      </w:r>
      <w:r w:rsidR="000004C7" w:rsidRPr="007B7026">
        <w:rPr>
          <w:rFonts w:ascii="Times New Roman" w:hAnsi="Times New Roman" w:cs="Times New Roman"/>
        </w:rPr>
        <w:t xml:space="preserve"> или записывается в не</w:t>
      </w:r>
      <w:r w:rsidR="00C00E22">
        <w:rPr>
          <w:rFonts w:ascii="Times New Roman" w:hAnsi="Times New Roman" w:cs="Times New Roman"/>
        </w:rPr>
        <w:t>е</w:t>
      </w:r>
      <w:r w:rsidR="000004C7" w:rsidRPr="007B7026">
        <w:rPr>
          <w:rFonts w:ascii="Times New Roman" w:hAnsi="Times New Roman" w:cs="Times New Roman"/>
        </w:rPr>
        <w:t>, если выбранная база данных ранее не скачивалась.</w:t>
      </w:r>
    </w:p>
    <w:p w14:paraId="5E62B34C" w14:textId="77777777" w:rsidR="002779E5" w:rsidRPr="007B7026" w:rsidRDefault="002779E5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0B855948" w14:textId="6BFE066A" w:rsidR="002779E5" w:rsidRPr="007B7026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</w:t>
      </w:r>
      <w:r w:rsidR="000004C7" w:rsidRPr="007B7026">
        <w:rPr>
          <w:rFonts w:ascii="Times New Roman" w:hAnsi="Times New Roman" w:cs="Times New Roman"/>
          <w:b/>
          <w:lang w:val="en-US"/>
        </w:rPr>
        <w:t>d</w:t>
      </w:r>
      <w:r w:rsidR="000004C7" w:rsidRPr="007B7026">
        <w:rPr>
          <w:rFonts w:ascii="Times New Roman" w:hAnsi="Times New Roman" w:cs="Times New Roman"/>
          <w:b/>
        </w:rPr>
        <w:t xml:space="preserve"> </w:t>
      </w:r>
      <w:r w:rsidR="00C74D23" w:rsidRPr="007B7026">
        <w:rPr>
          <w:rFonts w:ascii="Times New Roman" w:hAnsi="Times New Roman" w:cs="Times New Roman"/>
        </w:rPr>
        <w:t>–</w:t>
      </w:r>
      <w:r w:rsidR="002779E5" w:rsidRPr="007B7026">
        <w:rPr>
          <w:rFonts w:ascii="Times New Roman" w:hAnsi="Times New Roman" w:cs="Times New Roman"/>
        </w:rPr>
        <w:t xml:space="preserve">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="00077D4B" w:rsidRPr="007B7026">
        <w:rPr>
          <w:rFonts w:ascii="Times New Roman" w:hAnsi="Times New Roman" w:cs="Times New Roman"/>
        </w:rPr>
        <w:t>.</w:t>
      </w:r>
    </w:p>
    <w:p w14:paraId="15BEDD80" w14:textId="77D7F1DB" w:rsidR="00F30FEA" w:rsidRPr="007B7026" w:rsidRDefault="002779E5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force</w:t>
      </w:r>
      <w:r w:rsidRPr="007B7026">
        <w:rPr>
          <w:rFonts w:ascii="Times New Roman" w:hAnsi="Times New Roman" w:cs="Times New Roman"/>
          <w:b/>
        </w:rPr>
        <w:t>_</w:t>
      </w:r>
      <w:r w:rsidR="000004C7" w:rsidRPr="007B7026">
        <w:rPr>
          <w:rFonts w:ascii="Times New Roman" w:hAnsi="Times New Roman" w:cs="Times New Roman"/>
          <w:b/>
          <w:lang w:val="en-US"/>
        </w:rPr>
        <w:t>upd</w:t>
      </w:r>
      <w:r w:rsidR="000004C7" w:rsidRPr="007B7026">
        <w:rPr>
          <w:rFonts w:ascii="Times New Roman" w:hAnsi="Times New Roman" w:cs="Times New Roman"/>
        </w:rPr>
        <w:t xml:space="preserve"> – </w:t>
      </w:r>
      <w:r w:rsidRPr="007B7026">
        <w:rPr>
          <w:rFonts w:ascii="Times New Roman" w:hAnsi="Times New Roman" w:cs="Times New Roman"/>
        </w:rPr>
        <w:t xml:space="preserve">значение типа </w:t>
      </w:r>
      <w:r w:rsidRPr="007B7026">
        <w:rPr>
          <w:rFonts w:ascii="Times New Roman" w:hAnsi="Times New Roman" w:cs="Times New Roman"/>
          <w:lang w:val="en-US"/>
        </w:rPr>
        <w:t>bool</w:t>
      </w:r>
      <w:r w:rsidRPr="007B7026">
        <w:rPr>
          <w:rFonts w:ascii="Times New Roman" w:hAnsi="Times New Roman" w:cs="Times New Roman"/>
        </w:rPr>
        <w:t xml:space="preserve">. Соответствует требованию принудительно обновить данные в базе </w:t>
      </w:r>
      <w:r w:rsidRPr="007B7026">
        <w:rPr>
          <w:rFonts w:ascii="Times New Roman" w:hAnsi="Times New Roman" w:cs="Times New Roman"/>
          <w:lang w:val="en-US"/>
        </w:rPr>
        <w:t>SQL</w:t>
      </w:r>
      <w:r w:rsidRPr="007B7026">
        <w:rPr>
          <w:rFonts w:ascii="Times New Roman" w:hAnsi="Times New Roman" w:cs="Times New Roman"/>
        </w:rPr>
        <w:t xml:space="preserve">.  Значение по умолчанию </w:t>
      </w:r>
      <w:r w:rsidRPr="007B7026">
        <w:rPr>
          <w:rFonts w:ascii="Times New Roman" w:hAnsi="Times New Roman" w:cs="Times New Roman"/>
          <w:lang w:val="en-US"/>
        </w:rPr>
        <w:t>False</w:t>
      </w:r>
      <w:r w:rsidRPr="007B7026">
        <w:rPr>
          <w:rFonts w:ascii="Times New Roman" w:hAnsi="Times New Roman" w:cs="Times New Roman"/>
        </w:rPr>
        <w:t xml:space="preserve"> – не </w:t>
      </w:r>
      <w:r w:rsidR="00F30FEA" w:rsidRPr="007B7026">
        <w:rPr>
          <w:rFonts w:ascii="Times New Roman" w:hAnsi="Times New Roman" w:cs="Times New Roman"/>
        </w:rPr>
        <w:t>обновлять данные принудительно</w:t>
      </w:r>
      <w:r w:rsidR="00077D4B" w:rsidRPr="007B7026">
        <w:rPr>
          <w:rFonts w:ascii="Times New Roman" w:hAnsi="Times New Roman" w:cs="Times New Roman"/>
        </w:rPr>
        <w:t>.</w:t>
      </w:r>
    </w:p>
    <w:p w14:paraId="56442FC5" w14:textId="77777777" w:rsidR="00F30FEA" w:rsidRPr="007B7026" w:rsidRDefault="00F30FE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10E98238" w14:textId="32664FC7" w:rsidR="00F30FEA" w:rsidRPr="007B7026" w:rsidRDefault="00F30FEA" w:rsidP="007B7026">
      <w:pPr>
        <w:ind w:left="705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lastRenderedPageBreak/>
        <w:t>filters</w:t>
      </w:r>
      <w:r w:rsidRPr="007B7026">
        <w:rPr>
          <w:rFonts w:ascii="Times New Roman" w:hAnsi="Times New Roman" w:cs="Times New Roman"/>
          <w:b/>
        </w:rPr>
        <w:t xml:space="preserve"> </w:t>
      </w:r>
      <w:r w:rsidR="00C74D23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объект класса </w:t>
      </w:r>
      <w:r w:rsidRPr="007B7026">
        <w:rPr>
          <w:rFonts w:ascii="Times New Roman" w:hAnsi="Times New Roman" w:cs="Times New Roman"/>
          <w:lang w:val="en-US"/>
        </w:rPr>
        <w:t>pandas</w:t>
      </w:r>
      <w:r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core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frame</w:t>
      </w:r>
      <w:r w:rsidR="009C7043"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DataFrame</w:t>
      </w:r>
      <w:r w:rsidRPr="007B7026">
        <w:rPr>
          <w:rFonts w:ascii="Times New Roman" w:hAnsi="Times New Roman" w:cs="Times New Roman"/>
        </w:rPr>
        <w:t xml:space="preserve"> с данными о фильтрах, используемых </w:t>
      </w:r>
      <w:r w:rsidR="009C7043" w:rsidRPr="007B7026">
        <w:rPr>
          <w:rFonts w:ascii="Times New Roman" w:hAnsi="Times New Roman" w:cs="Times New Roman"/>
        </w:rPr>
        <w:t>Росстатом и впоследствии в базе данных</w:t>
      </w:r>
      <w:r w:rsidR="00077D4B" w:rsidRPr="007B7026">
        <w:rPr>
          <w:rFonts w:ascii="Times New Roman" w:hAnsi="Times New Roman" w:cs="Times New Roman"/>
        </w:rPr>
        <w:t>.</w:t>
      </w:r>
    </w:p>
    <w:p w14:paraId="6935562A" w14:textId="28B3E1B5" w:rsidR="002779E5" w:rsidRPr="007B7026" w:rsidRDefault="000004C7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Структура данных необходима для составления запросов на сайт </w:t>
      </w:r>
      <w:r w:rsidR="00A47CDA">
        <w:rPr>
          <w:rFonts w:ascii="Times New Roman" w:hAnsi="Times New Roman" w:cs="Times New Roman"/>
        </w:rPr>
        <w:t>ЕМИСС</w:t>
      </w:r>
      <w:r w:rsidRPr="007B7026">
        <w:rPr>
          <w:rFonts w:ascii="Times New Roman" w:hAnsi="Times New Roman" w:cs="Times New Roman"/>
        </w:rPr>
        <w:t xml:space="preserve">. </w:t>
      </w:r>
    </w:p>
    <w:p w14:paraId="3E376F76" w14:textId="77777777" w:rsidR="00F30FEA" w:rsidRPr="007B7026" w:rsidRDefault="00F30FEA" w:rsidP="007B7026">
      <w:pPr>
        <w:jc w:val="both"/>
        <w:rPr>
          <w:rFonts w:ascii="Times New Roman" w:hAnsi="Times New Roman" w:cs="Times New Roman"/>
        </w:rPr>
      </w:pPr>
    </w:p>
    <w:p w14:paraId="6FBBD26A" w14:textId="77777777" w:rsidR="00F30FEA" w:rsidRPr="007B7026" w:rsidRDefault="00F30FEA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2" w:name="_Toc98708531"/>
      <w:r w:rsidRPr="007B7026">
        <w:rPr>
          <w:rFonts w:ascii="Times New Roman" w:hAnsi="Times New Roman" w:cs="Times New Roman"/>
          <w:sz w:val="22"/>
          <w:szCs w:val="22"/>
          <w:lang w:val="en-US"/>
        </w:rPr>
        <w:t>query</w:t>
      </w:r>
      <w:r w:rsidRPr="007B7026">
        <w:rPr>
          <w:rFonts w:ascii="Times New Roman" w:hAnsi="Times New Roman" w:cs="Times New Roman"/>
          <w:sz w:val="22"/>
          <w:szCs w:val="22"/>
        </w:rPr>
        <w:t>_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size</w:t>
      </w:r>
      <w:r w:rsidRPr="007B7026">
        <w:rPr>
          <w:rFonts w:ascii="Times New Roman" w:hAnsi="Times New Roman" w:cs="Times New Roman"/>
          <w:sz w:val="22"/>
          <w:szCs w:val="22"/>
        </w:rPr>
        <w:t>(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filterdata</w:t>
      </w:r>
      <w:r w:rsidRPr="007B7026">
        <w:rPr>
          <w:rFonts w:ascii="Times New Roman" w:hAnsi="Times New Roman" w:cs="Times New Roman"/>
          <w:sz w:val="22"/>
          <w:szCs w:val="22"/>
        </w:rPr>
        <w:t>)</w:t>
      </w:r>
      <w:bookmarkEnd w:id="2"/>
    </w:p>
    <w:p w14:paraId="13841077" w14:textId="77777777" w:rsidR="00F30FEA" w:rsidRPr="007B7026" w:rsidRDefault="00F30FEA" w:rsidP="007B7026">
      <w:pPr>
        <w:jc w:val="both"/>
        <w:rPr>
          <w:rFonts w:ascii="Times New Roman" w:hAnsi="Times New Roman" w:cs="Times New Roman"/>
        </w:rPr>
      </w:pPr>
    </w:p>
    <w:p w14:paraId="4C7864B2" w14:textId="68E6187B" w:rsidR="00E2200A" w:rsidRPr="007B7026" w:rsidRDefault="00E2200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Определяет размер запроса, необходимый для выгрузки данных, на основе данных о числе значений фильтров в базе</w:t>
      </w:r>
      <w:r w:rsidR="00077D4B" w:rsidRPr="007B7026">
        <w:rPr>
          <w:rFonts w:ascii="Times New Roman" w:hAnsi="Times New Roman" w:cs="Times New Roman"/>
        </w:rPr>
        <w:t>.</w:t>
      </w:r>
    </w:p>
    <w:p w14:paraId="41BBD4BC" w14:textId="77777777" w:rsidR="00F30FEA" w:rsidRPr="007B7026" w:rsidRDefault="00F30FE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4FB1AC54" w14:textId="7A318B8D" w:rsidR="009C7043" w:rsidRPr="007B7026" w:rsidRDefault="00E2200A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filterdata</w:t>
      </w:r>
      <w:r w:rsidRPr="007B7026">
        <w:rPr>
          <w:rFonts w:ascii="Times New Roman" w:hAnsi="Times New Roman" w:cs="Times New Roman"/>
        </w:rPr>
        <w:t xml:space="preserve"> </w:t>
      </w:r>
      <w:r w:rsidR="00F30FEA" w:rsidRPr="007B7026">
        <w:rPr>
          <w:rFonts w:ascii="Times New Roman" w:hAnsi="Times New Roman" w:cs="Times New Roman"/>
        </w:rPr>
        <w:t xml:space="preserve">– </w:t>
      </w:r>
      <w:r w:rsidR="009C7043" w:rsidRPr="007B7026">
        <w:rPr>
          <w:rFonts w:ascii="Times New Roman" w:hAnsi="Times New Roman" w:cs="Times New Roman"/>
        </w:rPr>
        <w:t xml:space="preserve">объект класса </w:t>
      </w:r>
      <w:r w:rsidR="009C7043" w:rsidRPr="007B7026">
        <w:rPr>
          <w:rFonts w:ascii="Times New Roman" w:hAnsi="Times New Roman" w:cs="Times New Roman"/>
          <w:lang w:val="en-US"/>
        </w:rPr>
        <w:t>pandas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core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frame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DataFrame</w:t>
      </w:r>
      <w:r w:rsidR="009C7043" w:rsidRPr="007B7026">
        <w:rPr>
          <w:rFonts w:ascii="Times New Roman" w:hAnsi="Times New Roman" w:cs="Times New Roman"/>
        </w:rPr>
        <w:t xml:space="preserve"> с данными о фильтрах, используемых </w:t>
      </w:r>
      <w:r w:rsidR="00A47CDA">
        <w:rPr>
          <w:rFonts w:ascii="Times New Roman" w:hAnsi="Times New Roman" w:cs="Times New Roman"/>
        </w:rPr>
        <w:t>ЕМИСС</w:t>
      </w:r>
      <w:r w:rsidR="009C7043" w:rsidRPr="007B7026">
        <w:rPr>
          <w:rFonts w:ascii="Times New Roman" w:hAnsi="Times New Roman" w:cs="Times New Roman"/>
        </w:rPr>
        <w:t xml:space="preserve"> и впоследствии в базе данных</w:t>
      </w:r>
      <w:r w:rsidR="00077D4B" w:rsidRPr="007B7026">
        <w:rPr>
          <w:rFonts w:ascii="Times New Roman" w:hAnsi="Times New Roman" w:cs="Times New Roman"/>
        </w:rPr>
        <w:t>.</w:t>
      </w:r>
    </w:p>
    <w:p w14:paraId="02B57F95" w14:textId="06A6FFD8" w:rsidR="00F30FEA" w:rsidRPr="007B7026" w:rsidRDefault="00F30FE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07EC2883" w14:textId="76710D11" w:rsidR="00F30FEA" w:rsidRPr="00AB3403" w:rsidRDefault="00F30FEA" w:rsidP="007B7026">
      <w:pPr>
        <w:ind w:left="705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</w:rPr>
        <w:t xml:space="preserve"> </w:t>
      </w:r>
      <w:r w:rsidR="00E2200A" w:rsidRPr="007B7026">
        <w:rPr>
          <w:rFonts w:ascii="Times New Roman" w:hAnsi="Times New Roman" w:cs="Times New Roman"/>
          <w:b/>
          <w:lang w:val="en-US"/>
        </w:rPr>
        <w:t>S</w:t>
      </w:r>
      <w:r w:rsidRPr="007B7026">
        <w:rPr>
          <w:rFonts w:ascii="Times New Roman" w:hAnsi="Times New Roman" w:cs="Times New Roman"/>
          <w:b/>
        </w:rPr>
        <w:t xml:space="preserve"> </w:t>
      </w:r>
      <w:r w:rsidR="007B421A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  <w:b/>
        </w:rPr>
        <w:t xml:space="preserve"> </w:t>
      </w:r>
      <w:r w:rsidR="00E2200A" w:rsidRPr="007B7026">
        <w:rPr>
          <w:rFonts w:ascii="Times New Roman" w:hAnsi="Times New Roman" w:cs="Times New Roman"/>
          <w:lang w:val="en-US"/>
        </w:rPr>
        <w:t>integer</w:t>
      </w:r>
      <w:r w:rsidR="00E2200A" w:rsidRPr="007B7026">
        <w:rPr>
          <w:rFonts w:ascii="Times New Roman" w:hAnsi="Times New Roman" w:cs="Times New Roman"/>
        </w:rPr>
        <w:t>, размер запроса</w:t>
      </w:r>
      <w:r w:rsidR="00AB3403">
        <w:rPr>
          <w:rFonts w:ascii="Times New Roman" w:hAnsi="Times New Roman" w:cs="Times New Roman"/>
        </w:rPr>
        <w:t>, количество значений фильтров.</w:t>
      </w:r>
    </w:p>
    <w:p w14:paraId="09DAD19C" w14:textId="2DE387D8" w:rsidR="00F30FEA" w:rsidRDefault="00E2200A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Размер запроса необходим для определения количества запросов, необходимых для быстрой загрузки данных</w:t>
      </w:r>
      <w:r w:rsidR="00F30FEA"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</w:rPr>
        <w:t xml:space="preserve"> Если значений фильтров слишком много, программа загружает данные несколькими запросами, число которых определяется функцией </w:t>
      </w:r>
      <w:r w:rsidR="00741D9C" w:rsidRPr="007B7026">
        <w:rPr>
          <w:rFonts w:ascii="Times New Roman" w:hAnsi="Times New Roman" w:cs="Times New Roman"/>
        </w:rPr>
        <w:t>query_splitter()</w:t>
      </w:r>
      <w:r w:rsidR="00077D4B" w:rsidRPr="007B7026">
        <w:rPr>
          <w:rFonts w:ascii="Times New Roman" w:hAnsi="Times New Roman" w:cs="Times New Roman"/>
        </w:rPr>
        <w:t>.</w:t>
      </w:r>
    </w:p>
    <w:p w14:paraId="0CDF2304" w14:textId="77777777" w:rsidR="00AB3403" w:rsidRPr="007B7026" w:rsidRDefault="00AB3403" w:rsidP="007B7026">
      <w:pPr>
        <w:jc w:val="both"/>
        <w:rPr>
          <w:rFonts w:ascii="Times New Roman" w:hAnsi="Times New Roman" w:cs="Times New Roman"/>
        </w:rPr>
      </w:pPr>
    </w:p>
    <w:p w14:paraId="2AA7F1A1" w14:textId="77777777" w:rsidR="00741D9C" w:rsidRPr="007B7026" w:rsidRDefault="00741D9C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3" w:name="_Toc98708532"/>
      <w:r w:rsidRPr="007B7026">
        <w:rPr>
          <w:rFonts w:ascii="Times New Roman" w:hAnsi="Times New Roman" w:cs="Times New Roman"/>
          <w:sz w:val="22"/>
          <w:szCs w:val="22"/>
        </w:rPr>
        <w:t>make_query(filterdata)</w:t>
      </w:r>
      <w:bookmarkEnd w:id="3"/>
    </w:p>
    <w:p w14:paraId="07ED7F44" w14:textId="77777777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</w:p>
    <w:p w14:paraId="3D38151E" w14:textId="571670D4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Переводит данные о фильтрах в формат, используемый сервером, принимающим запрос</w:t>
      </w:r>
      <w:r w:rsidR="00077D4B" w:rsidRPr="007B7026">
        <w:rPr>
          <w:rFonts w:ascii="Times New Roman" w:hAnsi="Times New Roman" w:cs="Times New Roman"/>
        </w:rPr>
        <w:t>.</w:t>
      </w:r>
    </w:p>
    <w:p w14:paraId="2B8EE954" w14:textId="77777777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249A15A8" w14:textId="0182894F" w:rsidR="00741D9C" w:rsidRPr="007B7026" w:rsidRDefault="00741D9C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filterdata</w:t>
      </w:r>
      <w:r w:rsidRPr="007B7026">
        <w:rPr>
          <w:rFonts w:ascii="Times New Roman" w:hAnsi="Times New Roman" w:cs="Times New Roman"/>
        </w:rPr>
        <w:t xml:space="preserve"> – </w:t>
      </w:r>
      <w:r w:rsidR="009C7043" w:rsidRPr="007B7026">
        <w:rPr>
          <w:rFonts w:ascii="Times New Roman" w:hAnsi="Times New Roman" w:cs="Times New Roman"/>
        </w:rPr>
        <w:t xml:space="preserve">объект класса </w:t>
      </w:r>
      <w:r w:rsidR="009C7043" w:rsidRPr="007B7026">
        <w:rPr>
          <w:rFonts w:ascii="Times New Roman" w:hAnsi="Times New Roman" w:cs="Times New Roman"/>
          <w:lang w:val="en-US"/>
        </w:rPr>
        <w:t>pandas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core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frame</w:t>
      </w:r>
      <w:r w:rsidR="009C7043" w:rsidRPr="007B7026">
        <w:rPr>
          <w:rFonts w:ascii="Times New Roman" w:hAnsi="Times New Roman" w:cs="Times New Roman"/>
        </w:rPr>
        <w:t>.</w:t>
      </w:r>
      <w:r w:rsidR="009C7043" w:rsidRPr="007B7026">
        <w:rPr>
          <w:rFonts w:ascii="Times New Roman" w:hAnsi="Times New Roman" w:cs="Times New Roman"/>
          <w:lang w:val="en-US"/>
        </w:rPr>
        <w:t>DataFrame</w:t>
      </w:r>
      <w:r w:rsidR="009C7043" w:rsidRPr="007B7026">
        <w:rPr>
          <w:rFonts w:ascii="Times New Roman" w:hAnsi="Times New Roman" w:cs="Times New Roman"/>
        </w:rPr>
        <w:t xml:space="preserve"> с данными о фильтрах, используемых </w:t>
      </w:r>
      <w:r w:rsidR="00A47CDA">
        <w:rPr>
          <w:rFonts w:ascii="Times New Roman" w:hAnsi="Times New Roman" w:cs="Times New Roman"/>
        </w:rPr>
        <w:t>ЕМИСС</w:t>
      </w:r>
      <w:r w:rsidR="009C7043" w:rsidRPr="007B7026">
        <w:rPr>
          <w:rFonts w:ascii="Times New Roman" w:hAnsi="Times New Roman" w:cs="Times New Roman"/>
        </w:rPr>
        <w:t xml:space="preserve"> и впоследствии в базе данных</w:t>
      </w:r>
      <w:r w:rsidR="00077D4B" w:rsidRPr="007B7026">
        <w:rPr>
          <w:rFonts w:ascii="Times New Roman" w:hAnsi="Times New Roman" w:cs="Times New Roman"/>
        </w:rPr>
        <w:t>.</w:t>
      </w:r>
    </w:p>
    <w:p w14:paraId="463D9537" w14:textId="77777777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439227E3" w14:textId="15FF759E" w:rsidR="00741D9C" w:rsidRPr="007B7026" w:rsidRDefault="00741D9C" w:rsidP="007B7026">
      <w:pPr>
        <w:ind w:left="705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query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json</w:t>
      </w:r>
      <w:r w:rsidRPr="007B7026">
        <w:rPr>
          <w:rFonts w:ascii="Times New Roman" w:hAnsi="Times New Roman" w:cs="Times New Roman"/>
          <w:b/>
        </w:rPr>
        <w:t xml:space="preserve"> </w:t>
      </w:r>
      <w:r w:rsidR="007B421A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  <w:b/>
        </w:rPr>
        <w:t xml:space="preserve"> </w:t>
      </w:r>
      <w:r w:rsidR="007B421A" w:rsidRPr="007B7026">
        <w:rPr>
          <w:rFonts w:ascii="Times New Roman" w:hAnsi="Times New Roman" w:cs="Times New Roman"/>
          <w:bCs/>
        </w:rPr>
        <w:t>словарь</w:t>
      </w:r>
      <w:r w:rsidRPr="007B7026">
        <w:rPr>
          <w:rFonts w:ascii="Times New Roman" w:hAnsi="Times New Roman" w:cs="Times New Roman"/>
        </w:rPr>
        <w:t xml:space="preserve"> </w:t>
      </w:r>
      <w:r w:rsidR="007B421A" w:rsidRPr="007B7026">
        <w:rPr>
          <w:rFonts w:ascii="Times New Roman" w:hAnsi="Times New Roman" w:cs="Times New Roman"/>
        </w:rPr>
        <w:t>(</w:t>
      </w:r>
      <w:r w:rsidRPr="007B7026">
        <w:rPr>
          <w:rFonts w:ascii="Times New Roman" w:hAnsi="Times New Roman" w:cs="Times New Roman"/>
          <w:lang w:val="en-US"/>
        </w:rPr>
        <w:t>dict</w:t>
      </w:r>
      <w:r w:rsidR="007B421A" w:rsidRPr="007B7026">
        <w:rPr>
          <w:rFonts w:ascii="Times New Roman" w:hAnsi="Times New Roman" w:cs="Times New Roman"/>
        </w:rPr>
        <w:t>)</w:t>
      </w:r>
      <w:r w:rsidRPr="007B7026">
        <w:rPr>
          <w:rFonts w:ascii="Times New Roman" w:hAnsi="Times New Roman" w:cs="Times New Roman"/>
        </w:rPr>
        <w:t xml:space="preserve"> с данными о фильтрах, используемых в базе данных</w:t>
      </w:r>
      <w:r w:rsidR="00077D4B" w:rsidRPr="007B7026">
        <w:rPr>
          <w:rFonts w:ascii="Times New Roman" w:hAnsi="Times New Roman" w:cs="Times New Roman"/>
        </w:rPr>
        <w:t>.</w:t>
      </w:r>
    </w:p>
    <w:p w14:paraId="5910FF30" w14:textId="61829BD7" w:rsidR="00F30FEA" w:rsidRPr="007B7026" w:rsidRDefault="00741D9C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98708533"/>
      <w:r w:rsidRPr="007B7026">
        <w:rPr>
          <w:rFonts w:ascii="Times New Roman" w:hAnsi="Times New Roman" w:cs="Times New Roman"/>
          <w:sz w:val="22"/>
          <w:szCs w:val="22"/>
          <w:lang w:val="en-US"/>
        </w:rPr>
        <w:t>parse_sdmx(response, id, nowrite=False)</w:t>
      </w:r>
      <w:bookmarkEnd w:id="4"/>
    </w:p>
    <w:p w14:paraId="7C1AB877" w14:textId="77777777" w:rsidR="00741D9C" w:rsidRPr="007B7026" w:rsidRDefault="00741D9C" w:rsidP="007B7026">
      <w:pPr>
        <w:jc w:val="both"/>
        <w:rPr>
          <w:rFonts w:ascii="Times New Roman" w:hAnsi="Times New Roman" w:cs="Times New Roman"/>
          <w:lang w:val="en-US"/>
        </w:rPr>
      </w:pPr>
    </w:p>
    <w:p w14:paraId="282399E1" w14:textId="4759706E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Обрабатывает файл данных, скачанный с сервера </w:t>
      </w:r>
      <w:r w:rsidR="00B76907">
        <w:rPr>
          <w:rFonts w:ascii="Times New Roman" w:hAnsi="Times New Roman" w:cs="Times New Roman"/>
        </w:rPr>
        <w:t>ЕМИСС</w:t>
      </w:r>
      <w:r w:rsidRPr="007B7026">
        <w:rPr>
          <w:rFonts w:ascii="Times New Roman" w:hAnsi="Times New Roman" w:cs="Times New Roman"/>
        </w:rPr>
        <w:t xml:space="preserve">. </w:t>
      </w:r>
      <w:r w:rsidR="000F1713" w:rsidRPr="007B7026">
        <w:rPr>
          <w:rFonts w:ascii="Times New Roman" w:hAnsi="Times New Roman" w:cs="Times New Roman"/>
        </w:rPr>
        <w:t xml:space="preserve">Обрабатывает повторяющиеся значения фильтров, записывает данные в базу данных через обращение к функции </w:t>
      </w:r>
      <w:r w:rsidR="000F1713" w:rsidRPr="007B7026">
        <w:rPr>
          <w:rFonts w:ascii="Times New Roman" w:hAnsi="Times New Roman" w:cs="Times New Roman"/>
          <w:lang w:val="en-US"/>
        </w:rPr>
        <w:t>write</w:t>
      </w:r>
      <w:r w:rsidR="000F1713" w:rsidRPr="007B7026">
        <w:rPr>
          <w:rFonts w:ascii="Times New Roman" w:hAnsi="Times New Roman" w:cs="Times New Roman"/>
        </w:rPr>
        <w:t>_</w:t>
      </w:r>
      <w:r w:rsidR="000F1713" w:rsidRPr="007B7026">
        <w:rPr>
          <w:rFonts w:ascii="Times New Roman" w:hAnsi="Times New Roman" w:cs="Times New Roman"/>
          <w:lang w:val="en-US"/>
        </w:rPr>
        <w:t>db</w:t>
      </w:r>
      <w:r w:rsidR="000F1713" w:rsidRPr="007B7026">
        <w:rPr>
          <w:rFonts w:ascii="Times New Roman" w:hAnsi="Times New Roman" w:cs="Times New Roman"/>
        </w:rPr>
        <w:t>().</w:t>
      </w:r>
    </w:p>
    <w:p w14:paraId="78D30EE6" w14:textId="77777777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53EF764E" w14:textId="412C7C8E" w:rsidR="00741D9C" w:rsidRPr="007B7026" w:rsidRDefault="00741D9C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response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объект типа </w:t>
      </w:r>
      <w:r w:rsidRPr="007B7026">
        <w:rPr>
          <w:rFonts w:ascii="Times New Roman" w:hAnsi="Times New Roman" w:cs="Times New Roman"/>
          <w:lang w:val="en-US"/>
        </w:rPr>
        <w:t>urllib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response</w:t>
      </w:r>
      <w:r w:rsidRPr="007B7026">
        <w:rPr>
          <w:rFonts w:ascii="Times New Roman" w:hAnsi="Times New Roman" w:cs="Times New Roman"/>
        </w:rPr>
        <w:t xml:space="preserve">, содержащий данные, полученные с сервера </w:t>
      </w:r>
      <w:r w:rsidR="00A47CDA">
        <w:rPr>
          <w:rFonts w:ascii="Times New Roman" w:hAnsi="Times New Roman" w:cs="Times New Roman"/>
        </w:rPr>
        <w:t>ЕМИСС</w:t>
      </w:r>
      <w:r w:rsidR="007B7026" w:rsidRPr="007B7026">
        <w:rPr>
          <w:rFonts w:ascii="Times New Roman" w:hAnsi="Times New Roman" w:cs="Times New Roman"/>
        </w:rPr>
        <w:t>.</w:t>
      </w:r>
    </w:p>
    <w:p w14:paraId="523F5C28" w14:textId="00C5852C" w:rsidR="000F1713" w:rsidRPr="007B7026" w:rsidRDefault="000F1713" w:rsidP="007B7026">
      <w:pPr>
        <w:ind w:left="708"/>
        <w:jc w:val="both"/>
        <w:rPr>
          <w:rFonts w:ascii="Times New Roman" w:hAnsi="Times New Roman" w:cs="Times New Roman"/>
          <w:lang w:val="en-US"/>
        </w:rPr>
      </w:pPr>
      <w:r w:rsidRPr="007B7026">
        <w:rPr>
          <w:rFonts w:ascii="Times New Roman" w:hAnsi="Times New Roman" w:cs="Times New Roman"/>
          <w:b/>
          <w:lang w:val="en-US"/>
        </w:rPr>
        <w:t>nowrite</w:t>
      </w:r>
      <w:r w:rsidRPr="007B7026">
        <w:rPr>
          <w:rFonts w:ascii="Times New Roman" w:hAnsi="Times New Roman" w:cs="Times New Roman"/>
          <w:b/>
        </w:rPr>
        <w:t xml:space="preserve"> </w:t>
      </w:r>
      <w:r w:rsidR="00C74D23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</w:rPr>
        <w:t xml:space="preserve"> значение типа </w:t>
      </w:r>
      <w:r w:rsidRPr="007B7026">
        <w:rPr>
          <w:rFonts w:ascii="Times New Roman" w:hAnsi="Times New Roman" w:cs="Times New Roman"/>
          <w:lang w:val="en-US"/>
        </w:rPr>
        <w:t>bool</w:t>
      </w:r>
      <w:r w:rsidRPr="007B7026">
        <w:rPr>
          <w:rFonts w:ascii="Times New Roman" w:hAnsi="Times New Roman" w:cs="Times New Roman"/>
        </w:rPr>
        <w:t xml:space="preserve">. Соответствует требованию записать обработанные данные в базу </w:t>
      </w:r>
      <w:r w:rsidRPr="007B7026">
        <w:rPr>
          <w:rFonts w:ascii="Times New Roman" w:hAnsi="Times New Roman" w:cs="Times New Roman"/>
          <w:lang w:val="en-US"/>
        </w:rPr>
        <w:t>SQL</w:t>
      </w:r>
      <w:r w:rsidRPr="007B7026">
        <w:rPr>
          <w:rFonts w:ascii="Times New Roman" w:hAnsi="Times New Roman" w:cs="Times New Roman"/>
        </w:rPr>
        <w:t xml:space="preserve">.  Значение по умолчанию </w:t>
      </w:r>
      <w:r w:rsidRPr="007B7026">
        <w:rPr>
          <w:rFonts w:ascii="Times New Roman" w:hAnsi="Times New Roman" w:cs="Times New Roman"/>
          <w:lang w:val="en-US"/>
        </w:rPr>
        <w:t>False</w:t>
      </w:r>
      <w:r w:rsidRPr="007B7026">
        <w:rPr>
          <w:rFonts w:ascii="Times New Roman" w:hAnsi="Times New Roman" w:cs="Times New Roman"/>
        </w:rPr>
        <w:t xml:space="preserve"> – записать данные в базу</w:t>
      </w:r>
      <w:r w:rsidR="007B7026">
        <w:rPr>
          <w:rFonts w:ascii="Times New Roman" w:hAnsi="Times New Roman" w:cs="Times New Roman"/>
          <w:lang w:val="en-US"/>
        </w:rPr>
        <w:t>.</w:t>
      </w:r>
    </w:p>
    <w:p w14:paraId="63BF54B4" w14:textId="77777777" w:rsidR="00741D9C" w:rsidRPr="007B7026" w:rsidRDefault="00741D9C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3E2165FE" w14:textId="5B53C381" w:rsidR="00741D9C" w:rsidRDefault="00AB3403" w:rsidP="007B7026">
      <w:pPr>
        <w:ind w:left="705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lastRenderedPageBreak/>
        <w:t>parsed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объект класса </w:t>
      </w:r>
      <w:r w:rsidRPr="007B7026">
        <w:rPr>
          <w:rFonts w:ascii="Times New Roman" w:hAnsi="Times New Roman" w:cs="Times New Roman"/>
          <w:lang w:val="en-US"/>
        </w:rPr>
        <w:t>pandas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core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frame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DataFrame</w:t>
      </w:r>
      <w:r w:rsidRPr="007B7026">
        <w:rPr>
          <w:rFonts w:ascii="Times New Roman" w:hAnsi="Times New Roman" w:cs="Times New Roman"/>
        </w:rPr>
        <w:t xml:space="preserve"> с обработанными данными.</w:t>
      </w:r>
    </w:p>
    <w:p w14:paraId="37801883" w14:textId="534D82B1" w:rsidR="00D02A87" w:rsidRPr="00D02A87" w:rsidRDefault="00D02A87" w:rsidP="00D02A87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</w:t>
      </w:r>
      <w:r>
        <w:rPr>
          <w:rFonts w:ascii="Times New Roman" w:hAnsi="Times New Roman" w:cs="Times New Roman"/>
          <w:bCs/>
          <w:lang w:val="en-US"/>
        </w:rPr>
        <w:t>nowrite</w:t>
      </w:r>
      <w:r w:rsidRPr="00D02A87">
        <w:rPr>
          <w:rFonts w:ascii="Times New Roman" w:hAnsi="Times New Roman" w:cs="Times New Roman"/>
          <w:bCs/>
        </w:rPr>
        <w:t>=</w:t>
      </w:r>
      <w:r>
        <w:rPr>
          <w:rFonts w:ascii="Times New Roman" w:hAnsi="Times New Roman" w:cs="Times New Roman"/>
          <w:bCs/>
          <w:lang w:val="en-US"/>
        </w:rPr>
        <w:t>False</w:t>
      </w:r>
      <w:r w:rsidRPr="00D02A87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данные записываются в базу вызовом </w:t>
      </w:r>
      <w:r>
        <w:rPr>
          <w:rFonts w:ascii="Times New Roman" w:hAnsi="Times New Roman" w:cs="Times New Roman"/>
          <w:bCs/>
          <w:lang w:val="en-US"/>
        </w:rPr>
        <w:t>write</w:t>
      </w:r>
      <w:r w:rsidRPr="00D02A8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db</w:t>
      </w:r>
      <w:r w:rsidRPr="00D02A87">
        <w:rPr>
          <w:rFonts w:ascii="Times New Roman" w:hAnsi="Times New Roman" w:cs="Times New Roman"/>
          <w:bCs/>
        </w:rPr>
        <w:t>()</w:t>
      </w:r>
      <w:r>
        <w:rPr>
          <w:rFonts w:ascii="Times New Roman" w:hAnsi="Times New Roman" w:cs="Times New Roman"/>
          <w:bCs/>
        </w:rPr>
        <w:t xml:space="preserve">, иначе возвращается датафрейм </w:t>
      </w:r>
      <w:r>
        <w:rPr>
          <w:rFonts w:ascii="Times New Roman" w:hAnsi="Times New Roman" w:cs="Times New Roman"/>
          <w:bCs/>
          <w:lang w:val="en-US"/>
        </w:rPr>
        <w:t>parsed</w:t>
      </w:r>
      <w:r w:rsidRPr="00D02A87">
        <w:rPr>
          <w:rFonts w:ascii="Times New Roman" w:hAnsi="Times New Roman" w:cs="Times New Roman"/>
          <w:bCs/>
        </w:rPr>
        <w:t>.</w:t>
      </w:r>
    </w:p>
    <w:p w14:paraId="22528AA1" w14:textId="77777777" w:rsidR="000F1713" w:rsidRPr="007B7026" w:rsidRDefault="000F1713" w:rsidP="007B7026">
      <w:pPr>
        <w:ind w:left="705"/>
        <w:jc w:val="both"/>
        <w:rPr>
          <w:rFonts w:ascii="Times New Roman" w:hAnsi="Times New Roman" w:cs="Times New Roman"/>
        </w:rPr>
      </w:pPr>
    </w:p>
    <w:p w14:paraId="539D15A8" w14:textId="77777777" w:rsidR="000F1713" w:rsidRPr="007B7026" w:rsidRDefault="000F1713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98708534"/>
      <w:r w:rsidRPr="007B7026">
        <w:rPr>
          <w:rFonts w:ascii="Times New Roman" w:hAnsi="Times New Roman" w:cs="Times New Roman"/>
          <w:sz w:val="22"/>
          <w:szCs w:val="22"/>
          <w:lang w:val="en-US"/>
        </w:rPr>
        <w:t>write_db(id, order, colnames, fields_id, fields_title, fields_values, fields_codes, df)</w:t>
      </w:r>
      <w:bookmarkEnd w:id="5"/>
    </w:p>
    <w:p w14:paraId="4C54BFB2" w14:textId="77777777" w:rsidR="000F1713" w:rsidRPr="007B7026" w:rsidRDefault="000F1713" w:rsidP="007B7026">
      <w:pPr>
        <w:jc w:val="both"/>
        <w:rPr>
          <w:rFonts w:ascii="Times New Roman" w:hAnsi="Times New Roman" w:cs="Times New Roman"/>
          <w:lang w:val="en-US"/>
        </w:rPr>
      </w:pPr>
    </w:p>
    <w:p w14:paraId="6A4AFE8E" w14:textId="338961A8" w:rsidR="000F1713" w:rsidRPr="007B7026" w:rsidRDefault="000F1713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Записывает обработанные данные в реляционную базу данных </w:t>
      </w:r>
      <w:r w:rsidRPr="007B7026">
        <w:rPr>
          <w:rFonts w:ascii="Times New Roman" w:hAnsi="Times New Roman" w:cs="Times New Roman"/>
          <w:lang w:val="en-US"/>
        </w:rPr>
        <w:t>data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sqlite</w:t>
      </w:r>
      <w:r w:rsidRPr="007B7026">
        <w:rPr>
          <w:rFonts w:ascii="Times New Roman" w:hAnsi="Times New Roman" w:cs="Times New Roman"/>
        </w:rPr>
        <w:t xml:space="preserve">. Основные значения записываются в таблицу </w:t>
      </w:r>
      <w:r w:rsidRPr="007B7026">
        <w:rPr>
          <w:rFonts w:ascii="Times New Roman" w:hAnsi="Times New Roman" w:cs="Times New Roman"/>
          <w:lang w:val="en-US"/>
        </w:rPr>
        <w:t>Data</w:t>
      </w:r>
      <w:r w:rsidRPr="007B7026">
        <w:rPr>
          <w:rFonts w:ascii="Times New Roman" w:hAnsi="Times New Roman" w:cs="Times New Roman"/>
        </w:rPr>
        <w:t>_(индекс базы), для значений фильтров создаются дополнительные таблицы.</w:t>
      </w:r>
    </w:p>
    <w:p w14:paraId="5A148731" w14:textId="77777777" w:rsidR="000F1713" w:rsidRPr="007B7026" w:rsidRDefault="000F1713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60935B6F" w14:textId="4E26A684" w:rsidR="000F1713" w:rsidRPr="007B7026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="007B7026" w:rsidRPr="007B7026">
        <w:rPr>
          <w:rFonts w:ascii="Times New Roman" w:hAnsi="Times New Roman" w:cs="Times New Roman"/>
        </w:rPr>
        <w:t>.</w:t>
      </w:r>
    </w:p>
    <w:p w14:paraId="10279C1A" w14:textId="49C0C123" w:rsidR="000F1713" w:rsidRPr="00E97C87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order</w:t>
      </w:r>
      <w:r w:rsidRPr="007B7026">
        <w:rPr>
          <w:rFonts w:ascii="Times New Roman" w:hAnsi="Times New Roman" w:cs="Times New Roman"/>
        </w:rPr>
        <w:t xml:space="preserve"> – </w:t>
      </w:r>
      <w:r w:rsidR="00C647AF" w:rsidRPr="007B7026">
        <w:rPr>
          <w:rFonts w:ascii="Times New Roman" w:hAnsi="Times New Roman" w:cs="Times New Roman"/>
        </w:rPr>
        <w:t xml:space="preserve">объект типа </w:t>
      </w:r>
      <w:r w:rsidR="00C647AF" w:rsidRPr="007B7026">
        <w:rPr>
          <w:rFonts w:ascii="Times New Roman" w:hAnsi="Times New Roman" w:cs="Times New Roman"/>
          <w:lang w:val="en-US"/>
        </w:rPr>
        <w:t>list</w:t>
      </w:r>
      <w:r w:rsidR="00C647AF" w:rsidRPr="007B7026">
        <w:rPr>
          <w:rFonts w:ascii="Times New Roman" w:hAnsi="Times New Roman" w:cs="Times New Roman"/>
        </w:rPr>
        <w:t>, содержащи</w:t>
      </w:r>
      <w:r w:rsidR="007B7026">
        <w:rPr>
          <w:rFonts w:ascii="Times New Roman" w:hAnsi="Times New Roman" w:cs="Times New Roman"/>
        </w:rPr>
        <w:t>й</w:t>
      </w:r>
      <w:r w:rsidR="00E97C87">
        <w:rPr>
          <w:rFonts w:ascii="Times New Roman" w:hAnsi="Times New Roman" w:cs="Times New Roman"/>
        </w:rPr>
        <w:t xml:space="preserve"> </w:t>
      </w:r>
      <w:r w:rsidR="008850B9">
        <w:rPr>
          <w:rFonts w:ascii="Times New Roman" w:hAnsi="Times New Roman" w:cs="Times New Roman"/>
        </w:rPr>
        <w:t>названия столбцов в необходимом порядке.</w:t>
      </w:r>
    </w:p>
    <w:p w14:paraId="5A9C3EB3" w14:textId="5ED74D27" w:rsidR="000F1713" w:rsidRPr="00781528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colnames</w:t>
      </w:r>
      <w:r w:rsidRPr="007B7026">
        <w:rPr>
          <w:rFonts w:ascii="Times New Roman" w:hAnsi="Times New Roman" w:cs="Times New Roman"/>
          <w:b/>
        </w:rPr>
        <w:t xml:space="preserve"> </w:t>
      </w:r>
      <w:r w:rsidR="00C74D23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</w:rPr>
        <w:t xml:space="preserve"> </w:t>
      </w:r>
      <w:r w:rsidR="00C647AF" w:rsidRPr="007B7026">
        <w:rPr>
          <w:rFonts w:ascii="Times New Roman" w:hAnsi="Times New Roman" w:cs="Times New Roman"/>
        </w:rPr>
        <w:t xml:space="preserve">объект типа </w:t>
      </w:r>
      <w:r w:rsidR="00C647AF" w:rsidRPr="007B7026">
        <w:rPr>
          <w:rFonts w:ascii="Times New Roman" w:hAnsi="Times New Roman" w:cs="Times New Roman"/>
          <w:lang w:val="en-US"/>
        </w:rPr>
        <w:t>list</w:t>
      </w:r>
      <w:r w:rsidR="00C647AF" w:rsidRPr="007B7026">
        <w:rPr>
          <w:rFonts w:ascii="Times New Roman" w:hAnsi="Times New Roman" w:cs="Times New Roman"/>
        </w:rPr>
        <w:t>, содержащий</w:t>
      </w:r>
      <w:r w:rsidR="00FE48A0">
        <w:rPr>
          <w:rFonts w:ascii="Times New Roman" w:hAnsi="Times New Roman" w:cs="Times New Roman"/>
        </w:rPr>
        <w:t xml:space="preserve"> названия</w:t>
      </w:r>
      <w:r w:rsidR="00B27CF1" w:rsidRPr="00B27CF1">
        <w:rPr>
          <w:rFonts w:ascii="Times New Roman" w:hAnsi="Times New Roman" w:cs="Times New Roman"/>
        </w:rPr>
        <w:t xml:space="preserve"> </w:t>
      </w:r>
      <w:r w:rsidR="00B27CF1">
        <w:rPr>
          <w:rFonts w:ascii="Times New Roman" w:hAnsi="Times New Roman" w:cs="Times New Roman"/>
        </w:rPr>
        <w:t>будущих</w:t>
      </w:r>
      <w:r w:rsidR="00FE48A0">
        <w:rPr>
          <w:rFonts w:ascii="Times New Roman" w:hAnsi="Times New Roman" w:cs="Times New Roman"/>
        </w:rPr>
        <w:t xml:space="preserve"> </w:t>
      </w:r>
      <w:r w:rsidR="007B6D1A">
        <w:rPr>
          <w:rFonts w:ascii="Times New Roman" w:hAnsi="Times New Roman" w:cs="Times New Roman"/>
        </w:rPr>
        <w:t>столбцов</w:t>
      </w:r>
      <w:r w:rsidR="008850B9">
        <w:rPr>
          <w:rFonts w:ascii="Times New Roman" w:hAnsi="Times New Roman" w:cs="Times New Roman"/>
        </w:rPr>
        <w:t xml:space="preserve"> </w:t>
      </w:r>
      <w:r w:rsidR="00781528" w:rsidRPr="00781528">
        <w:rPr>
          <w:rFonts w:ascii="Times New Roman" w:hAnsi="Times New Roman" w:cs="Times New Roman"/>
        </w:rPr>
        <w:t>(</w:t>
      </w:r>
      <w:r w:rsidR="00781528">
        <w:rPr>
          <w:rFonts w:ascii="Times New Roman" w:hAnsi="Times New Roman" w:cs="Times New Roman"/>
        </w:rPr>
        <w:t xml:space="preserve">столбцы из </w:t>
      </w:r>
      <w:r w:rsidR="00781528">
        <w:rPr>
          <w:rFonts w:ascii="Times New Roman" w:hAnsi="Times New Roman" w:cs="Times New Roman"/>
          <w:lang w:val="en-US"/>
        </w:rPr>
        <w:t>order</w:t>
      </w:r>
      <w:r w:rsidR="00781528" w:rsidRPr="00781528">
        <w:rPr>
          <w:rFonts w:ascii="Times New Roman" w:hAnsi="Times New Roman" w:cs="Times New Roman"/>
        </w:rPr>
        <w:t xml:space="preserve"> </w:t>
      </w:r>
      <w:r w:rsidR="00781528">
        <w:rPr>
          <w:rFonts w:ascii="Times New Roman" w:hAnsi="Times New Roman" w:cs="Times New Roman"/>
        </w:rPr>
        <w:t xml:space="preserve">+ столбцы для </w:t>
      </w:r>
      <w:r w:rsidR="00781528">
        <w:rPr>
          <w:rFonts w:ascii="Times New Roman" w:hAnsi="Times New Roman" w:cs="Times New Roman"/>
          <w:lang w:val="en-US"/>
        </w:rPr>
        <w:t>time</w:t>
      </w:r>
      <w:r w:rsidR="00781528" w:rsidRPr="00781528">
        <w:rPr>
          <w:rFonts w:ascii="Times New Roman" w:hAnsi="Times New Roman" w:cs="Times New Roman"/>
        </w:rPr>
        <w:t xml:space="preserve"> </w:t>
      </w:r>
      <w:r w:rsidR="00781528">
        <w:rPr>
          <w:rFonts w:ascii="Times New Roman" w:hAnsi="Times New Roman" w:cs="Times New Roman"/>
        </w:rPr>
        <w:t xml:space="preserve">и </w:t>
      </w:r>
      <w:r w:rsidR="00781528">
        <w:rPr>
          <w:rFonts w:ascii="Times New Roman" w:hAnsi="Times New Roman" w:cs="Times New Roman"/>
          <w:lang w:val="en-US"/>
        </w:rPr>
        <w:t>value</w:t>
      </w:r>
      <w:r w:rsidR="00781528" w:rsidRPr="00781528">
        <w:rPr>
          <w:rFonts w:ascii="Times New Roman" w:hAnsi="Times New Roman" w:cs="Times New Roman"/>
        </w:rPr>
        <w:t>)</w:t>
      </w:r>
      <w:r w:rsidR="00781528">
        <w:rPr>
          <w:rFonts w:ascii="Times New Roman" w:hAnsi="Times New Roman" w:cs="Times New Roman"/>
        </w:rPr>
        <w:t>.</w:t>
      </w:r>
    </w:p>
    <w:p w14:paraId="371E4E24" w14:textId="01A36161" w:rsidR="000F1713" w:rsidRPr="00FE48A0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fields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</w:rPr>
        <w:t xml:space="preserve"> – объект типа </w:t>
      </w:r>
      <w:r w:rsidRPr="007B7026">
        <w:rPr>
          <w:rFonts w:ascii="Times New Roman" w:hAnsi="Times New Roman" w:cs="Times New Roman"/>
          <w:lang w:val="en-US"/>
        </w:rPr>
        <w:t>list</w:t>
      </w:r>
      <w:r w:rsidRPr="007B7026">
        <w:rPr>
          <w:rFonts w:ascii="Times New Roman" w:hAnsi="Times New Roman" w:cs="Times New Roman"/>
        </w:rPr>
        <w:t xml:space="preserve">, содержащий </w:t>
      </w:r>
      <w:r w:rsidR="00FE48A0">
        <w:rPr>
          <w:rFonts w:ascii="Times New Roman" w:hAnsi="Times New Roman" w:cs="Times New Roman"/>
          <w:lang w:val="en-US"/>
        </w:rPr>
        <w:t>id</w:t>
      </w:r>
      <w:r w:rsidR="00FE48A0" w:rsidRPr="00FE48A0">
        <w:rPr>
          <w:rFonts w:ascii="Times New Roman" w:hAnsi="Times New Roman" w:cs="Times New Roman"/>
        </w:rPr>
        <w:t xml:space="preserve"> </w:t>
      </w:r>
      <w:r w:rsidR="00FE48A0">
        <w:rPr>
          <w:rFonts w:ascii="Times New Roman" w:hAnsi="Times New Roman" w:cs="Times New Roman"/>
        </w:rPr>
        <w:t>фильтров.</w:t>
      </w:r>
    </w:p>
    <w:p w14:paraId="20A8913F" w14:textId="17022817" w:rsidR="000F1713" w:rsidRPr="007B7026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fields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title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объект типа </w:t>
      </w:r>
      <w:r w:rsidRPr="007B7026">
        <w:rPr>
          <w:rFonts w:ascii="Times New Roman" w:hAnsi="Times New Roman" w:cs="Times New Roman"/>
          <w:lang w:val="en-US"/>
        </w:rPr>
        <w:t>list</w:t>
      </w:r>
      <w:r w:rsidRPr="007B7026">
        <w:rPr>
          <w:rFonts w:ascii="Times New Roman" w:hAnsi="Times New Roman" w:cs="Times New Roman"/>
        </w:rPr>
        <w:t xml:space="preserve">, содержащий </w:t>
      </w:r>
      <w:r w:rsidR="00FE48A0">
        <w:rPr>
          <w:rFonts w:ascii="Times New Roman" w:hAnsi="Times New Roman" w:cs="Times New Roman"/>
        </w:rPr>
        <w:t>названия фильтров.</w:t>
      </w:r>
    </w:p>
    <w:p w14:paraId="7DD8F360" w14:textId="156D23C6" w:rsidR="000F1713" w:rsidRPr="007B7026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fields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values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объект типа </w:t>
      </w:r>
      <w:r w:rsidRPr="007B7026">
        <w:rPr>
          <w:rFonts w:ascii="Times New Roman" w:hAnsi="Times New Roman" w:cs="Times New Roman"/>
          <w:lang w:val="en-US"/>
        </w:rPr>
        <w:t>list</w:t>
      </w:r>
      <w:r w:rsidRPr="007B7026">
        <w:rPr>
          <w:rFonts w:ascii="Times New Roman" w:hAnsi="Times New Roman" w:cs="Times New Roman"/>
        </w:rPr>
        <w:t>, содержащий</w:t>
      </w:r>
      <w:r w:rsidR="00FE48A0">
        <w:rPr>
          <w:rFonts w:ascii="Times New Roman" w:hAnsi="Times New Roman" w:cs="Times New Roman"/>
        </w:rPr>
        <w:t xml:space="preserve"> значения фильтров.</w:t>
      </w:r>
    </w:p>
    <w:p w14:paraId="06FDB3BF" w14:textId="45ACE8D6" w:rsidR="000F1713" w:rsidRPr="00FE48A0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fields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c</w:t>
      </w:r>
      <w:r w:rsidRPr="007B7026">
        <w:rPr>
          <w:rFonts w:ascii="Times New Roman" w:hAnsi="Times New Roman" w:cs="Times New Roman"/>
          <w:b/>
        </w:rPr>
        <w:t>о</w:t>
      </w:r>
      <w:r w:rsidRPr="007B7026">
        <w:rPr>
          <w:rFonts w:ascii="Times New Roman" w:hAnsi="Times New Roman" w:cs="Times New Roman"/>
          <w:b/>
          <w:lang w:val="en-US"/>
        </w:rPr>
        <w:t>des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объект типа </w:t>
      </w:r>
      <w:r w:rsidRPr="007B7026">
        <w:rPr>
          <w:rFonts w:ascii="Times New Roman" w:hAnsi="Times New Roman" w:cs="Times New Roman"/>
          <w:lang w:val="en-US"/>
        </w:rPr>
        <w:t>list</w:t>
      </w:r>
      <w:r w:rsidRPr="007B7026">
        <w:rPr>
          <w:rFonts w:ascii="Times New Roman" w:hAnsi="Times New Roman" w:cs="Times New Roman"/>
        </w:rPr>
        <w:t>, содержащий</w:t>
      </w:r>
      <w:r w:rsidR="00FE48A0" w:rsidRPr="00FE48A0">
        <w:rPr>
          <w:rFonts w:ascii="Times New Roman" w:hAnsi="Times New Roman" w:cs="Times New Roman"/>
        </w:rPr>
        <w:t xml:space="preserve"> </w:t>
      </w:r>
      <w:r w:rsidR="00FE48A0">
        <w:rPr>
          <w:rFonts w:ascii="Times New Roman" w:hAnsi="Times New Roman" w:cs="Times New Roman"/>
          <w:lang w:val="en-US"/>
        </w:rPr>
        <w:t>id</w:t>
      </w:r>
      <w:r w:rsidR="00FE48A0" w:rsidRPr="00FE48A0">
        <w:rPr>
          <w:rFonts w:ascii="Times New Roman" w:hAnsi="Times New Roman" w:cs="Times New Roman"/>
        </w:rPr>
        <w:t xml:space="preserve"> </w:t>
      </w:r>
      <w:r w:rsidR="00FE48A0">
        <w:rPr>
          <w:rFonts w:ascii="Times New Roman" w:hAnsi="Times New Roman" w:cs="Times New Roman"/>
        </w:rPr>
        <w:t>значений фильтров.</w:t>
      </w:r>
    </w:p>
    <w:p w14:paraId="4DE56241" w14:textId="06D26935" w:rsidR="000F1713" w:rsidRPr="00775E25" w:rsidRDefault="000F171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df</w:t>
      </w:r>
      <w:r w:rsidRPr="007B7026">
        <w:rPr>
          <w:rFonts w:ascii="Times New Roman" w:hAnsi="Times New Roman" w:cs="Times New Roman"/>
          <w:b/>
        </w:rPr>
        <w:t xml:space="preserve"> </w:t>
      </w:r>
      <w:r w:rsidR="00C74D23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</w:rPr>
        <w:t xml:space="preserve"> объект типа </w:t>
      </w:r>
      <w:r w:rsidRPr="007B7026">
        <w:rPr>
          <w:rFonts w:ascii="Times New Roman" w:hAnsi="Times New Roman" w:cs="Times New Roman"/>
          <w:lang w:val="en-US"/>
        </w:rPr>
        <w:t>list</w:t>
      </w:r>
      <w:r w:rsidRPr="007B7026">
        <w:rPr>
          <w:rFonts w:ascii="Times New Roman" w:hAnsi="Times New Roman" w:cs="Times New Roman"/>
        </w:rPr>
        <w:t xml:space="preserve">, </w:t>
      </w:r>
      <w:r w:rsidR="00E97C87">
        <w:rPr>
          <w:rFonts w:ascii="Times New Roman" w:hAnsi="Times New Roman" w:cs="Times New Roman"/>
        </w:rPr>
        <w:t>элементами которого</w:t>
      </w:r>
      <w:r w:rsidR="00C00E22">
        <w:rPr>
          <w:rFonts w:ascii="Times New Roman" w:hAnsi="Times New Roman" w:cs="Times New Roman"/>
        </w:rPr>
        <w:t xml:space="preserve"> также</w:t>
      </w:r>
      <w:r w:rsidR="00E97C87">
        <w:rPr>
          <w:rFonts w:ascii="Times New Roman" w:hAnsi="Times New Roman" w:cs="Times New Roman"/>
        </w:rPr>
        <w:t xml:space="preserve"> являются списки</w:t>
      </w:r>
      <w:r w:rsidR="008850B9" w:rsidRPr="008850B9">
        <w:rPr>
          <w:rFonts w:ascii="Times New Roman" w:hAnsi="Times New Roman" w:cs="Times New Roman"/>
        </w:rPr>
        <w:t xml:space="preserve">. </w:t>
      </w:r>
      <w:r w:rsidR="008850B9">
        <w:rPr>
          <w:rFonts w:ascii="Times New Roman" w:hAnsi="Times New Roman" w:cs="Times New Roman"/>
        </w:rPr>
        <w:t>Содержит данные, которые необходимо записать в базу.</w:t>
      </w:r>
    </w:p>
    <w:p w14:paraId="6DF19825" w14:textId="03E8FD73" w:rsidR="000F1713" w:rsidRPr="007B7026" w:rsidRDefault="004468B7" w:rsidP="007B7026">
      <w:pPr>
        <w:jc w:val="both"/>
        <w:rPr>
          <w:rFonts w:ascii="Times New Roman" w:hAnsi="Times New Roman" w:cs="Times New Roman"/>
          <w:b/>
        </w:rPr>
      </w:pPr>
      <w:r w:rsidRPr="007B7026">
        <w:rPr>
          <w:rFonts w:ascii="Times New Roman" w:hAnsi="Times New Roman" w:cs="Times New Roman"/>
        </w:rPr>
        <w:t>Результатом работы функции является запись данных в базу.</w:t>
      </w:r>
    </w:p>
    <w:p w14:paraId="68070B19" w14:textId="7141BFC8" w:rsidR="005B19DF" w:rsidRPr="007B7026" w:rsidRDefault="005B19DF" w:rsidP="007B7026">
      <w:pPr>
        <w:jc w:val="both"/>
        <w:rPr>
          <w:rFonts w:ascii="Times New Roman" w:hAnsi="Times New Roman" w:cs="Times New Roman"/>
          <w:b/>
        </w:rPr>
      </w:pPr>
    </w:p>
    <w:p w14:paraId="4EE61F27" w14:textId="195576D8" w:rsidR="005B19DF" w:rsidRPr="007B7026" w:rsidRDefault="005B19DF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98708535"/>
      <w:r w:rsidRPr="007B7026">
        <w:rPr>
          <w:rFonts w:ascii="Times New Roman" w:hAnsi="Times New Roman" w:cs="Times New Roman"/>
          <w:sz w:val="22"/>
          <w:szCs w:val="22"/>
          <w:lang w:val="en-US"/>
        </w:rPr>
        <w:t>query_splitter(filters, id, nowrite=False)</w:t>
      </w:r>
      <w:bookmarkEnd w:id="6"/>
    </w:p>
    <w:p w14:paraId="6D45FED3" w14:textId="77777777" w:rsidR="005B19DF" w:rsidRPr="007B7026" w:rsidRDefault="005B19DF" w:rsidP="007B7026">
      <w:pPr>
        <w:jc w:val="both"/>
        <w:rPr>
          <w:rFonts w:ascii="Times New Roman" w:hAnsi="Times New Roman" w:cs="Times New Roman"/>
          <w:lang w:val="en-US"/>
        </w:rPr>
      </w:pPr>
    </w:p>
    <w:p w14:paraId="314DC576" w14:textId="1A0862C9" w:rsidR="005B19DF" w:rsidRPr="007B7026" w:rsidRDefault="00AB3403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Разделяет запрос на несколько в случае, если изначальный запрос слишком велик.</w:t>
      </w:r>
    </w:p>
    <w:p w14:paraId="0F9D0D6C" w14:textId="77777777" w:rsidR="005B19DF" w:rsidRPr="007B7026" w:rsidRDefault="005B19DF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17189BA3" w14:textId="656047C3" w:rsidR="005B19DF" w:rsidRDefault="005B19DF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filter</w:t>
      </w:r>
      <w:r w:rsidR="00C74D23" w:rsidRPr="007B7026">
        <w:rPr>
          <w:rFonts w:ascii="Times New Roman" w:hAnsi="Times New Roman" w:cs="Times New Roman"/>
          <w:b/>
          <w:lang w:val="en-US"/>
        </w:rPr>
        <w:t>s</w:t>
      </w:r>
      <w:r w:rsidRPr="007B7026">
        <w:rPr>
          <w:rFonts w:ascii="Times New Roman" w:hAnsi="Times New Roman" w:cs="Times New Roman"/>
        </w:rPr>
        <w:t xml:space="preserve"> – </w:t>
      </w:r>
      <w:r w:rsidR="00B506F5" w:rsidRPr="007B7026">
        <w:rPr>
          <w:rFonts w:ascii="Times New Roman" w:hAnsi="Times New Roman" w:cs="Times New Roman"/>
        </w:rPr>
        <w:t xml:space="preserve">объект класса </w:t>
      </w:r>
      <w:r w:rsidR="00B506F5" w:rsidRPr="007B7026">
        <w:rPr>
          <w:rFonts w:ascii="Times New Roman" w:hAnsi="Times New Roman" w:cs="Times New Roman"/>
          <w:lang w:val="en-US"/>
        </w:rPr>
        <w:t>pandas</w:t>
      </w:r>
      <w:r w:rsidR="00B506F5" w:rsidRPr="007B7026">
        <w:rPr>
          <w:rFonts w:ascii="Times New Roman" w:hAnsi="Times New Roman" w:cs="Times New Roman"/>
        </w:rPr>
        <w:t>.</w:t>
      </w:r>
      <w:r w:rsidR="00B506F5" w:rsidRPr="007B7026">
        <w:rPr>
          <w:rFonts w:ascii="Times New Roman" w:hAnsi="Times New Roman" w:cs="Times New Roman"/>
          <w:lang w:val="en-US"/>
        </w:rPr>
        <w:t>core</w:t>
      </w:r>
      <w:r w:rsidR="00B506F5" w:rsidRPr="007B7026">
        <w:rPr>
          <w:rFonts w:ascii="Times New Roman" w:hAnsi="Times New Roman" w:cs="Times New Roman"/>
        </w:rPr>
        <w:t>.</w:t>
      </w:r>
      <w:r w:rsidR="00B506F5" w:rsidRPr="007B7026">
        <w:rPr>
          <w:rFonts w:ascii="Times New Roman" w:hAnsi="Times New Roman" w:cs="Times New Roman"/>
          <w:lang w:val="en-US"/>
        </w:rPr>
        <w:t>frame</w:t>
      </w:r>
      <w:r w:rsidR="00B506F5" w:rsidRPr="007B7026">
        <w:rPr>
          <w:rFonts w:ascii="Times New Roman" w:hAnsi="Times New Roman" w:cs="Times New Roman"/>
        </w:rPr>
        <w:t>.</w:t>
      </w:r>
      <w:r w:rsidR="00B506F5" w:rsidRPr="007B7026">
        <w:rPr>
          <w:rFonts w:ascii="Times New Roman" w:hAnsi="Times New Roman" w:cs="Times New Roman"/>
          <w:lang w:val="en-US"/>
        </w:rPr>
        <w:t>DataFrame</w:t>
      </w:r>
      <w:r w:rsidR="00B506F5" w:rsidRPr="007B7026">
        <w:rPr>
          <w:rFonts w:ascii="Times New Roman" w:hAnsi="Times New Roman" w:cs="Times New Roman"/>
        </w:rPr>
        <w:t xml:space="preserve"> с данными о фильтрах, используемых </w:t>
      </w:r>
      <w:r w:rsidR="00A47CDA">
        <w:rPr>
          <w:rFonts w:ascii="Times New Roman" w:hAnsi="Times New Roman" w:cs="Times New Roman"/>
        </w:rPr>
        <w:t>ЕМИСС</w:t>
      </w:r>
      <w:r w:rsidR="00B506F5" w:rsidRPr="007B7026">
        <w:rPr>
          <w:rFonts w:ascii="Times New Roman" w:hAnsi="Times New Roman" w:cs="Times New Roman"/>
        </w:rPr>
        <w:t xml:space="preserve"> и впоследствии в базе данных</w:t>
      </w:r>
      <w:r w:rsidR="007B7026" w:rsidRPr="007B7026">
        <w:rPr>
          <w:rFonts w:ascii="Times New Roman" w:hAnsi="Times New Roman" w:cs="Times New Roman"/>
        </w:rPr>
        <w:t>.</w:t>
      </w:r>
    </w:p>
    <w:p w14:paraId="0DA76710" w14:textId="1F7853A2" w:rsidR="0034664E" w:rsidRDefault="0034664E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Pr="007B7026">
        <w:rPr>
          <w:rFonts w:ascii="Times New Roman" w:hAnsi="Times New Roman" w:cs="Times New Roman"/>
        </w:rPr>
        <w:t>.</w:t>
      </w:r>
    </w:p>
    <w:p w14:paraId="78219F84" w14:textId="39202A31" w:rsidR="0034664E" w:rsidRPr="007B7026" w:rsidRDefault="0034664E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nowrite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значение типа </w:t>
      </w:r>
      <w:r w:rsidRPr="007B7026">
        <w:rPr>
          <w:rFonts w:ascii="Times New Roman" w:hAnsi="Times New Roman" w:cs="Times New Roman"/>
          <w:lang w:val="en-US"/>
        </w:rPr>
        <w:t>bool</w:t>
      </w:r>
      <w:r w:rsidRPr="007B7026">
        <w:rPr>
          <w:rFonts w:ascii="Times New Roman" w:hAnsi="Times New Roman" w:cs="Times New Roman"/>
        </w:rPr>
        <w:t xml:space="preserve">. Соответствует требованию записать обработанные данные в базу </w:t>
      </w:r>
      <w:r w:rsidRPr="007B7026">
        <w:rPr>
          <w:rFonts w:ascii="Times New Roman" w:hAnsi="Times New Roman" w:cs="Times New Roman"/>
          <w:lang w:val="en-US"/>
        </w:rPr>
        <w:t>SQL</w:t>
      </w:r>
      <w:r w:rsidRPr="007B7026">
        <w:rPr>
          <w:rFonts w:ascii="Times New Roman" w:hAnsi="Times New Roman" w:cs="Times New Roman"/>
        </w:rPr>
        <w:t xml:space="preserve">.  Значение по умолчанию </w:t>
      </w:r>
      <w:r w:rsidRPr="007B7026">
        <w:rPr>
          <w:rFonts w:ascii="Times New Roman" w:hAnsi="Times New Roman" w:cs="Times New Roman"/>
          <w:lang w:val="en-US"/>
        </w:rPr>
        <w:t>False</w:t>
      </w:r>
      <w:r w:rsidRPr="007B7026">
        <w:rPr>
          <w:rFonts w:ascii="Times New Roman" w:hAnsi="Times New Roman" w:cs="Times New Roman"/>
        </w:rPr>
        <w:t xml:space="preserve"> – записать данные в базу</w:t>
      </w:r>
      <w:r>
        <w:rPr>
          <w:rFonts w:ascii="Times New Roman" w:hAnsi="Times New Roman" w:cs="Times New Roman"/>
          <w:lang w:val="en-US"/>
        </w:rPr>
        <w:t>.</w:t>
      </w:r>
    </w:p>
    <w:p w14:paraId="261786EC" w14:textId="77777777" w:rsidR="005B19DF" w:rsidRPr="007B7026" w:rsidRDefault="005B19DF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4DD577BE" w14:textId="77777777" w:rsidR="00AB3403" w:rsidRDefault="00AB3403" w:rsidP="00AB3403">
      <w:pPr>
        <w:ind w:left="705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parsed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объект класса </w:t>
      </w:r>
      <w:r w:rsidRPr="007B7026">
        <w:rPr>
          <w:rFonts w:ascii="Times New Roman" w:hAnsi="Times New Roman" w:cs="Times New Roman"/>
          <w:lang w:val="en-US"/>
        </w:rPr>
        <w:t>pandas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core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frame</w:t>
      </w:r>
      <w:r w:rsidRPr="007B7026">
        <w:rPr>
          <w:rFonts w:ascii="Times New Roman" w:hAnsi="Times New Roman" w:cs="Times New Roman"/>
        </w:rPr>
        <w:t>.</w:t>
      </w:r>
      <w:r w:rsidRPr="007B7026">
        <w:rPr>
          <w:rFonts w:ascii="Times New Roman" w:hAnsi="Times New Roman" w:cs="Times New Roman"/>
          <w:lang w:val="en-US"/>
        </w:rPr>
        <w:t>DataFrame</w:t>
      </w:r>
      <w:r w:rsidRPr="007B7026">
        <w:rPr>
          <w:rFonts w:ascii="Times New Roman" w:hAnsi="Times New Roman" w:cs="Times New Roman"/>
        </w:rPr>
        <w:t xml:space="preserve"> с обработанными данными.</w:t>
      </w:r>
    </w:p>
    <w:p w14:paraId="16F3B157" w14:textId="2AFA31C3" w:rsidR="00AB3403" w:rsidRPr="00D02A87" w:rsidRDefault="00AB3403" w:rsidP="00AB34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Возвращает датафрейм, когда </w:t>
      </w:r>
      <w:r>
        <w:rPr>
          <w:rFonts w:ascii="Times New Roman" w:hAnsi="Times New Roman" w:cs="Times New Roman"/>
          <w:lang w:val="en-US"/>
        </w:rPr>
        <w:t>nowrite</w:t>
      </w:r>
      <w:r w:rsidRPr="00AB340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>, в остальных случаях опосредовано</w:t>
      </w:r>
      <w:r w:rsidR="00D02A87" w:rsidRPr="00D02A87">
        <w:rPr>
          <w:rFonts w:ascii="Times New Roman" w:hAnsi="Times New Roman" w:cs="Times New Roman"/>
        </w:rPr>
        <w:t xml:space="preserve"> </w:t>
      </w:r>
      <w:r w:rsidR="00D02A87">
        <w:rPr>
          <w:rFonts w:ascii="Times New Roman" w:hAnsi="Times New Roman" w:cs="Times New Roman"/>
        </w:rPr>
        <w:t xml:space="preserve">через функцию </w:t>
      </w:r>
      <w:r w:rsidR="00D02A87">
        <w:rPr>
          <w:rFonts w:ascii="Times New Roman" w:hAnsi="Times New Roman" w:cs="Times New Roman"/>
          <w:lang w:val="en-US"/>
        </w:rPr>
        <w:t>parse</w:t>
      </w:r>
      <w:r w:rsidR="00D02A87" w:rsidRPr="00D02A87">
        <w:rPr>
          <w:rFonts w:ascii="Times New Roman" w:hAnsi="Times New Roman" w:cs="Times New Roman"/>
        </w:rPr>
        <w:t>_</w:t>
      </w:r>
      <w:r w:rsidR="00D02A87">
        <w:rPr>
          <w:rFonts w:ascii="Times New Roman" w:hAnsi="Times New Roman" w:cs="Times New Roman"/>
          <w:lang w:val="en-US"/>
        </w:rPr>
        <w:t>sdmx</w:t>
      </w:r>
      <w:r w:rsidR="00D02A87" w:rsidRPr="00D02A87">
        <w:rPr>
          <w:rFonts w:ascii="Times New Roman" w:hAnsi="Times New Roman" w:cs="Times New Roman"/>
        </w:rPr>
        <w:t>()</w:t>
      </w:r>
      <w:r w:rsidR="00D02A87">
        <w:rPr>
          <w:rFonts w:ascii="Times New Roman" w:hAnsi="Times New Roman" w:cs="Times New Roman"/>
        </w:rPr>
        <w:t xml:space="preserve"> данные записываются либо в базу, либо в датафрейм.</w:t>
      </w:r>
    </w:p>
    <w:p w14:paraId="0267459C" w14:textId="77777777" w:rsidR="005B19DF" w:rsidRPr="00AB3403" w:rsidRDefault="005B19DF" w:rsidP="007B7026">
      <w:pPr>
        <w:jc w:val="both"/>
        <w:rPr>
          <w:rFonts w:ascii="Times New Roman" w:hAnsi="Times New Roman" w:cs="Times New Roman"/>
        </w:rPr>
      </w:pPr>
    </w:p>
    <w:p w14:paraId="26608517" w14:textId="02B161F7" w:rsidR="00C74D23" w:rsidRPr="00801D60" w:rsidRDefault="00C74D23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7" w:name="_Toc98708536"/>
      <w:r w:rsidRPr="007B7026">
        <w:rPr>
          <w:rFonts w:ascii="Times New Roman" w:hAnsi="Times New Roman" w:cs="Times New Roman"/>
          <w:sz w:val="22"/>
          <w:szCs w:val="22"/>
          <w:lang w:val="en-US"/>
        </w:rPr>
        <w:t>load</w:t>
      </w:r>
      <w:r w:rsidRPr="00801D60">
        <w:rPr>
          <w:rFonts w:ascii="Times New Roman" w:hAnsi="Times New Roman" w:cs="Times New Roman"/>
          <w:sz w:val="22"/>
          <w:szCs w:val="22"/>
        </w:rPr>
        <w:t>_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Pr="00801D60">
        <w:rPr>
          <w:rFonts w:ascii="Times New Roman" w:hAnsi="Times New Roman" w:cs="Times New Roman"/>
          <w:sz w:val="22"/>
          <w:szCs w:val="22"/>
        </w:rPr>
        <w:t>(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Pr="00801D60">
        <w:rPr>
          <w:rFonts w:ascii="Times New Roman" w:hAnsi="Times New Roman" w:cs="Times New Roman"/>
          <w:sz w:val="22"/>
          <w:szCs w:val="22"/>
        </w:rPr>
        <w:t>)</w:t>
      </w:r>
      <w:bookmarkEnd w:id="7"/>
    </w:p>
    <w:p w14:paraId="5FDE9088" w14:textId="77777777" w:rsidR="00C74D23" w:rsidRPr="00801D60" w:rsidRDefault="00C74D23" w:rsidP="007B7026">
      <w:pPr>
        <w:jc w:val="both"/>
        <w:rPr>
          <w:rFonts w:ascii="Times New Roman" w:hAnsi="Times New Roman" w:cs="Times New Roman"/>
        </w:rPr>
      </w:pPr>
    </w:p>
    <w:p w14:paraId="6EB9590C" w14:textId="4949E932" w:rsidR="009C439E" w:rsidRDefault="009C439E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Выгружает данные</w:t>
      </w:r>
      <w:r w:rsidR="00910171">
        <w:rPr>
          <w:rFonts w:ascii="Times New Roman" w:hAnsi="Times New Roman" w:cs="Times New Roman"/>
        </w:rPr>
        <w:t xml:space="preserve"> выбранного пользователем</w:t>
      </w:r>
      <w:r>
        <w:rPr>
          <w:rFonts w:ascii="Times New Roman" w:hAnsi="Times New Roman" w:cs="Times New Roman"/>
        </w:rPr>
        <w:t xml:space="preserve"> показателя из базы данных. Вызов этой функции происходит, когда в базе содержатся все последние данные, опубликованные </w:t>
      </w:r>
      <w:r w:rsidR="00A47CDA">
        <w:rPr>
          <w:rFonts w:ascii="Times New Roman" w:hAnsi="Times New Roman" w:cs="Times New Roman"/>
        </w:rPr>
        <w:t>ЕМИСС</w:t>
      </w:r>
      <w:r>
        <w:rPr>
          <w:rFonts w:ascii="Times New Roman" w:hAnsi="Times New Roman" w:cs="Times New Roman"/>
        </w:rPr>
        <w:t xml:space="preserve"> для этого показателя.</w:t>
      </w:r>
    </w:p>
    <w:p w14:paraId="6B7DFB9B" w14:textId="1669AA5C" w:rsidR="00C74D23" w:rsidRPr="007B7026" w:rsidRDefault="00C74D23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5B2A6B4F" w14:textId="28E3B109" w:rsidR="00C74D23" w:rsidRPr="007B7026" w:rsidRDefault="00C74D2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  <w:b/>
        </w:rPr>
        <w:t xml:space="preserve"> </w:t>
      </w:r>
      <w:r w:rsidR="007B421A" w:rsidRPr="007B7026">
        <w:rPr>
          <w:rFonts w:ascii="Times New Roman" w:hAnsi="Times New Roman" w:cs="Times New Roman"/>
        </w:rPr>
        <w:t>–</w:t>
      </w:r>
      <w:r w:rsidRPr="007B7026">
        <w:rPr>
          <w:rFonts w:ascii="Times New Roman" w:hAnsi="Times New Roman" w:cs="Times New Roman"/>
        </w:rPr>
        <w:t xml:space="preserve">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Pr="007B7026">
        <w:rPr>
          <w:rFonts w:ascii="Times New Roman" w:hAnsi="Times New Roman" w:cs="Times New Roman"/>
        </w:rPr>
        <w:t xml:space="preserve"> </w:t>
      </w:r>
    </w:p>
    <w:p w14:paraId="0563953D" w14:textId="77777777" w:rsidR="00C74D23" w:rsidRPr="007B7026" w:rsidRDefault="00C74D23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5860E8FA" w14:textId="00147C49" w:rsidR="00C74D23" w:rsidRPr="009C439E" w:rsidRDefault="00C74D23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</w:rPr>
        <w:t>[</w:t>
      </w:r>
      <w:r w:rsidRPr="007B7026">
        <w:rPr>
          <w:rFonts w:ascii="Times New Roman" w:hAnsi="Times New Roman" w:cs="Times New Roman"/>
          <w:b/>
          <w:lang w:val="en-US"/>
        </w:rPr>
        <w:t>result</w:t>
      </w:r>
      <w:r w:rsidRPr="007B7026">
        <w:rPr>
          <w:rFonts w:ascii="Times New Roman" w:hAnsi="Times New Roman" w:cs="Times New Roman"/>
          <w:b/>
        </w:rPr>
        <w:t xml:space="preserve">, </w:t>
      </w:r>
      <w:r w:rsidRPr="007B7026">
        <w:rPr>
          <w:rFonts w:ascii="Times New Roman" w:hAnsi="Times New Roman" w:cs="Times New Roman"/>
          <w:b/>
          <w:lang w:val="en-US"/>
        </w:rPr>
        <w:t>titles</w:t>
      </w:r>
      <w:r w:rsidRPr="007B7026">
        <w:rPr>
          <w:rFonts w:ascii="Times New Roman" w:hAnsi="Times New Roman" w:cs="Times New Roman"/>
          <w:b/>
        </w:rPr>
        <w:t xml:space="preserve">] </w:t>
      </w:r>
      <w:r w:rsidR="007B421A" w:rsidRPr="007B7026">
        <w:rPr>
          <w:rFonts w:ascii="Times New Roman" w:hAnsi="Times New Roman" w:cs="Times New Roman"/>
        </w:rPr>
        <w:t xml:space="preserve">– список, элементами которого являются </w:t>
      </w:r>
      <w:r w:rsidR="009C439E">
        <w:rPr>
          <w:rFonts w:ascii="Times New Roman" w:hAnsi="Times New Roman" w:cs="Times New Roman"/>
        </w:rPr>
        <w:t xml:space="preserve">датафрейм </w:t>
      </w:r>
      <w:r w:rsidR="009C439E">
        <w:rPr>
          <w:rFonts w:ascii="Times New Roman" w:hAnsi="Times New Roman" w:cs="Times New Roman"/>
          <w:lang w:val="en-US"/>
        </w:rPr>
        <w:t>results</w:t>
      </w:r>
      <w:r w:rsidR="009C439E">
        <w:rPr>
          <w:rFonts w:ascii="Times New Roman" w:hAnsi="Times New Roman" w:cs="Times New Roman"/>
        </w:rPr>
        <w:t>, содержащий данные выбранного показателя, а также список</w:t>
      </w:r>
      <w:r w:rsidR="00910171">
        <w:rPr>
          <w:rFonts w:ascii="Times New Roman" w:hAnsi="Times New Roman" w:cs="Times New Roman"/>
        </w:rPr>
        <w:t xml:space="preserve"> </w:t>
      </w:r>
      <w:r w:rsidR="00910171">
        <w:rPr>
          <w:rFonts w:ascii="Times New Roman" w:hAnsi="Times New Roman" w:cs="Times New Roman"/>
          <w:lang w:val="en-US"/>
        </w:rPr>
        <w:t>titles</w:t>
      </w:r>
      <w:r w:rsidR="009C439E">
        <w:rPr>
          <w:rFonts w:ascii="Times New Roman" w:hAnsi="Times New Roman" w:cs="Times New Roman"/>
        </w:rPr>
        <w:t xml:space="preserve"> с названиями фильтров, используемых для этого показателя.</w:t>
      </w:r>
    </w:p>
    <w:p w14:paraId="1FFF9AD9" w14:textId="54DDA1F4" w:rsidR="00E87D3F" w:rsidRPr="00775E25" w:rsidRDefault="008C37F1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данные затем используются для составления отчетов.</w:t>
      </w:r>
    </w:p>
    <w:p w14:paraId="6E14ABF1" w14:textId="77777777" w:rsidR="008C37F1" w:rsidRPr="007B7026" w:rsidRDefault="008C37F1" w:rsidP="007B7026">
      <w:pPr>
        <w:jc w:val="both"/>
        <w:rPr>
          <w:rFonts w:ascii="Times New Roman" w:hAnsi="Times New Roman" w:cs="Times New Roman"/>
        </w:rPr>
      </w:pPr>
    </w:p>
    <w:p w14:paraId="7BF8B169" w14:textId="18E01547" w:rsidR="00E87D3F" w:rsidRPr="007B7026" w:rsidRDefault="00E87D3F" w:rsidP="007B7026">
      <w:pPr>
        <w:pStyle w:val="2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98708537"/>
      <w:r w:rsidRPr="007B7026">
        <w:rPr>
          <w:rFonts w:ascii="Times New Roman" w:hAnsi="Times New Roman" w:cs="Times New Roman"/>
          <w:sz w:val="22"/>
          <w:szCs w:val="22"/>
          <w:lang w:val="en-US"/>
        </w:rPr>
        <w:t>get_data(id, force_upd=False)</w:t>
      </w:r>
      <w:bookmarkEnd w:id="8"/>
    </w:p>
    <w:p w14:paraId="0EBB0E98" w14:textId="77777777" w:rsidR="00E87D3F" w:rsidRPr="007B7026" w:rsidRDefault="00E87D3F" w:rsidP="007B7026">
      <w:pPr>
        <w:jc w:val="both"/>
        <w:rPr>
          <w:rFonts w:ascii="Times New Roman" w:hAnsi="Times New Roman" w:cs="Times New Roman"/>
          <w:lang w:val="en-US"/>
        </w:rPr>
      </w:pPr>
    </w:p>
    <w:p w14:paraId="2BA2A2CD" w14:textId="20C3D90C" w:rsidR="007E22B1" w:rsidRDefault="007E22B1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Загружает данные</w:t>
      </w:r>
      <w:r w:rsidR="00910171">
        <w:rPr>
          <w:rFonts w:ascii="Times New Roman" w:hAnsi="Times New Roman" w:cs="Times New Roman"/>
        </w:rPr>
        <w:t xml:space="preserve"> выбранного пользователем</w:t>
      </w:r>
      <w:r>
        <w:rPr>
          <w:rFonts w:ascii="Times New Roman" w:hAnsi="Times New Roman" w:cs="Times New Roman"/>
        </w:rPr>
        <w:t xml:space="preserve"> показателя </w:t>
      </w:r>
      <w:r w:rsidR="008C37F1">
        <w:rPr>
          <w:rFonts w:ascii="Times New Roman" w:hAnsi="Times New Roman" w:cs="Times New Roman"/>
        </w:rPr>
        <w:t>для составления отчетов</w:t>
      </w:r>
      <w:r>
        <w:rPr>
          <w:rFonts w:ascii="Times New Roman" w:hAnsi="Times New Roman" w:cs="Times New Roman"/>
        </w:rPr>
        <w:t xml:space="preserve">. </w:t>
      </w:r>
      <w:r w:rsidR="00545D59">
        <w:rPr>
          <w:rFonts w:ascii="Times New Roman" w:hAnsi="Times New Roman" w:cs="Times New Roman"/>
        </w:rPr>
        <w:t>Во время в</w:t>
      </w:r>
      <w:r>
        <w:rPr>
          <w:rFonts w:ascii="Times New Roman" w:hAnsi="Times New Roman" w:cs="Times New Roman"/>
        </w:rPr>
        <w:t>ызов</w:t>
      </w:r>
      <w:r w:rsidR="00545D5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этой функции </w:t>
      </w:r>
      <w:r w:rsidR="00545D59">
        <w:rPr>
          <w:rFonts w:ascii="Times New Roman" w:hAnsi="Times New Roman" w:cs="Times New Roman"/>
        </w:rPr>
        <w:t xml:space="preserve">данные выбранного показателя опосредовано через другие функции либо загружаются с сервера </w:t>
      </w:r>
      <w:r w:rsidR="00A47CDA">
        <w:rPr>
          <w:rFonts w:ascii="Times New Roman" w:hAnsi="Times New Roman" w:cs="Times New Roman"/>
        </w:rPr>
        <w:t>ЕМИСС</w:t>
      </w:r>
      <w:r>
        <w:rPr>
          <w:rFonts w:ascii="Times New Roman" w:hAnsi="Times New Roman" w:cs="Times New Roman"/>
        </w:rPr>
        <w:t xml:space="preserve">, когда </w:t>
      </w:r>
      <w:r w:rsidR="00545D59">
        <w:rPr>
          <w:rFonts w:ascii="Times New Roman" w:hAnsi="Times New Roman" w:cs="Times New Roman"/>
        </w:rPr>
        <w:t>они</w:t>
      </w:r>
      <w:r>
        <w:rPr>
          <w:rFonts w:ascii="Times New Roman" w:hAnsi="Times New Roman" w:cs="Times New Roman"/>
        </w:rPr>
        <w:t xml:space="preserve"> отсутс</w:t>
      </w:r>
      <w:r w:rsidR="00910171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вуют</w:t>
      </w:r>
      <w:r w:rsidR="00545D59">
        <w:rPr>
          <w:rFonts w:ascii="Times New Roman" w:hAnsi="Times New Roman" w:cs="Times New Roman"/>
        </w:rPr>
        <w:t xml:space="preserve"> в базе, либо загружаются из самой базы.</w:t>
      </w:r>
    </w:p>
    <w:p w14:paraId="5A406CF8" w14:textId="0C120DA8" w:rsidR="00E87D3F" w:rsidRPr="007B7026" w:rsidRDefault="00E87D3F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Аргументы: </w:t>
      </w:r>
    </w:p>
    <w:p w14:paraId="31E45FFB" w14:textId="4A80A8CE" w:rsidR="0034664E" w:rsidRDefault="00E87D3F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="0034664E" w:rsidRPr="0034664E">
        <w:rPr>
          <w:rFonts w:ascii="Times New Roman" w:hAnsi="Times New Roman" w:cs="Times New Roman"/>
        </w:rPr>
        <w:t>.</w:t>
      </w:r>
    </w:p>
    <w:p w14:paraId="74A14A6B" w14:textId="7A158B3E" w:rsidR="00E87D3F" w:rsidRPr="007B7026" w:rsidRDefault="0034664E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force</w:t>
      </w:r>
      <w:r w:rsidRPr="007B7026">
        <w:rPr>
          <w:rFonts w:ascii="Times New Roman" w:hAnsi="Times New Roman" w:cs="Times New Roman"/>
          <w:b/>
        </w:rPr>
        <w:t>_</w:t>
      </w:r>
      <w:r w:rsidRPr="007B7026">
        <w:rPr>
          <w:rFonts w:ascii="Times New Roman" w:hAnsi="Times New Roman" w:cs="Times New Roman"/>
          <w:b/>
          <w:lang w:val="en-US"/>
        </w:rPr>
        <w:t>upd</w:t>
      </w:r>
      <w:r w:rsidRPr="007B7026">
        <w:rPr>
          <w:rFonts w:ascii="Times New Roman" w:hAnsi="Times New Roman" w:cs="Times New Roman"/>
        </w:rPr>
        <w:t xml:space="preserve"> – значение типа </w:t>
      </w:r>
      <w:r w:rsidRPr="007B7026">
        <w:rPr>
          <w:rFonts w:ascii="Times New Roman" w:hAnsi="Times New Roman" w:cs="Times New Roman"/>
          <w:lang w:val="en-US"/>
        </w:rPr>
        <w:t>bool</w:t>
      </w:r>
      <w:r w:rsidRPr="007B7026">
        <w:rPr>
          <w:rFonts w:ascii="Times New Roman" w:hAnsi="Times New Roman" w:cs="Times New Roman"/>
        </w:rPr>
        <w:t xml:space="preserve">. Соответствует требованию принудительно обновить данные в базе </w:t>
      </w:r>
      <w:r w:rsidRPr="007B7026">
        <w:rPr>
          <w:rFonts w:ascii="Times New Roman" w:hAnsi="Times New Roman" w:cs="Times New Roman"/>
          <w:lang w:val="en-US"/>
        </w:rPr>
        <w:t>SQL</w:t>
      </w:r>
      <w:r w:rsidRPr="007B7026">
        <w:rPr>
          <w:rFonts w:ascii="Times New Roman" w:hAnsi="Times New Roman" w:cs="Times New Roman"/>
        </w:rPr>
        <w:t xml:space="preserve">.  Значение по умолчанию </w:t>
      </w:r>
      <w:r w:rsidRPr="007B7026">
        <w:rPr>
          <w:rFonts w:ascii="Times New Roman" w:hAnsi="Times New Roman" w:cs="Times New Roman"/>
          <w:lang w:val="en-US"/>
        </w:rPr>
        <w:t>False</w:t>
      </w:r>
      <w:r w:rsidRPr="007B7026">
        <w:rPr>
          <w:rFonts w:ascii="Times New Roman" w:hAnsi="Times New Roman" w:cs="Times New Roman"/>
        </w:rPr>
        <w:t xml:space="preserve"> – не обновлять данные принудительно.</w:t>
      </w:r>
    </w:p>
    <w:p w14:paraId="21761B5F" w14:textId="4ADE1520" w:rsidR="00E87D3F" w:rsidRPr="00775E25" w:rsidRDefault="009C439E" w:rsidP="009C43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Результатом работы функции является </w:t>
      </w:r>
      <w:r w:rsidR="007E22B1">
        <w:rPr>
          <w:rFonts w:ascii="Times New Roman" w:hAnsi="Times New Roman" w:cs="Times New Roman"/>
        </w:rPr>
        <w:t xml:space="preserve">запись данных в базу опосредовано через вызов </w:t>
      </w:r>
      <w:r w:rsidR="00910171">
        <w:rPr>
          <w:rFonts w:ascii="Times New Roman" w:hAnsi="Times New Roman" w:cs="Times New Roman"/>
        </w:rPr>
        <w:t>функци</w:t>
      </w:r>
      <w:r w:rsidR="005C34DD">
        <w:rPr>
          <w:rFonts w:ascii="Times New Roman" w:hAnsi="Times New Roman" w:cs="Times New Roman"/>
        </w:rPr>
        <w:t>и</w:t>
      </w:r>
      <w:r w:rsidR="00910171">
        <w:rPr>
          <w:rFonts w:ascii="Times New Roman" w:hAnsi="Times New Roman" w:cs="Times New Roman"/>
        </w:rPr>
        <w:t xml:space="preserve"> </w:t>
      </w:r>
      <w:r w:rsidR="005C34DD">
        <w:rPr>
          <w:rFonts w:ascii="Times New Roman" w:hAnsi="Times New Roman" w:cs="Times New Roman"/>
          <w:lang w:val="en-US"/>
        </w:rPr>
        <w:t>query</w:t>
      </w:r>
      <w:r w:rsidR="005C34DD" w:rsidRPr="005C34DD">
        <w:rPr>
          <w:rFonts w:ascii="Times New Roman" w:hAnsi="Times New Roman" w:cs="Times New Roman"/>
        </w:rPr>
        <w:t>_</w:t>
      </w:r>
      <w:r w:rsidR="005C34DD">
        <w:rPr>
          <w:rFonts w:ascii="Times New Roman" w:hAnsi="Times New Roman" w:cs="Times New Roman"/>
          <w:lang w:val="en-US"/>
        </w:rPr>
        <w:t>splitter</w:t>
      </w:r>
      <w:r w:rsidR="005C34DD" w:rsidRPr="005C34DD">
        <w:rPr>
          <w:rFonts w:ascii="Times New Roman" w:hAnsi="Times New Roman" w:cs="Times New Roman"/>
        </w:rPr>
        <w:t>()</w:t>
      </w:r>
      <w:r w:rsidR="00545D59">
        <w:rPr>
          <w:rFonts w:ascii="Times New Roman" w:hAnsi="Times New Roman" w:cs="Times New Roman"/>
        </w:rPr>
        <w:t xml:space="preserve"> либо обращение к функции </w:t>
      </w:r>
      <w:r w:rsidR="00545D59">
        <w:rPr>
          <w:rFonts w:ascii="Times New Roman" w:hAnsi="Times New Roman" w:cs="Times New Roman"/>
          <w:lang w:val="en-US"/>
        </w:rPr>
        <w:t>load</w:t>
      </w:r>
      <w:r w:rsidR="00545D59" w:rsidRPr="00545D59">
        <w:rPr>
          <w:rFonts w:ascii="Times New Roman" w:hAnsi="Times New Roman" w:cs="Times New Roman"/>
        </w:rPr>
        <w:t>_</w:t>
      </w:r>
      <w:r w:rsidR="00545D59">
        <w:rPr>
          <w:rFonts w:ascii="Times New Roman" w:hAnsi="Times New Roman" w:cs="Times New Roman"/>
          <w:lang w:val="en-US"/>
        </w:rPr>
        <w:t>data</w:t>
      </w:r>
      <w:r w:rsidR="00545D59" w:rsidRPr="00545D59">
        <w:rPr>
          <w:rFonts w:ascii="Times New Roman" w:hAnsi="Times New Roman" w:cs="Times New Roman"/>
        </w:rPr>
        <w:t xml:space="preserve">() </w:t>
      </w:r>
      <w:r w:rsidR="00545D59">
        <w:rPr>
          <w:rFonts w:ascii="Times New Roman" w:hAnsi="Times New Roman" w:cs="Times New Roman"/>
        </w:rPr>
        <w:t>для выгрузки данных из базы.</w:t>
      </w:r>
    </w:p>
    <w:p w14:paraId="6F2BBCD9" w14:textId="679D0DFF" w:rsidR="00E87D3F" w:rsidRPr="007B7026" w:rsidRDefault="00E87D3F" w:rsidP="007B7026">
      <w:pPr>
        <w:jc w:val="both"/>
        <w:rPr>
          <w:rFonts w:ascii="Times New Roman" w:hAnsi="Times New Roman" w:cs="Times New Roman"/>
        </w:rPr>
      </w:pPr>
    </w:p>
    <w:p w14:paraId="139D6058" w14:textId="43158548" w:rsidR="00E87D3F" w:rsidRPr="00775E25" w:rsidRDefault="00E87D3F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9" w:name="_Toc98708538"/>
      <w:r w:rsidRPr="007B7026">
        <w:rPr>
          <w:rFonts w:ascii="Times New Roman" w:hAnsi="Times New Roman" w:cs="Times New Roman"/>
          <w:sz w:val="22"/>
          <w:szCs w:val="22"/>
          <w:lang w:val="en-US"/>
        </w:rPr>
        <w:t>get</w:t>
      </w:r>
      <w:r w:rsidRPr="00775E25">
        <w:rPr>
          <w:rFonts w:ascii="Times New Roman" w:hAnsi="Times New Roman" w:cs="Times New Roman"/>
          <w:sz w:val="22"/>
          <w:szCs w:val="22"/>
        </w:rPr>
        <w:t>_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periods</w:t>
      </w:r>
      <w:r w:rsidRPr="00775E25">
        <w:rPr>
          <w:rFonts w:ascii="Times New Roman" w:hAnsi="Times New Roman" w:cs="Times New Roman"/>
          <w:sz w:val="22"/>
          <w:szCs w:val="22"/>
        </w:rPr>
        <w:t>(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Pr="00775E25">
        <w:rPr>
          <w:rFonts w:ascii="Times New Roman" w:hAnsi="Times New Roman" w:cs="Times New Roman"/>
          <w:sz w:val="22"/>
          <w:szCs w:val="22"/>
        </w:rPr>
        <w:t>)</w:t>
      </w:r>
      <w:bookmarkEnd w:id="9"/>
    </w:p>
    <w:p w14:paraId="1785D7C1" w14:textId="77777777" w:rsidR="00E87D3F" w:rsidRPr="00775E25" w:rsidRDefault="00E87D3F" w:rsidP="007B7026">
      <w:pPr>
        <w:jc w:val="both"/>
        <w:rPr>
          <w:rFonts w:ascii="Times New Roman" w:hAnsi="Times New Roman" w:cs="Times New Roman"/>
        </w:rPr>
      </w:pPr>
    </w:p>
    <w:p w14:paraId="4E741EDC" w14:textId="646743BC" w:rsidR="0034664E" w:rsidRPr="0034664E" w:rsidRDefault="0034664E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Загружает временные периоды, доступные для</w:t>
      </w:r>
      <w:r w:rsidR="00910171">
        <w:rPr>
          <w:rFonts w:ascii="Times New Roman" w:hAnsi="Times New Roman" w:cs="Times New Roman"/>
        </w:rPr>
        <w:t xml:space="preserve"> выбранного пользователем</w:t>
      </w:r>
      <w:r>
        <w:rPr>
          <w:rFonts w:ascii="Times New Roman" w:hAnsi="Times New Roman" w:cs="Times New Roman"/>
        </w:rPr>
        <w:t xml:space="preserve"> показателя на сайте </w:t>
      </w:r>
      <w:r w:rsidR="00A47CDA">
        <w:rPr>
          <w:rFonts w:ascii="Times New Roman" w:hAnsi="Times New Roman" w:cs="Times New Roman"/>
        </w:rPr>
        <w:t>ЕМИСС</w:t>
      </w:r>
      <w:r>
        <w:rPr>
          <w:rFonts w:ascii="Times New Roman" w:hAnsi="Times New Roman" w:cs="Times New Roman"/>
        </w:rPr>
        <w:t>.</w:t>
      </w:r>
    </w:p>
    <w:p w14:paraId="57BE43C0" w14:textId="47DB9872" w:rsidR="00E87D3F" w:rsidRPr="0034664E" w:rsidRDefault="00E87D3F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Аргументы</w:t>
      </w:r>
      <w:r w:rsidRPr="0034664E">
        <w:rPr>
          <w:rFonts w:ascii="Times New Roman" w:hAnsi="Times New Roman" w:cs="Times New Roman"/>
        </w:rPr>
        <w:t xml:space="preserve">: </w:t>
      </w:r>
    </w:p>
    <w:p w14:paraId="393A03C7" w14:textId="67604A0B" w:rsidR="00E87D3F" w:rsidRPr="007B7026" w:rsidRDefault="00E87D3F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t>id</w:t>
      </w:r>
      <w:r w:rsidRPr="007B7026">
        <w:rPr>
          <w:rFonts w:ascii="Times New Roman" w:hAnsi="Times New Roman" w:cs="Times New Roman"/>
          <w:b/>
        </w:rPr>
        <w:t xml:space="preserve"> </w:t>
      </w:r>
      <w:r w:rsidRPr="007B7026">
        <w:rPr>
          <w:rFonts w:ascii="Times New Roman" w:hAnsi="Times New Roman" w:cs="Times New Roman"/>
        </w:rPr>
        <w:t xml:space="preserve">– строковое значение. Номер выгружаемой базы данных по кодировкам </w:t>
      </w:r>
      <w:r w:rsidR="00A47CDA">
        <w:rPr>
          <w:rFonts w:ascii="Times New Roman" w:hAnsi="Times New Roman" w:cs="Times New Roman"/>
        </w:rPr>
        <w:t>ЕМИСС</w:t>
      </w:r>
      <w:r w:rsidRPr="007B7026">
        <w:rPr>
          <w:rFonts w:ascii="Times New Roman" w:hAnsi="Times New Roman" w:cs="Times New Roman"/>
        </w:rPr>
        <w:t xml:space="preserve"> </w:t>
      </w:r>
    </w:p>
    <w:p w14:paraId="01AFB9C5" w14:textId="77777777" w:rsidR="00E87D3F" w:rsidRPr="007B7026" w:rsidRDefault="00E87D3F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>Возвращает:</w:t>
      </w:r>
    </w:p>
    <w:p w14:paraId="4D767130" w14:textId="7ED3077B" w:rsidR="00E87D3F" w:rsidRPr="007B7026" w:rsidRDefault="00F0431C" w:rsidP="007B7026">
      <w:pPr>
        <w:ind w:left="708"/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  <w:b/>
          <w:lang w:val="en-US"/>
        </w:rPr>
        <w:lastRenderedPageBreak/>
        <w:t>set</w:t>
      </w:r>
      <w:r w:rsidRPr="007B7026">
        <w:rPr>
          <w:rFonts w:ascii="Times New Roman" w:hAnsi="Times New Roman" w:cs="Times New Roman"/>
          <w:b/>
        </w:rPr>
        <w:t>(</w:t>
      </w:r>
      <w:r w:rsidRPr="007B7026">
        <w:rPr>
          <w:rFonts w:ascii="Times New Roman" w:hAnsi="Times New Roman" w:cs="Times New Roman"/>
          <w:b/>
          <w:lang w:val="en-US"/>
        </w:rPr>
        <w:t>periods</w:t>
      </w:r>
      <w:r w:rsidRPr="007B7026">
        <w:rPr>
          <w:rFonts w:ascii="Times New Roman" w:hAnsi="Times New Roman" w:cs="Times New Roman"/>
          <w:b/>
        </w:rPr>
        <w:t>)</w:t>
      </w:r>
      <w:r w:rsidR="00E87D3F" w:rsidRPr="007B7026">
        <w:rPr>
          <w:rFonts w:ascii="Times New Roman" w:hAnsi="Times New Roman" w:cs="Times New Roman"/>
          <w:b/>
        </w:rPr>
        <w:t xml:space="preserve"> </w:t>
      </w:r>
      <w:r w:rsidR="00E87D3F" w:rsidRPr="007B7026">
        <w:rPr>
          <w:rFonts w:ascii="Times New Roman" w:hAnsi="Times New Roman" w:cs="Times New Roman"/>
        </w:rPr>
        <w:t xml:space="preserve">– </w:t>
      </w:r>
      <w:r w:rsidRPr="007B7026">
        <w:rPr>
          <w:rFonts w:ascii="Times New Roman" w:hAnsi="Times New Roman" w:cs="Times New Roman"/>
        </w:rPr>
        <w:t>множество</w:t>
      </w:r>
      <w:r w:rsidR="00E87D3F" w:rsidRPr="007B7026">
        <w:rPr>
          <w:rFonts w:ascii="Times New Roman" w:hAnsi="Times New Roman" w:cs="Times New Roman"/>
        </w:rPr>
        <w:t xml:space="preserve">, элементами которого являются </w:t>
      </w:r>
      <w:r w:rsidR="00FE1865">
        <w:rPr>
          <w:rFonts w:ascii="Times New Roman" w:hAnsi="Times New Roman" w:cs="Times New Roman"/>
        </w:rPr>
        <w:t>кортежи</w:t>
      </w:r>
      <w:r w:rsidRPr="007B7026">
        <w:rPr>
          <w:rFonts w:ascii="Times New Roman" w:hAnsi="Times New Roman" w:cs="Times New Roman"/>
        </w:rPr>
        <w:t>, содержащ</w:t>
      </w:r>
      <w:r w:rsidR="00FE1865">
        <w:rPr>
          <w:rFonts w:ascii="Times New Roman" w:hAnsi="Times New Roman" w:cs="Times New Roman"/>
        </w:rPr>
        <w:t xml:space="preserve">ие уникальные </w:t>
      </w:r>
      <w:r w:rsidR="00D203C4">
        <w:rPr>
          <w:rFonts w:ascii="Times New Roman" w:hAnsi="Times New Roman" w:cs="Times New Roman"/>
        </w:rPr>
        <w:t>временные периоды показателя.</w:t>
      </w:r>
    </w:p>
    <w:p w14:paraId="0F2EDB3D" w14:textId="10469090" w:rsidR="00E87D3F" w:rsidRDefault="00D203C4" w:rsidP="007B70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необходима для последующего сравнения периодов показателя, размещенных </w:t>
      </w:r>
      <w:r w:rsidR="00A47CDA">
        <w:rPr>
          <w:rFonts w:ascii="Times New Roman" w:hAnsi="Times New Roman" w:cs="Times New Roman"/>
        </w:rPr>
        <w:t>ЕМИСС</w:t>
      </w:r>
      <w:r>
        <w:rPr>
          <w:rFonts w:ascii="Times New Roman" w:hAnsi="Times New Roman" w:cs="Times New Roman"/>
        </w:rPr>
        <w:t>, и периодов, уже загруженных в базу данных.</w:t>
      </w:r>
    </w:p>
    <w:p w14:paraId="3D085762" w14:textId="77777777" w:rsidR="00D203C4" w:rsidRPr="007B7026" w:rsidRDefault="00D203C4" w:rsidP="007B7026">
      <w:pPr>
        <w:jc w:val="both"/>
        <w:rPr>
          <w:rFonts w:ascii="Times New Roman" w:hAnsi="Times New Roman" w:cs="Times New Roman"/>
        </w:rPr>
      </w:pPr>
    </w:p>
    <w:p w14:paraId="17DE773A" w14:textId="13BD6CC7" w:rsidR="001648C7" w:rsidRPr="003B7C09" w:rsidRDefault="00927CDA" w:rsidP="001648C7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10" w:name="_Toc98708539"/>
      <w:r>
        <w:rPr>
          <w:rFonts w:ascii="Times New Roman" w:hAnsi="Times New Roman" w:cs="Times New Roman"/>
          <w:sz w:val="22"/>
          <w:szCs w:val="22"/>
          <w:lang w:val="en-US"/>
        </w:rPr>
        <w:t>monetary</w:t>
      </w:r>
      <w:r w:rsidR="001648C7" w:rsidRPr="003B7C09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value</w:t>
      </w:r>
      <w:r w:rsidR="001648C7" w:rsidRPr="003B7C09">
        <w:rPr>
          <w:rFonts w:ascii="Times New Roman" w:hAnsi="Times New Roman" w:cs="Times New Roman"/>
          <w:sz w:val="22"/>
          <w:szCs w:val="22"/>
        </w:rPr>
        <w:t>()</w:t>
      </w:r>
      <w:bookmarkEnd w:id="10"/>
    </w:p>
    <w:p w14:paraId="4C90B4E6" w14:textId="77777777" w:rsidR="001648C7" w:rsidRPr="003B7C09" w:rsidRDefault="001648C7" w:rsidP="001648C7">
      <w:pPr>
        <w:jc w:val="both"/>
        <w:rPr>
          <w:rFonts w:ascii="Times New Roman" w:hAnsi="Times New Roman" w:cs="Times New Roman"/>
        </w:rPr>
      </w:pPr>
    </w:p>
    <w:p w14:paraId="430410A3" w14:textId="7FCCE1EF" w:rsidR="001648C7" w:rsidRDefault="00927CDA" w:rsidP="00164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Составляет отчет о </w:t>
      </w:r>
      <w:r w:rsidR="00B36781">
        <w:rPr>
          <w:rFonts w:ascii="Times New Roman" w:hAnsi="Times New Roman" w:cs="Times New Roman"/>
        </w:rPr>
        <w:t>рыночной стоимости нового жилья в многоквартирных домах за 2019-2021 гг.</w:t>
      </w:r>
    </w:p>
    <w:p w14:paraId="34B7D6ED" w14:textId="4D1E9B91" w:rsidR="00927CDA" w:rsidRPr="00B36781" w:rsidRDefault="00927CDA" w:rsidP="00164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Выгружает в виде .</w:t>
      </w:r>
      <w:r>
        <w:rPr>
          <w:rFonts w:ascii="Times New Roman" w:hAnsi="Times New Roman" w:cs="Times New Roman"/>
          <w:lang w:val="en-US"/>
        </w:rPr>
        <w:t>csv</w:t>
      </w:r>
      <w:r w:rsidRPr="00927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0B7DC12B" w14:textId="77777777" w:rsidR="001648C7" w:rsidRPr="00927CDA" w:rsidRDefault="001648C7" w:rsidP="001648C7">
      <w:pPr>
        <w:jc w:val="both"/>
        <w:rPr>
          <w:rFonts w:ascii="Times New Roman" w:hAnsi="Times New Roman" w:cs="Times New Roman"/>
        </w:rPr>
      </w:pPr>
    </w:p>
    <w:p w14:paraId="341E6DD1" w14:textId="6355BACB" w:rsidR="001648C7" w:rsidRPr="003B7C09" w:rsidRDefault="00927CDA" w:rsidP="001648C7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11" w:name="_Toc98708540"/>
      <w:r>
        <w:rPr>
          <w:rFonts w:ascii="Times New Roman" w:hAnsi="Times New Roman" w:cs="Times New Roman"/>
          <w:sz w:val="22"/>
          <w:szCs w:val="22"/>
          <w:lang w:val="en-US"/>
        </w:rPr>
        <w:t>monthly</w:t>
      </w:r>
      <w:r w:rsidR="001648C7" w:rsidRPr="003B7C09">
        <w:rPr>
          <w:rFonts w:ascii="Times New Roman" w:hAnsi="Times New Roman" w:cs="Times New Roman"/>
          <w:sz w:val="22"/>
          <w:szCs w:val="22"/>
        </w:rPr>
        <w:t>_</w:t>
      </w:r>
      <w:r w:rsidR="001648C7">
        <w:rPr>
          <w:rFonts w:ascii="Times New Roman" w:hAnsi="Times New Roman" w:cs="Times New Roman"/>
          <w:sz w:val="22"/>
          <w:szCs w:val="22"/>
          <w:lang w:val="en-US"/>
        </w:rPr>
        <w:t>int</w:t>
      </w:r>
      <w:r>
        <w:rPr>
          <w:rFonts w:ascii="Times New Roman" w:hAnsi="Times New Roman" w:cs="Times New Roman"/>
          <w:sz w:val="22"/>
          <w:szCs w:val="22"/>
          <w:lang w:val="en-US"/>
        </w:rPr>
        <w:t>roduction</w:t>
      </w:r>
      <w:r w:rsidR="001648C7" w:rsidRPr="003B7C09">
        <w:rPr>
          <w:rFonts w:ascii="Times New Roman" w:hAnsi="Times New Roman" w:cs="Times New Roman"/>
          <w:sz w:val="22"/>
          <w:szCs w:val="22"/>
        </w:rPr>
        <w:t>()</w:t>
      </w:r>
      <w:bookmarkEnd w:id="11"/>
    </w:p>
    <w:p w14:paraId="0E67BDE0" w14:textId="77777777" w:rsidR="001648C7" w:rsidRPr="003B7C09" w:rsidRDefault="001648C7" w:rsidP="001648C7">
      <w:pPr>
        <w:jc w:val="both"/>
        <w:rPr>
          <w:rFonts w:ascii="Times New Roman" w:hAnsi="Times New Roman" w:cs="Times New Roman"/>
        </w:rPr>
      </w:pPr>
    </w:p>
    <w:p w14:paraId="4280B0D3" w14:textId="62AADA35" w:rsidR="001648C7" w:rsidRDefault="00927CDA" w:rsidP="00164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Составляет отчет о</w:t>
      </w:r>
      <w:r w:rsidR="00A21AE3">
        <w:rPr>
          <w:rFonts w:ascii="Times New Roman" w:hAnsi="Times New Roman" w:cs="Times New Roman"/>
        </w:rPr>
        <w:t xml:space="preserve"> ежемесячном </w:t>
      </w:r>
      <w:r w:rsidR="00B36781">
        <w:rPr>
          <w:rFonts w:ascii="Times New Roman" w:hAnsi="Times New Roman" w:cs="Times New Roman"/>
        </w:rPr>
        <w:t xml:space="preserve">вводе нового жилья различных типов в тысячах квадратных метров за 2019-2021 гг. </w:t>
      </w:r>
    </w:p>
    <w:p w14:paraId="5A12CA69" w14:textId="324B46F9" w:rsidR="00927CDA" w:rsidRDefault="00927CDA" w:rsidP="00164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Выгружает в виде .</w:t>
      </w:r>
      <w:r>
        <w:rPr>
          <w:rFonts w:ascii="Times New Roman" w:hAnsi="Times New Roman" w:cs="Times New Roman"/>
          <w:lang w:val="en-US"/>
        </w:rPr>
        <w:t>csv</w:t>
      </w:r>
      <w:r w:rsidRPr="00927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26C4D359" w14:textId="77777777" w:rsidR="001648C7" w:rsidRPr="001648C7" w:rsidRDefault="001648C7" w:rsidP="001648C7">
      <w:pPr>
        <w:jc w:val="both"/>
        <w:rPr>
          <w:rFonts w:ascii="Times New Roman" w:hAnsi="Times New Roman" w:cs="Times New Roman"/>
        </w:rPr>
      </w:pPr>
    </w:p>
    <w:p w14:paraId="14A9914B" w14:textId="3C75EE38" w:rsidR="001648C7" w:rsidRDefault="00927CDA" w:rsidP="001648C7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12" w:name="_Toc98708541"/>
      <w:r>
        <w:rPr>
          <w:rFonts w:ascii="Times New Roman" w:hAnsi="Times New Roman" w:cs="Times New Roman"/>
          <w:sz w:val="22"/>
          <w:szCs w:val="22"/>
          <w:lang w:val="en-US"/>
        </w:rPr>
        <w:t>monthly</w:t>
      </w:r>
      <w:r w:rsidR="001648C7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prices</w:t>
      </w:r>
      <w:r w:rsidR="001648C7">
        <w:rPr>
          <w:rFonts w:ascii="Times New Roman" w:hAnsi="Times New Roman" w:cs="Times New Roman"/>
          <w:sz w:val="22"/>
          <w:szCs w:val="22"/>
        </w:rPr>
        <w:t>()</w:t>
      </w:r>
      <w:bookmarkEnd w:id="12"/>
    </w:p>
    <w:p w14:paraId="48379E9F" w14:textId="77777777" w:rsidR="001648C7" w:rsidRDefault="001648C7" w:rsidP="001648C7">
      <w:pPr>
        <w:jc w:val="both"/>
        <w:rPr>
          <w:rFonts w:ascii="Times New Roman" w:hAnsi="Times New Roman" w:cs="Times New Roman"/>
        </w:rPr>
      </w:pPr>
    </w:p>
    <w:p w14:paraId="0E44EED2" w14:textId="58FAA76D" w:rsidR="001648C7" w:rsidRDefault="00927CDA" w:rsidP="00164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Составляет отчет о</w:t>
      </w:r>
      <w:r w:rsidR="00A21AE3">
        <w:rPr>
          <w:rFonts w:ascii="Times New Roman" w:hAnsi="Times New Roman" w:cs="Times New Roman"/>
        </w:rPr>
        <w:t xml:space="preserve"> средн</w:t>
      </w:r>
      <w:r w:rsidR="00B36781">
        <w:rPr>
          <w:rFonts w:ascii="Times New Roman" w:hAnsi="Times New Roman" w:cs="Times New Roman"/>
        </w:rPr>
        <w:t>ей стоимости квадратного метра в первичном и вторичном жилье за 2019-2021 гг.</w:t>
      </w:r>
    </w:p>
    <w:p w14:paraId="03F26D32" w14:textId="77777777" w:rsidR="00927CDA" w:rsidRPr="00927CDA" w:rsidRDefault="00927CDA" w:rsidP="00927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Выгружает в виде .</w:t>
      </w:r>
      <w:r>
        <w:rPr>
          <w:rFonts w:ascii="Times New Roman" w:hAnsi="Times New Roman" w:cs="Times New Roman"/>
          <w:lang w:val="en-US"/>
        </w:rPr>
        <w:t>csv</w:t>
      </w:r>
      <w:r w:rsidRPr="00927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594A6BDA" w14:textId="77777777" w:rsidR="001648C7" w:rsidRDefault="001648C7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</w:p>
    <w:p w14:paraId="205D8112" w14:textId="1655166F" w:rsidR="00E87D3F" w:rsidRPr="007B7026" w:rsidRDefault="00B506F5" w:rsidP="007B7026">
      <w:pPr>
        <w:pStyle w:val="2"/>
        <w:jc w:val="both"/>
        <w:rPr>
          <w:rFonts w:ascii="Times New Roman" w:hAnsi="Times New Roman" w:cs="Times New Roman"/>
          <w:sz w:val="22"/>
          <w:szCs w:val="22"/>
        </w:rPr>
      </w:pPr>
      <w:bookmarkStart w:id="13" w:name="_Toc98708542"/>
      <w:r w:rsidRPr="007B7026">
        <w:rPr>
          <w:rFonts w:ascii="Times New Roman" w:hAnsi="Times New Roman" w:cs="Times New Roman"/>
          <w:sz w:val="22"/>
          <w:szCs w:val="22"/>
          <w:lang w:val="en-US"/>
        </w:rPr>
        <w:t>user</w:t>
      </w:r>
      <w:r w:rsidRPr="007B7026">
        <w:rPr>
          <w:rFonts w:ascii="Times New Roman" w:hAnsi="Times New Roman" w:cs="Times New Roman"/>
          <w:sz w:val="22"/>
          <w:szCs w:val="22"/>
        </w:rPr>
        <w:t>_</w:t>
      </w:r>
      <w:r w:rsidRPr="007B7026">
        <w:rPr>
          <w:rFonts w:ascii="Times New Roman" w:hAnsi="Times New Roman" w:cs="Times New Roman"/>
          <w:sz w:val="22"/>
          <w:szCs w:val="22"/>
          <w:lang w:val="en-US"/>
        </w:rPr>
        <w:t>interface</w:t>
      </w:r>
      <w:r w:rsidRPr="007B7026">
        <w:rPr>
          <w:rFonts w:ascii="Times New Roman" w:hAnsi="Times New Roman" w:cs="Times New Roman"/>
          <w:sz w:val="22"/>
          <w:szCs w:val="22"/>
        </w:rPr>
        <w:t>(</w:t>
      </w:r>
      <w:r w:rsidR="00E87D3F" w:rsidRPr="007B7026">
        <w:rPr>
          <w:rFonts w:ascii="Times New Roman" w:hAnsi="Times New Roman" w:cs="Times New Roman"/>
          <w:sz w:val="22"/>
          <w:szCs w:val="22"/>
        </w:rPr>
        <w:t>)</w:t>
      </w:r>
      <w:bookmarkEnd w:id="13"/>
    </w:p>
    <w:p w14:paraId="3E2D50CD" w14:textId="77777777" w:rsidR="00E87D3F" w:rsidRPr="007B7026" w:rsidRDefault="00E87D3F" w:rsidP="007B7026">
      <w:pPr>
        <w:jc w:val="both"/>
        <w:rPr>
          <w:rFonts w:ascii="Times New Roman" w:hAnsi="Times New Roman" w:cs="Times New Roman"/>
        </w:rPr>
      </w:pPr>
    </w:p>
    <w:p w14:paraId="3D87DE07" w14:textId="5CC1562C" w:rsidR="00E87D3F" w:rsidRPr="007B7026" w:rsidRDefault="004468B7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Запрашивает у пользователя </w:t>
      </w:r>
      <w:r w:rsidRPr="007B7026">
        <w:rPr>
          <w:rFonts w:ascii="Times New Roman" w:hAnsi="Times New Roman" w:cs="Times New Roman"/>
          <w:lang w:val="en-US"/>
        </w:rPr>
        <w:t>id</w:t>
      </w:r>
      <w:r w:rsidRPr="007B7026">
        <w:rPr>
          <w:rFonts w:ascii="Times New Roman" w:hAnsi="Times New Roman" w:cs="Times New Roman"/>
        </w:rPr>
        <w:t xml:space="preserve"> </w:t>
      </w:r>
      <w:r w:rsidR="00171D12" w:rsidRPr="007B7026">
        <w:rPr>
          <w:rFonts w:ascii="Times New Roman" w:hAnsi="Times New Roman" w:cs="Times New Roman"/>
        </w:rPr>
        <w:t xml:space="preserve">показателя </w:t>
      </w:r>
      <w:r w:rsidR="00A47CDA">
        <w:rPr>
          <w:rFonts w:ascii="Times New Roman" w:hAnsi="Times New Roman" w:cs="Times New Roman"/>
        </w:rPr>
        <w:t>ЕМИСС</w:t>
      </w:r>
      <w:r w:rsidR="00171D12" w:rsidRPr="007B7026">
        <w:rPr>
          <w:rFonts w:ascii="Times New Roman" w:hAnsi="Times New Roman" w:cs="Times New Roman"/>
        </w:rPr>
        <w:t xml:space="preserve">, с которым он хочет работать. Вызовом функции </w:t>
      </w:r>
      <w:r w:rsidR="00171D12" w:rsidRPr="007B7026">
        <w:rPr>
          <w:rFonts w:ascii="Times New Roman" w:hAnsi="Times New Roman" w:cs="Times New Roman"/>
          <w:lang w:val="en-US"/>
        </w:rPr>
        <w:t>get</w:t>
      </w:r>
      <w:r w:rsidR="00171D12" w:rsidRPr="007B7026">
        <w:rPr>
          <w:rFonts w:ascii="Times New Roman" w:hAnsi="Times New Roman" w:cs="Times New Roman"/>
        </w:rPr>
        <w:t>_</w:t>
      </w:r>
      <w:r w:rsidR="00171D12" w:rsidRPr="007B7026">
        <w:rPr>
          <w:rFonts w:ascii="Times New Roman" w:hAnsi="Times New Roman" w:cs="Times New Roman"/>
          <w:lang w:val="en-US"/>
        </w:rPr>
        <w:t>data</w:t>
      </w:r>
      <w:r w:rsidR="00171D12" w:rsidRPr="007B7026">
        <w:rPr>
          <w:rFonts w:ascii="Times New Roman" w:hAnsi="Times New Roman" w:cs="Times New Roman"/>
        </w:rPr>
        <w:t xml:space="preserve">() данные этого показателя затем загружаются в базу данных с сервера </w:t>
      </w:r>
      <w:r w:rsidR="00A47CDA">
        <w:rPr>
          <w:rFonts w:ascii="Times New Roman" w:hAnsi="Times New Roman" w:cs="Times New Roman"/>
        </w:rPr>
        <w:t>ЕМИСС</w:t>
      </w:r>
      <w:r w:rsidR="00171D12" w:rsidRPr="007B7026">
        <w:rPr>
          <w:rFonts w:ascii="Times New Roman" w:hAnsi="Times New Roman" w:cs="Times New Roman"/>
        </w:rPr>
        <w:t>. Если данные показателя уже есть в базе, они извлекаются оттуда.</w:t>
      </w:r>
    </w:p>
    <w:p w14:paraId="24DE6A93" w14:textId="3BC025AB" w:rsidR="00865DA3" w:rsidRDefault="00171D12" w:rsidP="007B7026">
      <w:pPr>
        <w:jc w:val="both"/>
        <w:rPr>
          <w:rFonts w:ascii="Times New Roman" w:hAnsi="Times New Roman" w:cs="Times New Roman"/>
        </w:rPr>
      </w:pPr>
      <w:r w:rsidRPr="007B7026">
        <w:rPr>
          <w:rFonts w:ascii="Times New Roman" w:hAnsi="Times New Roman" w:cs="Times New Roman"/>
        </w:rPr>
        <w:t xml:space="preserve">При нажатии пользователем кнопки </w:t>
      </w:r>
      <w:r w:rsidRPr="007B7026">
        <w:rPr>
          <w:rFonts w:ascii="Times New Roman" w:hAnsi="Times New Roman" w:cs="Times New Roman"/>
          <w:lang w:val="en-US"/>
        </w:rPr>
        <w:t>Enter</w:t>
      </w:r>
      <w:r w:rsidRPr="007B7026">
        <w:rPr>
          <w:rFonts w:ascii="Times New Roman" w:hAnsi="Times New Roman" w:cs="Times New Roman"/>
        </w:rPr>
        <w:t xml:space="preserve"> программа позволяет ввести </w:t>
      </w:r>
      <w:r w:rsidRPr="007B7026">
        <w:rPr>
          <w:rFonts w:ascii="Times New Roman" w:hAnsi="Times New Roman" w:cs="Times New Roman"/>
          <w:lang w:val="en-US"/>
        </w:rPr>
        <w:t>id</w:t>
      </w:r>
      <w:r w:rsidRPr="007B7026">
        <w:rPr>
          <w:rFonts w:ascii="Times New Roman" w:hAnsi="Times New Roman" w:cs="Times New Roman"/>
        </w:rPr>
        <w:t xml:space="preserve"> нового показателя и описанный процесс повторяется.</w:t>
      </w:r>
      <w:r w:rsidR="00615B7B" w:rsidRPr="007B7026">
        <w:rPr>
          <w:rFonts w:ascii="Times New Roman" w:hAnsi="Times New Roman" w:cs="Times New Roman"/>
        </w:rPr>
        <w:t xml:space="preserve"> Остановка произойдет, когда пользователь нажмет </w:t>
      </w:r>
      <w:r w:rsidR="00615B7B" w:rsidRPr="007B7026">
        <w:rPr>
          <w:rFonts w:ascii="Times New Roman" w:hAnsi="Times New Roman" w:cs="Times New Roman"/>
          <w:lang w:val="en-US"/>
        </w:rPr>
        <w:t>Ctrl</w:t>
      </w:r>
      <w:r w:rsidR="00615B7B" w:rsidRPr="007B7026">
        <w:rPr>
          <w:rFonts w:ascii="Times New Roman" w:hAnsi="Times New Roman" w:cs="Times New Roman"/>
        </w:rPr>
        <w:t>+</w:t>
      </w:r>
      <w:r w:rsidR="00615B7B" w:rsidRPr="007B7026">
        <w:rPr>
          <w:rFonts w:ascii="Times New Roman" w:hAnsi="Times New Roman" w:cs="Times New Roman"/>
          <w:lang w:val="en-US"/>
        </w:rPr>
        <w:t>C</w:t>
      </w:r>
      <w:r w:rsidR="003B7C09">
        <w:rPr>
          <w:rFonts w:ascii="Times New Roman" w:hAnsi="Times New Roman" w:cs="Times New Roman"/>
        </w:rPr>
        <w:t xml:space="preserve"> или любую клавишу с последующим нажатием </w:t>
      </w:r>
      <w:r w:rsidR="003B7C09">
        <w:rPr>
          <w:rFonts w:ascii="Times New Roman" w:hAnsi="Times New Roman" w:cs="Times New Roman"/>
          <w:lang w:val="en-US"/>
        </w:rPr>
        <w:t>Enter</w:t>
      </w:r>
      <w:r w:rsidR="00615B7B" w:rsidRPr="007B7026">
        <w:rPr>
          <w:rFonts w:ascii="Times New Roman" w:hAnsi="Times New Roman" w:cs="Times New Roman"/>
        </w:rPr>
        <w:t>.</w:t>
      </w:r>
    </w:p>
    <w:sectPr w:rsidR="00865DA3" w:rsidSect="007B7026">
      <w:footerReference w:type="default" r:id="rId10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C96D" w14:textId="77777777" w:rsidR="001923AD" w:rsidRDefault="001923AD" w:rsidP="005B19DF">
      <w:pPr>
        <w:spacing w:after="0" w:line="240" w:lineRule="auto"/>
      </w:pPr>
      <w:r>
        <w:separator/>
      </w:r>
    </w:p>
  </w:endnote>
  <w:endnote w:type="continuationSeparator" w:id="0">
    <w:p w14:paraId="753DF8DF" w14:textId="77777777" w:rsidR="001923AD" w:rsidRDefault="001923AD" w:rsidP="005B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784130"/>
      <w:docPartObj>
        <w:docPartGallery w:val="Page Numbers (Bottom of Page)"/>
        <w:docPartUnique/>
      </w:docPartObj>
    </w:sdtPr>
    <w:sdtEndPr/>
    <w:sdtContent>
      <w:p w14:paraId="05CB99C8" w14:textId="5420F90E" w:rsidR="007B7026" w:rsidRDefault="007B70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AD257A" w14:textId="77777777" w:rsidR="005B19DF" w:rsidRDefault="005B19D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7C26" w14:textId="77777777" w:rsidR="001923AD" w:rsidRDefault="001923AD" w:rsidP="005B19DF">
      <w:pPr>
        <w:spacing w:after="0" w:line="240" w:lineRule="auto"/>
      </w:pPr>
      <w:r>
        <w:separator/>
      </w:r>
    </w:p>
  </w:footnote>
  <w:footnote w:type="continuationSeparator" w:id="0">
    <w:p w14:paraId="33B20EA2" w14:textId="77777777" w:rsidR="001923AD" w:rsidRDefault="001923AD" w:rsidP="005B19DF">
      <w:pPr>
        <w:spacing w:after="0" w:line="240" w:lineRule="auto"/>
      </w:pPr>
      <w:r>
        <w:continuationSeparator/>
      </w:r>
    </w:p>
  </w:footnote>
  <w:footnote w:id="1">
    <w:p w14:paraId="25874A2E" w14:textId="3C87CACC" w:rsidR="00A03040" w:rsidRPr="00A03040" w:rsidRDefault="00A03040">
      <w:pPr>
        <w:pStyle w:val="af1"/>
        <w:rPr>
          <w:rFonts w:ascii="Times New Roman" w:hAnsi="Times New Roman" w:cs="Times New Roman"/>
          <w:sz w:val="22"/>
          <w:szCs w:val="22"/>
        </w:rPr>
      </w:pPr>
      <w:r>
        <w:rPr>
          <w:rStyle w:val="af3"/>
        </w:rPr>
        <w:footnoteRef/>
      </w:r>
      <w:r>
        <w:t xml:space="preserve"> </w:t>
      </w:r>
      <w:r w:rsidRPr="00A03040">
        <w:rPr>
          <w:rFonts w:ascii="Times New Roman" w:hAnsi="Times New Roman" w:cs="Times New Roman"/>
        </w:rPr>
        <w:t>Тестирование на показателях, отличных от тех, работа с которыми доступна в пользовательском интерфейсе, не проводилось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CD8"/>
    <w:multiLevelType w:val="hybridMultilevel"/>
    <w:tmpl w:val="B5D8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E7B"/>
    <w:multiLevelType w:val="hybridMultilevel"/>
    <w:tmpl w:val="6F5ED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688"/>
    <w:multiLevelType w:val="hybridMultilevel"/>
    <w:tmpl w:val="9CFC1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E2DCB"/>
    <w:multiLevelType w:val="hybridMultilevel"/>
    <w:tmpl w:val="E120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5EB"/>
    <w:rsid w:val="000004C7"/>
    <w:rsid w:val="000101A7"/>
    <w:rsid w:val="00030385"/>
    <w:rsid w:val="00063D28"/>
    <w:rsid w:val="00077D4B"/>
    <w:rsid w:val="000A6387"/>
    <w:rsid w:val="000F1713"/>
    <w:rsid w:val="0011656C"/>
    <w:rsid w:val="001439F4"/>
    <w:rsid w:val="001648C7"/>
    <w:rsid w:val="00171D12"/>
    <w:rsid w:val="001923AD"/>
    <w:rsid w:val="002779E5"/>
    <w:rsid w:val="00301796"/>
    <w:rsid w:val="0034664E"/>
    <w:rsid w:val="003B7C09"/>
    <w:rsid w:val="003F10DA"/>
    <w:rsid w:val="004468B7"/>
    <w:rsid w:val="00545D59"/>
    <w:rsid w:val="005501A5"/>
    <w:rsid w:val="005B19DF"/>
    <w:rsid w:val="005C34DD"/>
    <w:rsid w:val="005C593A"/>
    <w:rsid w:val="005E74C5"/>
    <w:rsid w:val="00615B7B"/>
    <w:rsid w:val="007249EA"/>
    <w:rsid w:val="00741D9C"/>
    <w:rsid w:val="00775E25"/>
    <w:rsid w:val="00781528"/>
    <w:rsid w:val="007B421A"/>
    <w:rsid w:val="007B6D1A"/>
    <w:rsid w:val="007B7026"/>
    <w:rsid w:val="007E22B1"/>
    <w:rsid w:val="008016E6"/>
    <w:rsid w:val="00801D60"/>
    <w:rsid w:val="00865DA3"/>
    <w:rsid w:val="008850B9"/>
    <w:rsid w:val="008C37F1"/>
    <w:rsid w:val="00910171"/>
    <w:rsid w:val="00927CDA"/>
    <w:rsid w:val="009C439E"/>
    <w:rsid w:val="009C7043"/>
    <w:rsid w:val="00A03040"/>
    <w:rsid w:val="00A21AE3"/>
    <w:rsid w:val="00A47CDA"/>
    <w:rsid w:val="00AB3403"/>
    <w:rsid w:val="00B27CF1"/>
    <w:rsid w:val="00B36781"/>
    <w:rsid w:val="00B506F5"/>
    <w:rsid w:val="00B605EB"/>
    <w:rsid w:val="00B76907"/>
    <w:rsid w:val="00BE4526"/>
    <w:rsid w:val="00C00E22"/>
    <w:rsid w:val="00C5559A"/>
    <w:rsid w:val="00C647AF"/>
    <w:rsid w:val="00C74D23"/>
    <w:rsid w:val="00D02A87"/>
    <w:rsid w:val="00D12C6C"/>
    <w:rsid w:val="00D203C4"/>
    <w:rsid w:val="00D24769"/>
    <w:rsid w:val="00D34AFE"/>
    <w:rsid w:val="00DC5A1C"/>
    <w:rsid w:val="00E2200A"/>
    <w:rsid w:val="00E87D3F"/>
    <w:rsid w:val="00E97C87"/>
    <w:rsid w:val="00F0431C"/>
    <w:rsid w:val="00F07653"/>
    <w:rsid w:val="00F30FEA"/>
    <w:rsid w:val="00F333B7"/>
    <w:rsid w:val="00FA5038"/>
    <w:rsid w:val="00FC1C72"/>
    <w:rsid w:val="00FD6789"/>
    <w:rsid w:val="00FE1865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B01E3"/>
  <w15:docId w15:val="{C14B544D-F11C-41E9-AA47-ED428012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23"/>
  </w:style>
  <w:style w:type="paragraph" w:styleId="1">
    <w:name w:val="heading 1"/>
    <w:basedOn w:val="a"/>
    <w:next w:val="a"/>
    <w:link w:val="10"/>
    <w:uiPriority w:val="9"/>
    <w:qFormat/>
    <w:rsid w:val="005C5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7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93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C593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9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5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7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2779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9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79E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779E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41D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5B1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B19DF"/>
  </w:style>
  <w:style w:type="paragraph" w:styleId="ab">
    <w:name w:val="footer"/>
    <w:basedOn w:val="a"/>
    <w:link w:val="ac"/>
    <w:uiPriority w:val="99"/>
    <w:unhideWhenUsed/>
    <w:rsid w:val="005B1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B19DF"/>
  </w:style>
  <w:style w:type="paragraph" w:styleId="ad">
    <w:name w:val="endnote text"/>
    <w:basedOn w:val="a"/>
    <w:link w:val="ae"/>
    <w:uiPriority w:val="99"/>
    <w:semiHidden/>
    <w:unhideWhenUsed/>
    <w:rsid w:val="00781528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781528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781528"/>
    <w:rPr>
      <w:vertAlign w:val="superscript"/>
    </w:rPr>
  </w:style>
  <w:style w:type="paragraph" w:styleId="af0">
    <w:name w:val="List Paragraph"/>
    <w:basedOn w:val="a"/>
    <w:uiPriority w:val="34"/>
    <w:qFormat/>
    <w:rsid w:val="00DC5A1C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A03040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03040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A03040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A0304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D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67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9F23CEA15422DAB2B75D5F63FB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D62B2-1E51-40FA-BFD3-A27CF2AF0641}"/>
      </w:docPartPr>
      <w:docPartBody>
        <w:p w:rsidR="00A14DCD" w:rsidRDefault="00B378CA" w:rsidP="00B378CA">
          <w:pPr>
            <w:pStyle w:val="7A69F23CEA15422DAB2B75D5F63FBB0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87D40C8E822E453ABEDABDB6285A5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5984E3-201F-4AD4-BA9C-87AFC49CC491}"/>
      </w:docPartPr>
      <w:docPartBody>
        <w:p w:rsidR="00A14DCD" w:rsidRDefault="00B378CA" w:rsidP="00B378CA">
          <w:pPr>
            <w:pStyle w:val="87D40C8E822E453ABEDABDB6285A5C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2B64E1AFDC044609828BBEC1230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CF3FFB-C137-4918-943E-D5643BB37E6C}"/>
      </w:docPartPr>
      <w:docPartBody>
        <w:p w:rsidR="00A14DCD" w:rsidRDefault="00B378CA" w:rsidP="00B378CA">
          <w:pPr>
            <w:pStyle w:val="02B64E1AFDC044609828BBEC1230FAD3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08620F69D878434BA735DD3249663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4B2B-41D1-457B-9865-DDFF55FD82F6}"/>
      </w:docPartPr>
      <w:docPartBody>
        <w:p w:rsidR="00A14DCD" w:rsidRDefault="00B378CA" w:rsidP="00B378CA">
          <w:pPr>
            <w:pStyle w:val="08620F69D878434BA735DD3249663590"/>
          </w:pPr>
          <w:r>
            <w:rPr>
              <w:color w:val="4472C4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8CA"/>
    <w:rsid w:val="001610EE"/>
    <w:rsid w:val="001A5E5F"/>
    <w:rsid w:val="001E04BC"/>
    <w:rsid w:val="00462606"/>
    <w:rsid w:val="0066345F"/>
    <w:rsid w:val="007C4335"/>
    <w:rsid w:val="00971A66"/>
    <w:rsid w:val="009862CC"/>
    <w:rsid w:val="00A14DCD"/>
    <w:rsid w:val="00B378CA"/>
    <w:rsid w:val="00C7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69F23CEA15422DAB2B75D5F63FBB06">
    <w:name w:val="7A69F23CEA15422DAB2B75D5F63FBB06"/>
    <w:rsid w:val="00B378CA"/>
  </w:style>
  <w:style w:type="paragraph" w:customStyle="1" w:styleId="87D40C8E822E453ABEDABDB6285A5C00">
    <w:name w:val="87D40C8E822E453ABEDABDB6285A5C00"/>
    <w:rsid w:val="00B378CA"/>
  </w:style>
  <w:style w:type="paragraph" w:customStyle="1" w:styleId="02B64E1AFDC044609828BBEC1230FAD3">
    <w:name w:val="02B64E1AFDC044609828BBEC1230FAD3"/>
    <w:rsid w:val="00B378CA"/>
  </w:style>
  <w:style w:type="paragraph" w:customStyle="1" w:styleId="08620F69D878434BA735DD3249663590">
    <w:name w:val="08620F69D878434BA735DD3249663590"/>
    <w:rsid w:val="00B37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Москва,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3F4E2-131C-41E8-B969-1471CEE5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Декодер данных ЕМИСС</vt:lpstr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Декодер данных ЕМИСС</dc:title>
  <dc:subject/>
  <dc:creator>Дарья Буланцева, Илья Гуленков, Дмитрий Фещенко, Валерия Власова</dc:creator>
  <cp:keywords/>
  <dc:description/>
  <cp:lastModifiedBy>Valeria Vlasova</cp:lastModifiedBy>
  <cp:revision>16</cp:revision>
  <dcterms:created xsi:type="dcterms:W3CDTF">2022-03-19T10:17:00Z</dcterms:created>
  <dcterms:modified xsi:type="dcterms:W3CDTF">2022-03-20T20:13:00Z</dcterms:modified>
</cp:coreProperties>
</file>