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Principaux facteurs de risque sur l’application ChooZen</w:t>
      </w:r>
    </w:p>
    <w:p w:rsidR="00000000" w:rsidDel="00000000" w:rsidP="00000000" w:rsidRDefault="00000000" w:rsidRPr="00000000" w14:paraId="00000002">
      <w:pPr>
        <w:ind w:left="720" w:firstLine="0"/>
        <w:jc w:val="left"/>
        <w:rPr>
          <w:u w:val="single"/>
        </w:rPr>
      </w:pPr>
      <w:r w:rsidDel="00000000" w:rsidR="00000000" w:rsidRPr="00000000">
        <w:rPr>
          <w:rtl w:val="0"/>
        </w:rPr>
      </w:r>
    </w:p>
    <w:p w:rsidR="00000000" w:rsidDel="00000000" w:rsidP="00000000" w:rsidRDefault="00000000" w:rsidRPr="00000000" w14:paraId="00000003">
      <w:pPr>
        <w:ind w:left="720" w:firstLine="0"/>
        <w:jc w:val="left"/>
        <w:rPr>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Difficulté technique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Taille du projet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Changement organisationnelle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Difficulté technique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Risques liés aux contraintes du projet (Application mobile ergonomique de choix de films/séries)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Risques sur l'absence de compétence technique qui risque de ralentir le projet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Taille du projet</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Risques liés à la taille du projet, la taille de l’équipe et à la durée du projet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Changement organisationnel</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Risques liés aux nombreux changements organisationnelle que va subir le projet au cours des différents Sprints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Solution pour chaque risque</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Pour les risques liés aux difficultés techniques, utiliser la méthode “Agile” qui consiste à tester toutes les fonctionnalités développées afin de s’assurer que les objectifs de la fonctionnalité ont été atteints.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Etant donné que dans notre cas on peut pas ajouter les compétences nécessaires en ajoutant des individus, il est préférable d’insister sur les tests afin de limiter au maximum les erreurs techniques.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Pour les risques liés à la taille du projet, découper le projet en sous-projets avec les Sprints et redéfinir les objectifs à chaque nouveaux Sprints permettra de diminuer les risques.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Pour les risques liés aux changements organisationnelle, la méthode Agile nous permettra de suivre le travail de tous les membres de l’équipe et de pouvoir échanger les rôles en cas de difficultés grâce à un suivi régulier du travail de chacuns.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Facteurs de risque les plus courants en lien avec notre projet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Échéances irréalistes</w:t>
      </w:r>
    </w:p>
    <w:p w:rsidR="00000000" w:rsidDel="00000000" w:rsidP="00000000" w:rsidRDefault="00000000" w:rsidRPr="00000000" w14:paraId="0000002B">
      <w:pPr>
        <w:rPr/>
      </w:pPr>
      <w:r w:rsidDel="00000000" w:rsidR="00000000" w:rsidRPr="00000000">
        <w:rPr>
          <w:rtl w:val="0"/>
        </w:rPr>
        <w:t xml:space="preserve">Mauvaise fonctionnalités développées</w:t>
      </w:r>
    </w:p>
    <w:p w:rsidR="00000000" w:rsidDel="00000000" w:rsidP="00000000" w:rsidRDefault="00000000" w:rsidRPr="00000000" w14:paraId="0000002C">
      <w:pPr>
        <w:rPr/>
      </w:pPr>
      <w:r w:rsidDel="00000000" w:rsidR="00000000" w:rsidRPr="00000000">
        <w:rPr>
          <w:rtl w:val="0"/>
        </w:rPr>
        <w:t xml:space="preserve">Mauvaise interface développée</w:t>
      </w:r>
    </w:p>
    <w:p w:rsidR="00000000" w:rsidDel="00000000" w:rsidP="00000000" w:rsidRDefault="00000000" w:rsidRPr="00000000" w14:paraId="0000002D">
      <w:pPr>
        <w:rPr/>
      </w:pPr>
      <w:r w:rsidDel="00000000" w:rsidR="00000000" w:rsidRPr="00000000">
        <w:rPr>
          <w:rtl w:val="0"/>
        </w:rPr>
        <w:t xml:space="preserve">Gold plating (addition de plus de fonctionnalités/propriétés que ce qu'il est nécessaire)</w:t>
      </w:r>
    </w:p>
    <w:p w:rsidR="00000000" w:rsidDel="00000000" w:rsidP="00000000" w:rsidRDefault="00000000" w:rsidRPr="00000000" w14:paraId="0000002E">
      <w:pPr>
        <w:rPr/>
      </w:pPr>
      <w:r w:rsidDel="00000000" w:rsidR="00000000" w:rsidRPr="00000000">
        <w:rPr>
          <w:rtl w:val="0"/>
        </w:rPr>
        <w:t xml:space="preserve">Demandes de changement continuelles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Sources pour ce documents : https://baripedia.org/wiki/Gestion_du_risque_des_projets_SI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