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932815" cy="144208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44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0"/>
        </w:tabs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CARIRI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0"/>
        </w:tabs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CIÊNCIAS E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0"/>
        </w:tabs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GRADUAÇÃO EM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0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Av. Tenente Raimundo Rocha Nº 1639</w:t>
        <w:br w:type="textWrapping"/>
        <w:t xml:space="preserve">Bairro Cidade Universitária</w:t>
        <w:br w:type="textWrapping"/>
        <w:t xml:space="preserve">Juazeiro do Norte - Ceará</w:t>
        <w:br w:type="textWrapping"/>
        <w:t xml:space="preserve">CEP 63048-080 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Verdana" w:cs="Verdana" w:eastAsia="Verdana" w:hAnsi="Verdana"/>
          <w:sz w:val="15"/>
          <w:szCs w:val="15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JOSÉ FELIPE BARBOSA DA SILVA – 2022003521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Verdana" w:cs="Verdana" w:eastAsia="Verdana" w:hAnsi="Verdana"/>
          <w:sz w:val="15"/>
          <w:szCs w:val="1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ANTONIO RAFAEL OLIVEIRA DA CUNHA – 2022006292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Verdana" w:cs="Verdana" w:eastAsia="Verdana" w:hAnsi="Verdan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Verdana" w:cs="Verdana" w:eastAsia="Verdana" w:hAnsi="Verdan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AVALIATIVA 1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MINESWEEPER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  <w:sectPr>
          <w:headerReference r:id="rId7" w:type="default"/>
          <w:footerReference r:id="rId8" w:type="default"/>
          <w:pgSz w:h="16838" w:w="11906" w:orient="portrait"/>
          <w:pgMar w:bottom="1134" w:top="1701" w:left="1700" w:right="113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1.INTRODUÇÃO</w:t>
      </w:r>
      <w:r w:rsidDel="00000000" w:rsidR="00000000" w:rsidRPr="00000000">
        <w:rPr>
          <w:b w:val="0"/>
          <w:sz w:val="24"/>
          <w:szCs w:val="24"/>
          <w:rtl w:val="0"/>
        </w:rPr>
        <w:t xml:space="preserve">……….………...………………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………………………………………….3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IMPLEMENTAÇÃO</w:t>
      </w:r>
      <w:r w:rsidDel="00000000" w:rsidR="00000000" w:rsidRPr="00000000">
        <w:rPr>
          <w:b w:val="0"/>
          <w:sz w:val="24"/>
          <w:szCs w:val="24"/>
          <w:rtl w:val="0"/>
        </w:rPr>
        <w:t xml:space="preserve">…</w:t>
      </w:r>
      <w:r w:rsidDel="00000000" w:rsidR="00000000" w:rsidRPr="00000000">
        <w:rPr>
          <w:sz w:val="24"/>
          <w:szCs w:val="24"/>
          <w:rtl w:val="0"/>
        </w:rPr>
        <w:t xml:space="preserve">……………….………………………………….………………3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CHECKVICTORY </w:t>
      </w:r>
      <w:r w:rsidDel="00000000" w:rsidR="00000000" w:rsidRPr="00000000">
        <w:rPr>
          <w:b w:val="0"/>
          <w:sz w:val="24"/>
          <w:szCs w:val="24"/>
          <w:rtl w:val="0"/>
        </w:rPr>
        <w:t xml:space="preserve">…………….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……………………………………….………………..4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COUNTADJACENTBOMBS </w:t>
      </w:r>
      <w:r w:rsidDel="00000000" w:rsidR="00000000" w:rsidRPr="00000000">
        <w:rPr>
          <w:b w:val="0"/>
          <w:sz w:val="24"/>
          <w:szCs w:val="24"/>
          <w:rtl w:val="0"/>
        </w:rPr>
        <w:t xml:space="preserve">…………………………………….</w:t>
      </w:r>
      <w:r w:rsidDel="00000000" w:rsidR="00000000" w:rsidRPr="00000000">
        <w:rPr>
          <w:sz w:val="24"/>
          <w:szCs w:val="24"/>
          <w:rtl w:val="0"/>
        </w:rPr>
        <w:t xml:space="preserve">..……..……………4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A FUNÇÃO PLAY 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………………………………………………………………………5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A FUNÇÃO REVEAL ADJACENT CELLS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…………………………………………..6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1 - INTRODUÇÃO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Aqui é apresentado o relatório relativo à atividade conforme o apresentado no documento disponibilizado no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Google Classroom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A atividade em questão corresponde à implementação do jogo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Minesweeper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em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Assembly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fazendo uso do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MARS MIPS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1.1 -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Por mais fora do normal que possa ser, as duas primeiras funções implementadas no código foram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CheckVictory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CountAdjacentBombs</w:t>
      </w:r>
      <w:r w:rsidDel="00000000" w:rsidR="00000000" w:rsidRPr="00000000">
        <w:rPr>
          <w:sz w:val="24"/>
          <w:szCs w:val="24"/>
          <w:rtl w:val="0"/>
        </w:rPr>
        <w:t xml:space="preserve">. O momento mais complexo da construção realmente se deu na busca por quais variáveis poderiam ser utilizadas, e  também onde cada um dos valores necessários vindo de outras funções estava armazenado. Felizmente foi um choque que passou rápido.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1.2 -  CHECKVICTORY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Iniciando pelo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CheckVictory</w:t>
      </w:r>
      <w:r w:rsidDel="00000000" w:rsidR="00000000" w:rsidRPr="00000000">
        <w:rPr>
          <w:sz w:val="24"/>
          <w:szCs w:val="24"/>
          <w:rtl w:val="0"/>
        </w:rPr>
        <w:t xml:space="preserve">, usando move para movimentar os endereços e li para inicializar as variáveis nos registradores $sn, foi simples iniciar até a definição das funções, que exigiram um pouco mais de trabalho para navegar entre as colunas linhas e colunas da matriz. Para tal, foi usando o sll (</w:t>
      </w:r>
      <w:r w:rsidDel="00000000" w:rsidR="00000000" w:rsidRPr="00000000">
        <w:rPr>
          <w:i w:val="1"/>
          <w:sz w:val="24"/>
          <w:szCs w:val="24"/>
          <w:rtl w:val="0"/>
        </w:rPr>
        <w:t xml:space="preserve">shift left logical</w:t>
      </w:r>
      <w:r w:rsidDel="00000000" w:rsidR="00000000" w:rsidRPr="00000000">
        <w:rPr>
          <w:sz w:val="24"/>
          <w:szCs w:val="24"/>
          <w:rtl w:val="0"/>
        </w:rPr>
        <w:t xml:space="preserve">) para fazer multiplicações considerando a estrutura organizada em formato linear na memória e com cada “entrada” segmentada em 4. Como cada linha possuía 8 colunas, cada valor de i foi multiplicado por 32 (2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 e, para precisão dentro da navegação pelas colunas, os valores de j foram multiplicados por 4 (2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). Um fragmento da implementação pode ser visto na </w:t>
      </w:r>
      <w:r w:rsidDel="00000000" w:rsidR="00000000" w:rsidRPr="00000000">
        <w:rPr>
          <w:i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figura 1: Início da função </w:t>
      </w:r>
      <w:r w:rsidDel="00000000" w:rsidR="00000000" w:rsidRPr="00000000">
        <w:rPr>
          <w:i w:val="1"/>
          <w:rtl w:val="0"/>
        </w:rPr>
        <w:t xml:space="preserve">CheckVictory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1026160</wp:posOffset>
            </wp:positionH>
            <wp:positionV relativeFrom="paragraph">
              <wp:posOffset>45085</wp:posOffset>
            </wp:positionV>
            <wp:extent cx="3709035" cy="2648585"/>
            <wp:effectExtent b="0" l="0" r="0" t="0"/>
            <wp:wrapTopAndBottom distB="0" dist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25103" l="0" r="53693" t="16077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648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implementação da referida função também possui uma divisão na chamada do for construído. A parte de continua, que foi feita para permitir um salto como uma função IF interna, tendo então um fim na construção do “fim_de_i”, estruturando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size² – BOMB_COUNT</w:t>
      </w:r>
      <w:r w:rsidDel="00000000" w:rsidR="00000000" w:rsidRPr="00000000">
        <w:rPr>
          <w:sz w:val="24"/>
          <w:szCs w:val="24"/>
          <w:rtl w:val="0"/>
        </w:rPr>
        <w:t xml:space="preserve"> para uso de um IF que gera um retorno, enquanto o retorno negativo é referido logo abaixo, ambos possibilitando a volta e restaurando o estado inicial das variáveis que serão necessárias no futuro.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919797</wp:posOffset>
            </wp:positionH>
            <wp:positionV relativeFrom="paragraph">
              <wp:posOffset>1325245</wp:posOffset>
            </wp:positionV>
            <wp:extent cx="3921760" cy="2073275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4581" l="0" r="31926" t="11407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07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Figura 2 - Função CheckVictory – Fim dos loops e adição da variável count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1.3 – COUNTADJACENTBOMBS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Já a segunda função implementada,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CountAdjacentBombs</w:t>
      </w:r>
      <w:r w:rsidDel="00000000" w:rsidR="00000000" w:rsidRPr="00000000">
        <w:rPr>
          <w:sz w:val="24"/>
          <w:szCs w:val="24"/>
          <w:rtl w:val="0"/>
        </w:rPr>
        <w:t xml:space="preserve">” não teve uma implementação muito diferente, embora com menor grau de complexidade. A parte mais difícil estava no IF com quatro ANDs que estava dentro da função. Essa parte específica do código foi estruturada no formato consecutivo de 5 instruções que definiam os inversos pedidos. Dessa maneira, caso alguma delas retornasse um resultado positivo, o programa encaminharia elas para o seguimento da função FOR, caso contrário, seguiria incrementando a variável “count”. Ao fim, o valor da variável COUNT é retornado e as outras variáveis são retornadas ao estado original antes da passagem da função.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 maior diferença na comparação de ambas está no fato de a countAdjacentBombs não precisar percorrer todo o vetor verificando os valores, mas sim uma porção pequena. Porção essa que inicia uma linha acima e uma coluna à esquerda da posição de entrada, encontrando o fim na posição matricial uma linha abaixo e uma coluna à direita da mesma entrada.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Figura 3 -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Função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CountAdjacentBombs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– Início e declaração de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907414</wp:posOffset>
            </wp:positionH>
            <wp:positionV relativeFrom="paragraph">
              <wp:posOffset>97155</wp:posOffset>
            </wp:positionV>
            <wp:extent cx="4040505" cy="2039620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23804" l="659" r="29209" t="13227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039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valores para percorrer a porção certa da matriz.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1.4 – A FUNÇÃO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Após as duas primeiras funções prontas, foi o momento da função Play, que ficou pronta relativamente rápido. Isso dado o fato de a funcionalidade ser relativamente simples. Já que ela recebe as coordenadas da jogada e a posição inicial do tabuleiro. Partindo disso, a função no MIPS criada aloca cada uma dessas coisas em um registrador. Posteriormente, define a constante -1 e -2 para as comparações.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Para começar, as variáveis de linha e coluna serão multiplicadas para determinar a posição exata do conteúdo que o usuário busca com as entradas. A entrada de linha é multiplicada por 8 (quantidade de linhas que estão para trás) e por 4 (Como é dividida uma array no MIPS), já a entrada de coluna, é multiplicada apenas por 4 (posição exata das colunas). Essas duas multiplicações são somadas e adicionadas ao endereço da matriz para se encontrar a posição. Com isso, a função avalia se a posição armazena o valor -1 (que indica uma bomba) ou -2 , que indica uma posição vazia. Com posse dessa informação ele define a derrota em caso de -1, ou então ele faz a contagem do número de bombas adjacentes (já definido na função mais acima).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Por último, após avaliar a quantidade de bombas adjacentes e defini-la em um registrador, a função toma uma decisão baseada nessa quantidade. Se a quantidade for igual a zero, o jogo revela as casas adjacentes. Caso contrário, ele apenas define a troca do “#” para a quantidade de bombas adjacentes e retorna 1, apontando que o jogo continua. Se a entrada for a posição de uma bomba, ele define a saída como 0 e finaliza 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Figura 4 – Condições de saída da função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Play e seus respectivos retornos.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470535</wp:posOffset>
            </wp:positionH>
            <wp:positionV relativeFrom="paragraph">
              <wp:posOffset>76200</wp:posOffset>
            </wp:positionV>
            <wp:extent cx="4892040" cy="2564130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27406" l="940" r="35236" t="1309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564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Após essa implementação foram feitos testes e encontrados alguns erros, um dos primeiros sendo na countAdjacentBombs. A função estava retornando valores abaixo, muitas vezes ignorando algumas das bombas e outras vezes ignorando todas. Porém isso foi resolvido, o problema estava sendo a forma de percorrer a matriz dentro da função, onde algumas vezes a adição das vaiáveis I e J estavam sendo ignoradas. Não foi muito complexo de alterar.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1.5 A FUNÇÃO REVEAL ADJACENT CELLS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 função revealAdjacetCells, é uma função recursiva que faz com que sejam reveladas as células vizinhas no jogo do campo minado,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 faz isso percorrendo as células ao redor de uma célula dada, definida pelos argumentos de linha e coluna, ou seja a jogada do jogador, para cada célula válida ou seja, dentro dos limites do tabuleiro, ela verifica se a célula está oculta ou seja como foi definido o código em C se ela é igual a -2. Se estiver oculta, a função chama </w:t>
      </w:r>
      <w:r w:rsidDel="00000000" w:rsidR="00000000" w:rsidRPr="00000000">
        <w:rPr>
          <w:sz w:val="24"/>
          <w:szCs w:val="24"/>
          <w:rtl w:val="0"/>
        </w:rPr>
        <w:t xml:space="preserve">countAdjacentBombs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contar o número de bombas ao redor da casa em que o jogador quis jogar e atualiza o valor da célula com esse número. Se o número de bombas for zero, a função chama a si mesma de maneira recursiva para revelar as células adjacentes à célula atual. Isso continua até que todas as células adjacentes sem bombas ao redor tenham sido reveladas.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761045" cy="285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04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5 - começo da função</w:t>
      </w:r>
    </w:p>
    <w:p w:rsidR="00000000" w:rsidDel="00000000" w:rsidP="00000000" w:rsidRDefault="00000000" w:rsidRPr="00000000" w14:paraId="00000066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 ela consegue realizar isso recebendo os argumentos de entrada o board, linha e coluna e movendo para 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os registradores </w:t>
      </w:r>
      <w:r w:rsidDel="00000000" w:rsidR="00000000" w:rsidRPr="00000000">
        <w:rPr>
          <w:sz w:val="24"/>
          <w:szCs w:val="24"/>
          <w:rtl w:val="0"/>
        </w:rPr>
        <w:t xml:space="preserve">$s0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$s1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$s2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respectivamente.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Após isso, a função entra o primeiro loop que percorre as linhas ao redor da célula, o início e o fim do loop são definidos como a linha atual menos 1 e a linha atual mais 1.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Após esse primeiro loop ela entra no segundo for que percorre as colunas ao redor da célula dada, o início e o fim do loop são definidos parecidos como o do primeiro loop com a coluna atual menos 1  sendo o J e a coluna atual mais 1 sendo o final do loop. Para cada célula no intervalo definido pelo primeiro e segundo for, a função verifica se a célula é válida.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Uma célula é considerada válida se suas coordenadas de linha e coluna estão dentro dos limites do tabuleiro e se o valor da célula é -2.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761045" cy="2565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045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6 - percorrendo os loops e fazendo as verificações</w:t>
      </w:r>
    </w:p>
    <w:p w:rsidR="00000000" w:rsidDel="00000000" w:rsidP="00000000" w:rsidRDefault="00000000" w:rsidRPr="00000000" w14:paraId="0000007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before="18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a célula for válida, a função chama </w:t>
      </w:r>
      <w:r w:rsidDel="00000000" w:rsidR="00000000" w:rsidRPr="00000000">
        <w:rPr>
          <w:sz w:val="24"/>
          <w:szCs w:val="24"/>
          <w:rtl w:val="0"/>
        </w:rPr>
        <w:t xml:space="preserve">countAdjacentBombs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contar o número de bombas ao redor da célula e atualiza o valor da célula com esse número, e se o número ao redor da casa em que o jogador jogou for zero, ela chama a função de forma recursiva para revelar as células adjacentes, e Após percorrer todas as células adjacentes, a função termina.</w:t>
      </w:r>
    </w:p>
    <w:p w:rsidR="00000000" w:rsidDel="00000000" w:rsidP="00000000" w:rsidRDefault="00000000" w:rsidRPr="00000000" w14:paraId="00000077">
      <w:pPr>
        <w:shd w:fill="ffffff" w:val="clear"/>
        <w:spacing w:before="18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before="18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before="18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61045" cy="2565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045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7 - chamando a função countadjacetbombs</w:t>
      </w:r>
    </w:p>
    <w:p w:rsidR="00000000" w:rsidDel="00000000" w:rsidP="00000000" w:rsidRDefault="00000000" w:rsidRPr="00000000" w14:paraId="0000007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1045" cy="2527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04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8 - realizando a recursividade e finalizado o programa</w:t>
      </w:r>
    </w:p>
    <w:p w:rsidR="00000000" w:rsidDel="00000000" w:rsidP="00000000" w:rsidRDefault="00000000" w:rsidRPr="00000000" w14:paraId="0000008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type w:val="nextPage"/>
      <w:pgSz w:h="16838" w:w="11906" w:orient="portrait"/>
      <w:pgMar w:bottom="1133" w:top="2681" w:left="1700" w:right="1133" w:header="170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header" Target="header3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3.png"/><Relationship Id="rId18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