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14AB9" w14:textId="77777777" w:rsidR="00A5154C" w:rsidRPr="00156041" w:rsidRDefault="00726DAE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 xml:space="preserve">Wouter </w:t>
      </w:r>
      <w:proofErr w:type="spellStart"/>
      <w:r w:rsidRPr="00156041">
        <w:rPr>
          <w:rFonts w:ascii="Times New Roman" w:hAnsi="Times New Roman" w:cs="Times New Roman"/>
          <w:lang w:val="nl-NL"/>
        </w:rPr>
        <w:t>Devriese</w:t>
      </w:r>
      <w:proofErr w:type="spellEnd"/>
    </w:p>
    <w:p w14:paraId="065C51FC" w14:textId="77777777" w:rsidR="00726DAE" w:rsidRPr="00156041" w:rsidRDefault="00726DAE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Gasmeterlaan 69</w:t>
      </w:r>
    </w:p>
    <w:p w14:paraId="1EC1DB8F" w14:textId="77777777" w:rsidR="00726DAE" w:rsidRPr="00156041" w:rsidRDefault="00726DAE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9000 Gent</w:t>
      </w:r>
    </w:p>
    <w:p w14:paraId="0E10BA78" w14:textId="77777777" w:rsidR="00726DAE" w:rsidRPr="00156041" w:rsidRDefault="00726DAE">
      <w:pPr>
        <w:rPr>
          <w:rFonts w:ascii="Times New Roman" w:hAnsi="Times New Roman" w:cs="Times New Roman"/>
          <w:lang w:val="nl-NL"/>
        </w:rPr>
      </w:pPr>
    </w:p>
    <w:p w14:paraId="32CE45F1" w14:textId="77777777" w:rsidR="00726DAE" w:rsidRPr="00156041" w:rsidRDefault="00726DAE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GSK Brokers</w:t>
      </w:r>
    </w:p>
    <w:p w14:paraId="2E5DF8CE" w14:textId="77777777" w:rsidR="00FE54C1" w:rsidRPr="00156041" w:rsidRDefault="00FE54C1" w:rsidP="00FE54C1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 xml:space="preserve">Gino </w:t>
      </w:r>
      <w:proofErr w:type="spellStart"/>
      <w:r w:rsidRPr="00156041">
        <w:rPr>
          <w:rFonts w:ascii="Times New Roman" w:hAnsi="Times New Roman" w:cs="Times New Roman"/>
          <w:lang w:val="nl-NL"/>
        </w:rPr>
        <w:t>Debruyne</w:t>
      </w:r>
      <w:proofErr w:type="spellEnd"/>
    </w:p>
    <w:p w14:paraId="661ED0E6" w14:textId="77777777" w:rsidR="00FE54C1" w:rsidRPr="00FE54C1" w:rsidRDefault="00FE54C1" w:rsidP="00FE54C1">
      <w:pPr>
        <w:rPr>
          <w:rFonts w:ascii="Times New Roman" w:hAnsi="Times New Roman" w:cs="Times New Roman"/>
          <w:lang w:val="nl-NL"/>
        </w:rPr>
      </w:pPr>
      <w:r w:rsidRPr="00FE54C1">
        <w:rPr>
          <w:rFonts w:ascii="Times New Roman" w:hAnsi="Times New Roman" w:cs="Times New Roman"/>
          <w:lang w:val="nl-NL"/>
        </w:rPr>
        <w:t>Binnenvaartcentrum dok 138</w:t>
      </w:r>
    </w:p>
    <w:p w14:paraId="4740EE22" w14:textId="77777777" w:rsidR="00FE54C1" w:rsidRPr="00FE54C1" w:rsidRDefault="00FE54C1" w:rsidP="00FE54C1">
      <w:pPr>
        <w:rPr>
          <w:rFonts w:ascii="Times New Roman" w:hAnsi="Times New Roman" w:cs="Times New Roman"/>
          <w:lang w:val="nl-NL"/>
        </w:rPr>
      </w:pPr>
      <w:r w:rsidRPr="00FE54C1">
        <w:rPr>
          <w:rFonts w:ascii="Times New Roman" w:hAnsi="Times New Roman" w:cs="Times New Roman"/>
          <w:lang w:val="nl-NL"/>
        </w:rPr>
        <w:t>Boterhamvaartweg 2</w:t>
      </w:r>
    </w:p>
    <w:p w14:paraId="20FC5B61" w14:textId="77777777" w:rsidR="00FE54C1" w:rsidRPr="00FE54C1" w:rsidRDefault="00FE54C1" w:rsidP="00FE54C1">
      <w:pPr>
        <w:rPr>
          <w:rFonts w:ascii="Times New Roman" w:hAnsi="Times New Roman" w:cs="Times New Roman"/>
          <w:lang w:val="nl-NL"/>
        </w:rPr>
      </w:pPr>
      <w:r w:rsidRPr="00FE54C1">
        <w:rPr>
          <w:rFonts w:ascii="Times New Roman" w:hAnsi="Times New Roman" w:cs="Times New Roman"/>
          <w:lang w:val="nl-NL"/>
        </w:rPr>
        <w:t>B-2030 Antwerpen</w:t>
      </w:r>
    </w:p>
    <w:p w14:paraId="0C4A6797" w14:textId="77777777" w:rsidR="00FE54C1" w:rsidRPr="00156041" w:rsidRDefault="00FE54C1">
      <w:pPr>
        <w:rPr>
          <w:rFonts w:ascii="Times New Roman" w:hAnsi="Times New Roman" w:cs="Times New Roman"/>
          <w:lang w:val="nl-NL"/>
        </w:rPr>
      </w:pPr>
    </w:p>
    <w:p w14:paraId="1D74CD0C" w14:textId="77777777" w:rsidR="00FE54C1" w:rsidRPr="00156041" w:rsidRDefault="00FE54C1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 xml:space="preserve">Betreft: Bod op Kempenaar Milagros te Handelsdokkaai </w:t>
      </w:r>
      <w:r w:rsidR="00486A7C" w:rsidRPr="00156041">
        <w:rPr>
          <w:rFonts w:ascii="Times New Roman" w:hAnsi="Times New Roman" w:cs="Times New Roman"/>
          <w:lang w:val="nl-NL"/>
        </w:rPr>
        <w:t>2</w:t>
      </w:r>
      <w:r w:rsidRPr="00156041">
        <w:rPr>
          <w:rFonts w:ascii="Times New Roman" w:hAnsi="Times New Roman" w:cs="Times New Roman"/>
          <w:lang w:val="nl-NL"/>
        </w:rPr>
        <w:t>, 9000 Gent</w:t>
      </w:r>
    </w:p>
    <w:p w14:paraId="24EAF9E3" w14:textId="77777777" w:rsidR="00486A7C" w:rsidRPr="00156041" w:rsidRDefault="00486A7C">
      <w:pPr>
        <w:rPr>
          <w:rFonts w:ascii="Times New Roman" w:hAnsi="Times New Roman" w:cs="Times New Roman"/>
          <w:lang w:val="nl-NL"/>
        </w:rPr>
      </w:pPr>
    </w:p>
    <w:p w14:paraId="6581399A" w14:textId="77777777" w:rsidR="00486A7C" w:rsidRPr="00156041" w:rsidRDefault="00486A7C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Geachte</w:t>
      </w:r>
    </w:p>
    <w:p w14:paraId="298BB55E" w14:textId="77777777" w:rsidR="00486A7C" w:rsidRPr="00156041" w:rsidRDefault="00486A7C">
      <w:pPr>
        <w:rPr>
          <w:rFonts w:ascii="Times New Roman" w:hAnsi="Times New Roman" w:cs="Times New Roman"/>
          <w:lang w:val="nl-NL"/>
        </w:rPr>
      </w:pPr>
    </w:p>
    <w:p w14:paraId="6FB9AA9E" w14:textId="77777777" w:rsidR="00486A7C" w:rsidRPr="00156041" w:rsidRDefault="00486A7C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Zoals besproken breng ik, via deze mail, een bod tot aankoop uit op het schip (kempenaar – Milagros), gelegen te Handelsdokkaai 2 9000 Gent.</w:t>
      </w:r>
    </w:p>
    <w:p w14:paraId="40D35693" w14:textId="77777777" w:rsidR="00486A7C" w:rsidRPr="00156041" w:rsidRDefault="00486A7C">
      <w:pPr>
        <w:rPr>
          <w:rFonts w:ascii="Times New Roman" w:hAnsi="Times New Roman" w:cs="Times New Roman"/>
          <w:lang w:val="nl-NL"/>
        </w:rPr>
      </w:pPr>
    </w:p>
    <w:p w14:paraId="6E59FEE0" w14:textId="0227C27A" w:rsidR="006D749F" w:rsidRPr="00156041" w:rsidRDefault="00486A7C" w:rsidP="00C37812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Ook al zie ik vanzelfsprekend de vele mogelijkheden van het schip, toch kan ik nie</w:t>
      </w:r>
      <w:r w:rsidR="006D749F" w:rsidRPr="00156041">
        <w:rPr>
          <w:rFonts w:ascii="Times New Roman" w:hAnsi="Times New Roman" w:cs="Times New Roman"/>
          <w:lang w:val="nl-NL"/>
        </w:rPr>
        <w:t>t</w:t>
      </w:r>
      <w:r w:rsidRPr="00156041">
        <w:rPr>
          <w:rFonts w:ascii="Times New Roman" w:hAnsi="Times New Roman" w:cs="Times New Roman"/>
          <w:lang w:val="nl-NL"/>
        </w:rPr>
        <w:t xml:space="preserve"> voldoen aan de vraagprijs van 160.000 euro</w:t>
      </w:r>
      <w:r w:rsidR="00C37812">
        <w:rPr>
          <w:rFonts w:ascii="Times New Roman" w:hAnsi="Times New Roman" w:cs="Times New Roman"/>
          <w:lang w:val="nl-NL"/>
        </w:rPr>
        <w:t>.</w:t>
      </w:r>
    </w:p>
    <w:p w14:paraId="0D93C0BA" w14:textId="496EF45E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Toch wens ik een ernstig bod uit te brengen tot aankoop. Na een grondige overweging</w:t>
      </w:r>
      <w:r w:rsidR="00C37812">
        <w:rPr>
          <w:rFonts w:ascii="Times New Roman" w:hAnsi="Times New Roman" w:cs="Times New Roman"/>
          <w:lang w:val="nl-NL"/>
        </w:rPr>
        <w:t xml:space="preserve"> en bespreking,</w:t>
      </w:r>
      <w:r w:rsidRPr="00156041">
        <w:rPr>
          <w:rFonts w:ascii="Times New Roman" w:hAnsi="Times New Roman" w:cs="Times New Roman"/>
          <w:lang w:val="nl-NL"/>
        </w:rPr>
        <w:t xml:space="preserve"> bied ik vandaag een som van 120.000 euro. Dit bod is geldig tot en met 24 januari 2018, onder voorwaarde:</w:t>
      </w:r>
    </w:p>
    <w:p w14:paraId="78556207" w14:textId="77777777" w:rsidR="006D749F" w:rsidRPr="00156041" w:rsidRDefault="006D749F" w:rsidP="006D7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Dat de concessie mee overgedragen wordt</w:t>
      </w:r>
      <w:bookmarkStart w:id="0" w:name="_GoBack"/>
      <w:bookmarkEnd w:id="0"/>
    </w:p>
    <w:p w14:paraId="7E9EAB2A" w14:textId="77777777" w:rsidR="006D749F" w:rsidRPr="00156041" w:rsidRDefault="006D749F" w:rsidP="006D7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Dat een lening verkregen wordt door mijn financiële instelling.</w:t>
      </w:r>
    </w:p>
    <w:p w14:paraId="28195794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</w:p>
    <w:p w14:paraId="6F41A334" w14:textId="282DD4CA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 xml:space="preserve">Gelieve het bod </w:t>
      </w:r>
      <w:r w:rsidR="00C37812">
        <w:rPr>
          <w:rFonts w:ascii="Times New Roman" w:hAnsi="Times New Roman" w:cs="Times New Roman"/>
          <w:lang w:val="nl-NL"/>
        </w:rPr>
        <w:t xml:space="preserve">in overweging te nemen, ik sta open </w:t>
      </w:r>
      <w:r w:rsidR="00472561">
        <w:rPr>
          <w:rFonts w:ascii="Times New Roman" w:hAnsi="Times New Roman" w:cs="Times New Roman"/>
          <w:lang w:val="nl-NL"/>
        </w:rPr>
        <w:t>voor</w:t>
      </w:r>
      <w:r w:rsidR="00C37812">
        <w:rPr>
          <w:rFonts w:ascii="Times New Roman" w:hAnsi="Times New Roman" w:cs="Times New Roman"/>
          <w:lang w:val="nl-NL"/>
        </w:rPr>
        <w:t xml:space="preserve"> discussie.</w:t>
      </w:r>
    </w:p>
    <w:p w14:paraId="441EE4F2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</w:p>
    <w:p w14:paraId="7041F6D8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Ik dank je alvast voor het geduld en de mogelijkheid.</w:t>
      </w:r>
    </w:p>
    <w:p w14:paraId="2DA7C1FE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</w:p>
    <w:p w14:paraId="17C9FB20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Hopende op een positief antwoord</w:t>
      </w:r>
    </w:p>
    <w:p w14:paraId="3AB3C9E6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</w:p>
    <w:p w14:paraId="1E555D24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Met vriendelijke groeten</w:t>
      </w:r>
    </w:p>
    <w:p w14:paraId="4BE2E6B9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</w:p>
    <w:p w14:paraId="5ABA2D55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 xml:space="preserve">Wouter </w:t>
      </w:r>
      <w:proofErr w:type="spellStart"/>
      <w:r w:rsidRPr="00156041">
        <w:rPr>
          <w:rFonts w:ascii="Times New Roman" w:hAnsi="Times New Roman" w:cs="Times New Roman"/>
          <w:lang w:val="nl-NL"/>
        </w:rPr>
        <w:t>Devriese</w:t>
      </w:r>
      <w:proofErr w:type="spellEnd"/>
    </w:p>
    <w:p w14:paraId="336A05D3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Gasmeterlaan 69</w:t>
      </w:r>
    </w:p>
    <w:p w14:paraId="056E315E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9000 Gent</w:t>
      </w:r>
    </w:p>
    <w:p w14:paraId="6F68A216" w14:textId="77777777" w:rsidR="006D749F" w:rsidRPr="00156041" w:rsidRDefault="006D749F" w:rsidP="006D749F">
      <w:pPr>
        <w:rPr>
          <w:rFonts w:ascii="Times New Roman" w:hAnsi="Times New Roman" w:cs="Times New Roman"/>
          <w:lang w:val="nl-NL"/>
        </w:rPr>
      </w:pPr>
      <w:r w:rsidRPr="00156041">
        <w:rPr>
          <w:rFonts w:ascii="Times New Roman" w:hAnsi="Times New Roman" w:cs="Times New Roman"/>
          <w:lang w:val="nl-NL"/>
        </w:rPr>
        <w:t>0495 15 73 09</w:t>
      </w:r>
    </w:p>
    <w:p w14:paraId="1C1F1603" w14:textId="77777777" w:rsidR="006D749F" w:rsidRPr="00156041" w:rsidRDefault="006D749F" w:rsidP="006D749F">
      <w:pPr>
        <w:pStyle w:val="ListParagraph"/>
        <w:rPr>
          <w:rFonts w:ascii="Times New Roman" w:hAnsi="Times New Roman" w:cs="Times New Roman"/>
          <w:lang w:val="nl-NL"/>
        </w:rPr>
      </w:pPr>
    </w:p>
    <w:sectPr w:rsidR="006D749F" w:rsidRPr="00156041" w:rsidSect="00677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41727"/>
    <w:multiLevelType w:val="hybridMultilevel"/>
    <w:tmpl w:val="CA18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1225B"/>
    <w:multiLevelType w:val="hybridMultilevel"/>
    <w:tmpl w:val="611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en-US" w:vendorID="64" w:dllVersion="0" w:nlCheck="1" w:checkStyle="0"/>
  <w:activeWritingStyle w:appName="MSWord" w:lang="nl-NL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AE"/>
    <w:rsid w:val="00156041"/>
    <w:rsid w:val="00472561"/>
    <w:rsid w:val="00486A7C"/>
    <w:rsid w:val="004B7EBB"/>
    <w:rsid w:val="00677947"/>
    <w:rsid w:val="006D749F"/>
    <w:rsid w:val="00726DAE"/>
    <w:rsid w:val="008D26D5"/>
    <w:rsid w:val="00A5154C"/>
    <w:rsid w:val="00B432F7"/>
    <w:rsid w:val="00C37812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4F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947"/>
  </w:style>
  <w:style w:type="paragraph" w:styleId="Heading2">
    <w:name w:val="heading 2"/>
    <w:basedOn w:val="Normal"/>
    <w:link w:val="Heading2Char"/>
    <w:uiPriority w:val="9"/>
    <w:qFormat/>
    <w:rsid w:val="00FE54C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4C1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8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mec 2016">
  <a:themeElements>
    <a:clrScheme name="imec 2016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90298D"/>
      </a:accent1>
      <a:accent2>
        <a:srgbClr val="36337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2016" id="{A9D9ADA0-F0D5-8E4D-AAEE-590ECB0E0FF7}" vid="{D0AE1F6E-923D-A348-825E-CA153DC2C4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Devriese (imec)</dc:creator>
  <cp:keywords/>
  <dc:description/>
  <cp:lastModifiedBy>Wouter Devriese (imec)</cp:lastModifiedBy>
  <cp:revision>4</cp:revision>
  <dcterms:created xsi:type="dcterms:W3CDTF">2017-11-24T15:11:00Z</dcterms:created>
  <dcterms:modified xsi:type="dcterms:W3CDTF">2017-11-24T15:48:00Z</dcterms:modified>
</cp:coreProperties>
</file>