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22" w:rsidRDefault="00ED1F25" w:rsidP="004A2886">
      <w:pPr>
        <w:jc w:val="both"/>
      </w:pPr>
      <w:r>
        <w:rPr>
          <w:noProof/>
          <w:lang w:eastAsia="es-MX"/>
        </w:rPr>
        <w:drawing>
          <wp:inline distT="0" distB="0" distL="0" distR="0">
            <wp:extent cx="560070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25" w:rsidRDefault="00ED1F25" w:rsidP="004A2886">
      <w:pPr>
        <w:jc w:val="both"/>
      </w:pPr>
      <w:r>
        <w:t>El módulo se llama Control de Cuentas, se integra al menú de caja del sistema SAIT.</w:t>
      </w:r>
    </w:p>
    <w:p w:rsidR="00DD7A16" w:rsidRDefault="00DD7A16" w:rsidP="004A2886">
      <w:pPr>
        <w:jc w:val="both"/>
      </w:pPr>
      <w:r>
        <w:t>Tablas generadas para control</w:t>
      </w:r>
      <w:r w:rsidR="00776AEA">
        <w:t xml:space="preserve"> de cuentas</w:t>
      </w:r>
      <w:r>
        <w:t>:</w:t>
      </w:r>
    </w:p>
    <w:p w:rsidR="00776AEA" w:rsidRDefault="00776AEA" w:rsidP="004A2886">
      <w:pPr>
        <w:jc w:val="both"/>
        <w:rPr>
          <w:b/>
          <w:color w:val="FFFFFF" w:themeColor="background1"/>
          <w:sz w:val="32"/>
        </w:rPr>
        <w:sectPr w:rsidR="00776AE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054"/>
      </w:tblGrid>
      <w:tr w:rsidR="00DD7A16" w:rsidTr="00776AEA">
        <w:tc>
          <w:tcPr>
            <w:tcW w:w="3823" w:type="dxa"/>
            <w:gridSpan w:val="3"/>
            <w:shd w:val="clear" w:color="auto" w:fill="000000" w:themeFill="text1"/>
          </w:tcPr>
          <w:p w:rsidR="00DD7A16" w:rsidRPr="00DD7A16" w:rsidRDefault="00DD7A16" w:rsidP="004A2886">
            <w:pPr>
              <w:jc w:val="both"/>
              <w:rPr>
                <w:b/>
                <w:color w:val="FFFFFF" w:themeColor="background1"/>
                <w:sz w:val="32"/>
              </w:rPr>
            </w:pPr>
            <w:proofErr w:type="spellStart"/>
            <w:r w:rsidRPr="00DD7A16">
              <w:rPr>
                <w:b/>
                <w:color w:val="FFFFFF" w:themeColor="background1"/>
                <w:sz w:val="32"/>
              </w:rPr>
              <w:lastRenderedPageBreak/>
              <w:t>CtasPos</w:t>
            </w:r>
            <w:proofErr w:type="spellEnd"/>
          </w:p>
        </w:tc>
      </w:tr>
      <w:tr w:rsidR="00DD7A16" w:rsidTr="00776AEA">
        <w:tc>
          <w:tcPr>
            <w:tcW w:w="1463" w:type="dxa"/>
            <w:shd w:val="clear" w:color="auto" w:fill="BFBFBF" w:themeFill="background1" w:themeFillShade="BF"/>
          </w:tcPr>
          <w:p w:rsidR="00DD7A16" w:rsidRDefault="00DD7A16" w:rsidP="004A2886">
            <w:pPr>
              <w:jc w:val="both"/>
            </w:pPr>
            <w:r>
              <w:t>CAMPO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DD7A16" w:rsidRDefault="00DD7A16" w:rsidP="004A2886">
            <w:pPr>
              <w:jc w:val="both"/>
            </w:pPr>
            <w:r>
              <w:t>TIPO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:rsidR="00DD7A16" w:rsidRDefault="00DD7A16" w:rsidP="004A2886">
            <w:pPr>
              <w:jc w:val="both"/>
            </w:pPr>
            <w:r>
              <w:t>TAMAÑO</w:t>
            </w:r>
          </w:p>
        </w:tc>
      </w:tr>
      <w:tr w:rsidR="00DD7A16" w:rsidTr="00776AEA">
        <w:tc>
          <w:tcPr>
            <w:tcW w:w="1463" w:type="dxa"/>
            <w:shd w:val="clear" w:color="auto" w:fill="FFFF00"/>
          </w:tcPr>
          <w:p w:rsidR="00DD7A16" w:rsidRDefault="00DD7A16" w:rsidP="004A2886">
            <w:pPr>
              <w:jc w:val="both"/>
            </w:pPr>
            <w:r>
              <w:t>ID</w:t>
            </w:r>
          </w:p>
        </w:tc>
        <w:tc>
          <w:tcPr>
            <w:tcW w:w="1463" w:type="dxa"/>
            <w:shd w:val="clear" w:color="auto" w:fill="FFFF00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  <w:shd w:val="clear" w:color="auto" w:fill="FFFF00"/>
          </w:tcPr>
          <w:p w:rsidR="00DD7A16" w:rsidRDefault="00DD7A16" w:rsidP="004A2886">
            <w:pPr>
              <w:jc w:val="both"/>
            </w:pPr>
            <w:r>
              <w:t>10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NUMMESA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3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FECHAOP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Date</w:t>
            </w:r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8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HORAOP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5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USROP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5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NUMVEND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5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COMENSAL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3,0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FECHACIE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Date</w:t>
            </w:r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8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HORACIE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5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USRCIE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5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SUMA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12,2</w:t>
            </w:r>
          </w:p>
        </w:tc>
      </w:tr>
      <w:tr w:rsidR="00DD7A16" w:rsidTr="00776AEA">
        <w:tc>
          <w:tcPr>
            <w:tcW w:w="1463" w:type="dxa"/>
          </w:tcPr>
          <w:p w:rsidR="00DD7A16" w:rsidRDefault="00DD7A16" w:rsidP="004A2886">
            <w:pPr>
              <w:jc w:val="both"/>
            </w:pPr>
            <w:r>
              <w:t>NUMCLI</w:t>
            </w:r>
          </w:p>
        </w:tc>
        <w:tc>
          <w:tcPr>
            <w:tcW w:w="1463" w:type="dxa"/>
          </w:tcPr>
          <w:p w:rsidR="00DD7A16" w:rsidRDefault="00DD7A16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897" w:type="dxa"/>
          </w:tcPr>
          <w:p w:rsidR="00DD7A16" w:rsidRDefault="00DD7A16" w:rsidP="004A2886">
            <w:pPr>
              <w:jc w:val="both"/>
            </w:pPr>
            <w:r>
              <w:t>5</w:t>
            </w:r>
          </w:p>
        </w:tc>
      </w:tr>
    </w:tbl>
    <w:p w:rsidR="00DD7A16" w:rsidRDefault="00DD7A16" w:rsidP="004A288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054"/>
      </w:tblGrid>
      <w:tr w:rsidR="00776AEA" w:rsidTr="00776AEA">
        <w:tc>
          <w:tcPr>
            <w:tcW w:w="3980" w:type="dxa"/>
            <w:gridSpan w:val="3"/>
            <w:shd w:val="clear" w:color="auto" w:fill="000000" w:themeFill="text1"/>
          </w:tcPr>
          <w:p w:rsidR="00776AEA" w:rsidRPr="00DD7A16" w:rsidRDefault="00776AEA" w:rsidP="004A2886">
            <w:pPr>
              <w:jc w:val="both"/>
              <w:rPr>
                <w:b/>
                <w:color w:val="FFFFFF" w:themeColor="background1"/>
                <w:sz w:val="32"/>
              </w:rPr>
            </w:pPr>
            <w:proofErr w:type="spellStart"/>
            <w:r w:rsidRPr="00DD7A16">
              <w:rPr>
                <w:b/>
                <w:color w:val="FFFFFF" w:themeColor="background1"/>
                <w:sz w:val="32"/>
              </w:rPr>
              <w:lastRenderedPageBreak/>
              <w:t>CtasPos</w:t>
            </w:r>
            <w:r>
              <w:rPr>
                <w:b/>
                <w:color w:val="FFFFFF" w:themeColor="background1"/>
                <w:sz w:val="32"/>
              </w:rPr>
              <w:t>Det</w:t>
            </w:r>
            <w:proofErr w:type="spellEnd"/>
          </w:p>
        </w:tc>
      </w:tr>
      <w:tr w:rsidR="001E18E3" w:rsidTr="0088511C">
        <w:tc>
          <w:tcPr>
            <w:tcW w:w="3980" w:type="dxa"/>
            <w:gridSpan w:val="3"/>
            <w:shd w:val="clear" w:color="auto" w:fill="BFBFBF" w:themeFill="background1" w:themeFillShade="BF"/>
          </w:tcPr>
          <w:p w:rsidR="001E18E3" w:rsidRDefault="001E18E3" w:rsidP="004A2886">
            <w:pPr>
              <w:jc w:val="both"/>
            </w:pPr>
            <w:r>
              <w:t xml:space="preserve">INDICE: ID+NUMPAR </w:t>
            </w:r>
            <w:proofErr w:type="spellStart"/>
            <w:r>
              <w:t>Tag</w:t>
            </w:r>
            <w:proofErr w:type="spellEnd"/>
            <w:r>
              <w:t xml:space="preserve"> IDPAR</w:t>
            </w:r>
          </w:p>
        </w:tc>
      </w:tr>
      <w:tr w:rsidR="00776AEA" w:rsidTr="00776AEA">
        <w:tc>
          <w:tcPr>
            <w:tcW w:w="1463" w:type="dxa"/>
            <w:shd w:val="clear" w:color="auto" w:fill="BFBFBF" w:themeFill="background1" w:themeFillShade="BF"/>
          </w:tcPr>
          <w:p w:rsidR="00776AEA" w:rsidRDefault="00776AEA" w:rsidP="004A2886">
            <w:pPr>
              <w:jc w:val="both"/>
            </w:pPr>
            <w:r>
              <w:t>CAMPO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776AEA" w:rsidRDefault="00776AEA" w:rsidP="004A2886">
            <w:pPr>
              <w:jc w:val="both"/>
            </w:pPr>
            <w:r>
              <w:t>TIPO</w:t>
            </w:r>
          </w:p>
        </w:tc>
        <w:tc>
          <w:tcPr>
            <w:tcW w:w="1054" w:type="dxa"/>
            <w:shd w:val="clear" w:color="auto" w:fill="BFBFBF" w:themeFill="background1" w:themeFillShade="BF"/>
          </w:tcPr>
          <w:p w:rsidR="00776AEA" w:rsidRDefault="00776AEA" w:rsidP="004A2886">
            <w:pPr>
              <w:jc w:val="both"/>
            </w:pPr>
            <w:r>
              <w:t>TAMAÑO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ID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10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NUMART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20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CANT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12,2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NUMPAR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3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COBRADO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Logical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1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COMANDA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Logical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1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NUMUSER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5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NUMVEND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5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PEND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Numeric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12,2</w:t>
            </w:r>
          </w:p>
        </w:tc>
      </w:tr>
      <w:tr w:rsidR="00776AEA" w:rsidTr="00776AEA">
        <w:tc>
          <w:tcPr>
            <w:tcW w:w="1463" w:type="dxa"/>
          </w:tcPr>
          <w:p w:rsidR="00776AEA" w:rsidRDefault="00776AEA" w:rsidP="004A2886">
            <w:pPr>
              <w:jc w:val="both"/>
            </w:pPr>
            <w:r>
              <w:t>NUMCLI</w:t>
            </w:r>
          </w:p>
        </w:tc>
        <w:tc>
          <w:tcPr>
            <w:tcW w:w="1463" w:type="dxa"/>
          </w:tcPr>
          <w:p w:rsidR="00776AEA" w:rsidRDefault="00776AEA" w:rsidP="004A2886">
            <w:pPr>
              <w:jc w:val="both"/>
            </w:pPr>
            <w:proofErr w:type="spellStart"/>
            <w:r>
              <w:t>Character</w:t>
            </w:r>
            <w:proofErr w:type="spellEnd"/>
          </w:p>
        </w:tc>
        <w:tc>
          <w:tcPr>
            <w:tcW w:w="1054" w:type="dxa"/>
          </w:tcPr>
          <w:p w:rsidR="00776AEA" w:rsidRDefault="00776AEA" w:rsidP="004A2886">
            <w:pPr>
              <w:jc w:val="both"/>
            </w:pPr>
            <w:r>
              <w:t>5</w:t>
            </w:r>
          </w:p>
        </w:tc>
      </w:tr>
    </w:tbl>
    <w:p w:rsidR="00776AEA" w:rsidRDefault="00776AEA" w:rsidP="004A2886">
      <w:pPr>
        <w:jc w:val="both"/>
        <w:sectPr w:rsidR="00776AEA" w:rsidSect="00776AE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D1F25" w:rsidRDefault="00ED1F25" w:rsidP="004A2886">
      <w:pPr>
        <w:jc w:val="both"/>
      </w:pPr>
    </w:p>
    <w:p w:rsidR="00ED1F25" w:rsidRDefault="00ED1F25" w:rsidP="004A2886">
      <w:pPr>
        <w:jc w:val="both"/>
      </w:pPr>
    </w:p>
    <w:p w:rsidR="00ED1F25" w:rsidRDefault="00ED1F25" w:rsidP="004A2886">
      <w:pPr>
        <w:jc w:val="both"/>
      </w:pPr>
    </w:p>
    <w:p w:rsidR="00ED1F25" w:rsidRDefault="00ED1F25" w:rsidP="004A2886">
      <w:pPr>
        <w:jc w:val="both"/>
      </w:pPr>
    </w:p>
    <w:p w:rsidR="00ED1F25" w:rsidRDefault="00ED1F25" w:rsidP="004A2886">
      <w:pPr>
        <w:jc w:val="both"/>
      </w:pPr>
    </w:p>
    <w:p w:rsidR="00ED1F25" w:rsidRPr="0094253F" w:rsidRDefault="00ED1F25" w:rsidP="004A2886">
      <w:pPr>
        <w:jc w:val="both"/>
        <w:rPr>
          <w:b/>
        </w:rPr>
      </w:pPr>
      <w:r w:rsidRPr="0094253F">
        <w:rPr>
          <w:b/>
        </w:rPr>
        <w:lastRenderedPageBreak/>
        <w:t>Pantalla principal:</w:t>
      </w:r>
    </w:p>
    <w:p w:rsidR="00ED1F25" w:rsidRDefault="00ED1F25" w:rsidP="004A2886">
      <w:pPr>
        <w:jc w:val="both"/>
      </w:pPr>
      <w:r>
        <w:rPr>
          <w:noProof/>
          <w:lang w:eastAsia="es-MX"/>
        </w:rPr>
        <w:drawing>
          <wp:inline distT="0" distB="0" distL="0" distR="0" wp14:anchorId="15C71517" wp14:editId="02EF4B71">
            <wp:extent cx="5612130" cy="2820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25" w:rsidRDefault="00ED1F25" w:rsidP="004A2886">
      <w:pPr>
        <w:jc w:val="both"/>
      </w:pPr>
      <w:r>
        <w:t>Validación de la ventana:</w:t>
      </w:r>
    </w:p>
    <w:p w:rsidR="00ED1F25" w:rsidRDefault="00ED1F25" w:rsidP="004A2886">
      <w:pPr>
        <w:pStyle w:val="Prrafodelista"/>
        <w:numPr>
          <w:ilvl w:val="0"/>
          <w:numId w:val="1"/>
        </w:numPr>
        <w:jc w:val="both"/>
      </w:pPr>
      <w:r>
        <w:t>Se valida internamente que haya un corte abierto en la tabla Cortes2, validado por el número de caja y que este vacío la fecha de cierre, el sistema SAIT solo permite tener un corte abierto a la vez por caja.</w:t>
      </w:r>
    </w:p>
    <w:p w:rsidR="00ED1F25" w:rsidRDefault="00ED1F25" w:rsidP="004A2886">
      <w:pPr>
        <w:jc w:val="both"/>
      </w:pPr>
      <w:r>
        <w:t>Funcionamiento:</w:t>
      </w:r>
    </w:p>
    <w:p w:rsidR="00ED1F25" w:rsidRDefault="00ED1F25" w:rsidP="004A2886">
      <w:pPr>
        <w:pStyle w:val="Prrafodelista"/>
        <w:numPr>
          <w:ilvl w:val="0"/>
          <w:numId w:val="2"/>
        </w:numPr>
        <w:jc w:val="both"/>
      </w:pPr>
      <w:r>
        <w:t>Abrir Cuenta: al presionar ese botón el sistema nos muestra una pantalla donde seleccionaremos primeramente un área</w:t>
      </w:r>
      <w:r w:rsidR="0094278D">
        <w:t xml:space="preserve"> (figura 1)</w:t>
      </w:r>
      <w:r>
        <w:t xml:space="preserve"> entre:</w:t>
      </w:r>
    </w:p>
    <w:p w:rsidR="00ED1F25" w:rsidRDefault="00ED1F25" w:rsidP="004A2886">
      <w:pPr>
        <w:pStyle w:val="Prrafodelista"/>
        <w:numPr>
          <w:ilvl w:val="1"/>
          <w:numId w:val="2"/>
        </w:numPr>
        <w:jc w:val="both"/>
      </w:pPr>
      <w:r>
        <w:t>Barra</w:t>
      </w:r>
    </w:p>
    <w:p w:rsidR="00ED1F25" w:rsidRDefault="00ED1F25" w:rsidP="004A2886">
      <w:pPr>
        <w:pStyle w:val="Prrafodelista"/>
        <w:numPr>
          <w:ilvl w:val="1"/>
          <w:numId w:val="2"/>
        </w:numPr>
        <w:jc w:val="both"/>
      </w:pPr>
      <w:r>
        <w:t xml:space="preserve">Interior </w:t>
      </w:r>
    </w:p>
    <w:p w:rsidR="00ED1F25" w:rsidRDefault="00ED1F25" w:rsidP="004A2886">
      <w:pPr>
        <w:pStyle w:val="Prrafodelista"/>
        <w:numPr>
          <w:ilvl w:val="1"/>
          <w:numId w:val="2"/>
        </w:numPr>
        <w:jc w:val="both"/>
      </w:pPr>
      <w:r>
        <w:t>Terraza</w:t>
      </w:r>
    </w:p>
    <w:p w:rsidR="00ED1F25" w:rsidRDefault="00ED1F25" w:rsidP="004A2886">
      <w:pPr>
        <w:pStyle w:val="Prrafodelista"/>
        <w:numPr>
          <w:ilvl w:val="1"/>
          <w:numId w:val="2"/>
        </w:numPr>
        <w:jc w:val="both"/>
      </w:pPr>
      <w:r>
        <w:t>Canchas</w:t>
      </w:r>
    </w:p>
    <w:p w:rsidR="0094278D" w:rsidRDefault="0094278D" w:rsidP="004A2886">
      <w:pPr>
        <w:pStyle w:val="Prrafodelista"/>
        <w:ind w:left="0"/>
        <w:jc w:val="center"/>
      </w:pPr>
      <w:r>
        <w:rPr>
          <w:noProof/>
          <w:lang w:eastAsia="es-MX"/>
        </w:rPr>
        <w:drawing>
          <wp:inline distT="0" distB="0" distL="0" distR="0" wp14:anchorId="5B09E6BD" wp14:editId="3229361D">
            <wp:extent cx="3333750" cy="2356786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918" cy="23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8D" w:rsidRDefault="0094278D" w:rsidP="004A2886">
      <w:pPr>
        <w:pStyle w:val="Prrafodelista"/>
        <w:ind w:left="0"/>
        <w:jc w:val="center"/>
      </w:pPr>
      <w:r>
        <w:t>[Figura 1]</w:t>
      </w:r>
    </w:p>
    <w:p w:rsidR="00ED1F25" w:rsidRDefault="00ED1F25" w:rsidP="004A2886">
      <w:pPr>
        <w:pStyle w:val="Prrafodelista"/>
        <w:numPr>
          <w:ilvl w:val="0"/>
          <w:numId w:val="2"/>
        </w:numPr>
        <w:jc w:val="both"/>
      </w:pPr>
      <w:r>
        <w:lastRenderedPageBreak/>
        <w:t>Al seleccionar el área nos mostrará los lugares disponibles, estos lugares son los números de mesa, consecutivos iniciando de 1 al 105</w:t>
      </w:r>
      <w:r w:rsidR="0094278D">
        <w:t xml:space="preserve"> (figura 2)</w:t>
      </w:r>
      <w:r>
        <w:t>.</w:t>
      </w:r>
    </w:p>
    <w:p w:rsidR="0094278D" w:rsidRDefault="0094278D" w:rsidP="004A288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22928EC4" wp14:editId="4A505EC7">
            <wp:extent cx="3933825" cy="27881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589" cy="27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8D" w:rsidRDefault="0094278D" w:rsidP="004A2886">
      <w:pPr>
        <w:pStyle w:val="Prrafodelista"/>
        <w:jc w:val="center"/>
      </w:pPr>
      <w:r>
        <w:t>[Figura 2]</w:t>
      </w:r>
    </w:p>
    <w:p w:rsidR="00ED1F25" w:rsidRDefault="0094278D" w:rsidP="004A2886">
      <w:pPr>
        <w:pStyle w:val="Prrafodelista"/>
        <w:numPr>
          <w:ilvl w:val="0"/>
          <w:numId w:val="2"/>
        </w:numPr>
        <w:jc w:val="both"/>
      </w:pPr>
      <w:r>
        <w:t>La ventana automáticamente mostrará deshabilitados las mesas que estén ocupadas no se podrá abrir una nueva cuenta en ese número hasta que se cierre la anterior.</w:t>
      </w:r>
    </w:p>
    <w:p w:rsidR="0094278D" w:rsidRDefault="0094278D" w:rsidP="004A2886">
      <w:pPr>
        <w:pStyle w:val="Prrafodelista"/>
        <w:numPr>
          <w:ilvl w:val="0"/>
          <w:numId w:val="2"/>
        </w:numPr>
        <w:jc w:val="both"/>
      </w:pPr>
      <w:r>
        <w:t>Al seleccionar la mesa el sistema confirmará si está correcto (figura 3).</w:t>
      </w:r>
    </w:p>
    <w:p w:rsidR="0094278D" w:rsidRDefault="0094278D" w:rsidP="004A288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54CFD475" wp14:editId="02B330D1">
            <wp:extent cx="3812979" cy="2695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483" cy="26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8D" w:rsidRDefault="0094278D" w:rsidP="004A2886">
      <w:pPr>
        <w:pStyle w:val="Prrafodelista"/>
        <w:jc w:val="center"/>
      </w:pPr>
      <w:r>
        <w:t>[Figura 3]</w:t>
      </w:r>
    </w:p>
    <w:p w:rsidR="004A2886" w:rsidRDefault="004A2886" w:rsidP="004A2886">
      <w:pPr>
        <w:pStyle w:val="Prrafodelista"/>
        <w:jc w:val="center"/>
      </w:pPr>
    </w:p>
    <w:p w:rsidR="004A2886" w:rsidRDefault="004A2886" w:rsidP="004A2886">
      <w:pPr>
        <w:pStyle w:val="Prrafodelista"/>
        <w:jc w:val="center"/>
      </w:pPr>
    </w:p>
    <w:p w:rsidR="004A2886" w:rsidRDefault="004A2886" w:rsidP="004A2886">
      <w:pPr>
        <w:pStyle w:val="Prrafodelista"/>
        <w:jc w:val="center"/>
      </w:pPr>
    </w:p>
    <w:p w:rsidR="004A2886" w:rsidRDefault="004A2886" w:rsidP="004A2886">
      <w:pPr>
        <w:pStyle w:val="Prrafodelista"/>
        <w:jc w:val="center"/>
      </w:pPr>
    </w:p>
    <w:p w:rsidR="004A2886" w:rsidRDefault="004A2886" w:rsidP="004A2886">
      <w:pPr>
        <w:pStyle w:val="Prrafodelista"/>
        <w:jc w:val="center"/>
      </w:pPr>
    </w:p>
    <w:p w:rsidR="004A2886" w:rsidRDefault="004A2886" w:rsidP="004A2886">
      <w:pPr>
        <w:pStyle w:val="Prrafodelista"/>
        <w:jc w:val="center"/>
      </w:pPr>
    </w:p>
    <w:p w:rsidR="004A2886" w:rsidRDefault="004A2886" w:rsidP="004A2886">
      <w:pPr>
        <w:pStyle w:val="Prrafodelista"/>
        <w:jc w:val="center"/>
      </w:pPr>
    </w:p>
    <w:p w:rsidR="0094278D" w:rsidRDefault="0094278D" w:rsidP="004A288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Al dar clic en sí solicitará seleccionar el mesero, este se basa en el catálogo de vendedores de </w:t>
      </w:r>
      <w:proofErr w:type="spellStart"/>
      <w:proofErr w:type="gramStart"/>
      <w:r>
        <w:t>sait</w:t>
      </w:r>
      <w:proofErr w:type="spellEnd"/>
      <w:r>
        <w:t>(</w:t>
      </w:r>
      <w:proofErr w:type="spellStart"/>
      <w:proofErr w:type="gramEnd"/>
      <w:r>
        <w:t>Tabla:Vend</w:t>
      </w:r>
      <w:proofErr w:type="spellEnd"/>
      <w:r>
        <w:t xml:space="preserve"> </w:t>
      </w:r>
      <w:proofErr w:type="spellStart"/>
      <w:r>
        <w:t>Campos:NUMVEND,NOMVEND</w:t>
      </w:r>
      <w:proofErr w:type="spellEnd"/>
      <w:r>
        <w:t>) (figura 4).</w:t>
      </w:r>
    </w:p>
    <w:p w:rsidR="0094278D" w:rsidRDefault="0094278D" w:rsidP="004A288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354BCCC5" wp14:editId="4721664A">
            <wp:extent cx="2775928" cy="220027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622" cy="22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8D" w:rsidRDefault="0094278D" w:rsidP="004A2886">
      <w:pPr>
        <w:pStyle w:val="Prrafodelista"/>
        <w:jc w:val="center"/>
      </w:pPr>
      <w:r>
        <w:t>[Figura 4]</w:t>
      </w:r>
    </w:p>
    <w:p w:rsidR="0094278D" w:rsidRDefault="0094278D" w:rsidP="004A2886">
      <w:pPr>
        <w:pStyle w:val="Prrafodelista"/>
        <w:numPr>
          <w:ilvl w:val="0"/>
          <w:numId w:val="2"/>
        </w:numPr>
        <w:jc w:val="both"/>
      </w:pPr>
      <w:r>
        <w:t>La siguiente ventana es para capturar los comensales que están en la mesa (dato estadístico, en una futura versión se podrá modificar el número de comensales en cualquier momento) (figura 5).</w:t>
      </w:r>
    </w:p>
    <w:p w:rsidR="0094278D" w:rsidRDefault="0094253F" w:rsidP="004A288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5E6CA62E" wp14:editId="76936B9D">
            <wp:extent cx="2295763" cy="296227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7648" cy="29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3F" w:rsidRDefault="0094253F" w:rsidP="004A2886">
      <w:pPr>
        <w:pStyle w:val="Prrafodelista"/>
        <w:jc w:val="center"/>
      </w:pPr>
      <w:r>
        <w:t>[Figura 5]</w:t>
      </w:r>
    </w:p>
    <w:p w:rsidR="0094278D" w:rsidRDefault="0094278D" w:rsidP="004A2886">
      <w:pPr>
        <w:pStyle w:val="Prrafodelista"/>
        <w:numPr>
          <w:ilvl w:val="0"/>
          <w:numId w:val="2"/>
        </w:numPr>
        <w:jc w:val="both"/>
      </w:pPr>
      <w:r>
        <w:t>Posteriormente mostrará la ventana para buscar al socio que se asignará como responsable de la cuenta (</w:t>
      </w:r>
      <w:proofErr w:type="spellStart"/>
      <w:proofErr w:type="gramStart"/>
      <w:r>
        <w:t>Tabla:Clientes</w:t>
      </w:r>
      <w:proofErr w:type="spellEnd"/>
      <w:proofErr w:type="gramEnd"/>
      <w:r>
        <w:t xml:space="preserve"> </w:t>
      </w:r>
      <w:proofErr w:type="spellStart"/>
      <w:r>
        <w:t>Campos:NUMCLI,NOMCLI</w:t>
      </w:r>
      <w:proofErr w:type="spellEnd"/>
      <w:r>
        <w:t>) (figura 6).</w:t>
      </w:r>
    </w:p>
    <w:p w:rsidR="0094278D" w:rsidRDefault="0094278D" w:rsidP="004A2886">
      <w:pPr>
        <w:pStyle w:val="Prrafodelista"/>
        <w:numPr>
          <w:ilvl w:val="1"/>
          <w:numId w:val="2"/>
        </w:numPr>
        <w:jc w:val="both"/>
      </w:pPr>
      <w:r>
        <w:t xml:space="preserve">Nota: En este proceso no se permitirá asignar cuentas a cliente 0, se deberá seleccionar cualquier cliente del catálogo que sea diferente, el proceso lo </w:t>
      </w:r>
      <w:proofErr w:type="spellStart"/>
      <w:r>
        <w:t>valida</w:t>
      </w:r>
      <w:proofErr w:type="spellEnd"/>
      <w:r>
        <w:t xml:space="preserve"> hasta que sea diferente a 0.</w:t>
      </w:r>
    </w:p>
    <w:p w:rsidR="0094278D" w:rsidRDefault="0094278D" w:rsidP="004A2886">
      <w:pPr>
        <w:pStyle w:val="Prrafodelista"/>
        <w:numPr>
          <w:ilvl w:val="1"/>
          <w:numId w:val="2"/>
        </w:numPr>
        <w:jc w:val="both"/>
      </w:pPr>
      <w:r>
        <w:t>Nota 2: Cada dato introducido se va filtrando y muestra solo los posibles clientes.</w:t>
      </w:r>
    </w:p>
    <w:p w:rsidR="0094253F" w:rsidRDefault="0094253F" w:rsidP="004A2886">
      <w:pPr>
        <w:ind w:left="36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2F06ABB" wp14:editId="4BEFC8A9">
            <wp:extent cx="3974395" cy="27336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789" cy="27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3F" w:rsidRDefault="0094253F" w:rsidP="004A2886">
      <w:pPr>
        <w:ind w:left="360"/>
        <w:jc w:val="center"/>
      </w:pPr>
      <w:r>
        <w:t>[Figura 6]</w:t>
      </w:r>
    </w:p>
    <w:p w:rsidR="0094278D" w:rsidRDefault="0094278D" w:rsidP="004A2886">
      <w:pPr>
        <w:pStyle w:val="Prrafodelista"/>
        <w:numPr>
          <w:ilvl w:val="0"/>
          <w:numId w:val="2"/>
        </w:numPr>
        <w:jc w:val="both"/>
      </w:pPr>
      <w:r>
        <w:t>Al asignar un socio del catálogo se manda directamente a introducir productos a la cuenta (figura 7).</w:t>
      </w:r>
    </w:p>
    <w:p w:rsidR="0094253F" w:rsidRDefault="0094253F" w:rsidP="004A288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0A802A3D" wp14:editId="1C8BDA88">
            <wp:extent cx="5612130" cy="27552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3F" w:rsidRDefault="0094253F" w:rsidP="004A2886">
      <w:pPr>
        <w:pStyle w:val="Prrafodelista"/>
        <w:jc w:val="center"/>
      </w:pPr>
      <w:r>
        <w:t>[Figura 7]</w:t>
      </w: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94253F" w:rsidRPr="0094253F" w:rsidRDefault="0094253F" w:rsidP="004A2886">
      <w:pPr>
        <w:jc w:val="both"/>
        <w:rPr>
          <w:b/>
        </w:rPr>
      </w:pPr>
      <w:r w:rsidRPr="0094253F">
        <w:rPr>
          <w:b/>
        </w:rPr>
        <w:lastRenderedPageBreak/>
        <w:t>Agregar Productos</w:t>
      </w:r>
    </w:p>
    <w:p w:rsidR="0094253F" w:rsidRDefault="0094253F" w:rsidP="004A2886">
      <w:pPr>
        <w:jc w:val="both"/>
      </w:pPr>
      <w:r>
        <w:t>Parámetros recibidos:</w:t>
      </w:r>
    </w:p>
    <w:p w:rsidR="0094253F" w:rsidRDefault="0094253F" w:rsidP="004A2886">
      <w:pPr>
        <w:jc w:val="both"/>
      </w:pPr>
      <w:r>
        <w:t>IDCTA, NUMCLI</w:t>
      </w:r>
    </w:p>
    <w:p w:rsidR="0094253F" w:rsidRDefault="0094253F" w:rsidP="004A2886">
      <w:pPr>
        <w:jc w:val="both"/>
      </w:pPr>
      <w:r>
        <w:t>Funcionamiento interno de la pantalla:</w:t>
      </w:r>
    </w:p>
    <w:p w:rsidR="0094253F" w:rsidRDefault="001E18E3" w:rsidP="004A2886">
      <w:pPr>
        <w:pStyle w:val="Prrafodelista"/>
        <w:numPr>
          <w:ilvl w:val="0"/>
          <w:numId w:val="3"/>
        </w:numPr>
        <w:jc w:val="both"/>
      </w:pPr>
      <w:r>
        <w:t>Con el IDCTA</w:t>
      </w:r>
      <w:r w:rsidR="0094253F">
        <w:t xml:space="preserve"> se va a obtener el número de mesa.</w:t>
      </w:r>
    </w:p>
    <w:p w:rsidR="0094253F" w:rsidRDefault="0094253F" w:rsidP="004A2886">
      <w:pPr>
        <w:pStyle w:val="Prrafodelista"/>
        <w:numPr>
          <w:ilvl w:val="0"/>
          <w:numId w:val="3"/>
        </w:numPr>
        <w:jc w:val="both"/>
      </w:pPr>
      <w:r>
        <w:t>Se realizan dos consultas una de líneas definidas dentro del sistema y otra de artículos.</w:t>
      </w:r>
    </w:p>
    <w:p w:rsidR="0094253F" w:rsidRDefault="0094253F" w:rsidP="004A2886">
      <w:pPr>
        <w:pStyle w:val="Prrafodelista"/>
        <w:numPr>
          <w:ilvl w:val="0"/>
          <w:numId w:val="3"/>
        </w:numPr>
        <w:jc w:val="both"/>
      </w:pPr>
      <w:r>
        <w:t>Se asignan las líneas encontradas (hasta 16) y se muestran en los botones de la izquierda.</w:t>
      </w:r>
    </w:p>
    <w:p w:rsidR="0094253F" w:rsidRDefault="0094253F" w:rsidP="004A2886">
      <w:pPr>
        <w:pStyle w:val="Prrafodelista"/>
        <w:numPr>
          <w:ilvl w:val="0"/>
          <w:numId w:val="3"/>
        </w:numPr>
        <w:jc w:val="both"/>
      </w:pPr>
      <w:r>
        <w:t>Al presionar un botón se filtran los productos que estén definidos dentro de esa línea y se asignan en los botones de la derecha, esta área de productos muestra 24 botones por página y puede mostrar un número ilimitado de páginas. (figura 8)</w:t>
      </w:r>
    </w:p>
    <w:p w:rsidR="0094253F" w:rsidRDefault="0094253F" w:rsidP="004A2886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>
            <wp:extent cx="5600700" cy="2752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3F" w:rsidRDefault="0094253F" w:rsidP="004A2886">
      <w:pPr>
        <w:pStyle w:val="Prrafodelista"/>
        <w:jc w:val="both"/>
      </w:pPr>
      <w:r>
        <w:t>[Figura 8]</w:t>
      </w:r>
    </w:p>
    <w:p w:rsidR="00EF69AA" w:rsidRDefault="00EF69AA" w:rsidP="004A2886">
      <w:pPr>
        <w:pStyle w:val="Prrafodelista"/>
        <w:numPr>
          <w:ilvl w:val="1"/>
          <w:numId w:val="3"/>
        </w:numPr>
        <w:jc w:val="both"/>
      </w:pPr>
      <w:r>
        <w:t>Esta ventana muestra botones a los lados de los productos para ir hacia enfrente o hacia atrás en las páginas de productos.</w:t>
      </w:r>
    </w:p>
    <w:p w:rsidR="00EF69AA" w:rsidRDefault="00EF69AA" w:rsidP="004A2886">
      <w:pPr>
        <w:pStyle w:val="Prrafodelista"/>
        <w:numPr>
          <w:ilvl w:val="0"/>
          <w:numId w:val="3"/>
        </w:numPr>
        <w:jc w:val="both"/>
      </w:pPr>
      <w:r>
        <w:t xml:space="preserve">Al seleccionar un producto, se mostrará la foto asignada (en caso de estar asignada en el catálogo), la descripción, el precio unitario, el importe total, la cantidad y botones para sumar o restar unidades que se agregarán a la cuenta, no se pueden agregar productos negativos en esta ventana, debe ser mayor a 0 la cantidad para agregarse (figura 9). </w:t>
      </w:r>
    </w:p>
    <w:p w:rsidR="00EF69AA" w:rsidRDefault="00EF69AA" w:rsidP="004A2886">
      <w:pPr>
        <w:pStyle w:val="Prrafodelista"/>
        <w:numPr>
          <w:ilvl w:val="1"/>
          <w:numId w:val="3"/>
        </w:numPr>
        <w:jc w:val="both"/>
      </w:pPr>
      <w:r>
        <w:t xml:space="preserve">Al dar clic en agregar generará en la tabla </w:t>
      </w:r>
      <w:proofErr w:type="spellStart"/>
      <w:r>
        <w:t>CtasPosDet</w:t>
      </w:r>
      <w:proofErr w:type="spellEnd"/>
      <w:r>
        <w:t xml:space="preserve"> un registro incluyendo los siguientes campos: ID</w:t>
      </w:r>
      <w:bookmarkStart w:id="0" w:name="_GoBack"/>
      <w:bookmarkEnd w:id="0"/>
      <w:r>
        <w:t>,NUMART,CANT,PEND,NUMUSER,NUMCLI,NUMPAR</w:t>
      </w:r>
    </w:p>
    <w:p w:rsidR="00EF69AA" w:rsidRDefault="00EF69AA" w:rsidP="004A2886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610225" cy="2743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AA" w:rsidRDefault="00EF69AA" w:rsidP="004A2886">
      <w:pPr>
        <w:jc w:val="center"/>
      </w:pPr>
      <w:r>
        <w:t>[Figura 9]</w:t>
      </w: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4A2886" w:rsidRDefault="004A2886" w:rsidP="004A2886">
      <w:pPr>
        <w:jc w:val="both"/>
        <w:rPr>
          <w:b/>
        </w:rPr>
      </w:pPr>
    </w:p>
    <w:p w:rsidR="00EF69AA" w:rsidRDefault="00B1640B" w:rsidP="004A2886">
      <w:pPr>
        <w:jc w:val="both"/>
        <w:rPr>
          <w:b/>
        </w:rPr>
      </w:pPr>
      <w:r>
        <w:rPr>
          <w:b/>
        </w:rPr>
        <w:lastRenderedPageBreak/>
        <w:t>Cancelar</w:t>
      </w:r>
      <w:r w:rsidR="00EF69AA">
        <w:rPr>
          <w:b/>
        </w:rPr>
        <w:t xml:space="preserve"> Producto:</w:t>
      </w:r>
    </w:p>
    <w:p w:rsidR="00EF69AA" w:rsidRDefault="00EF69AA" w:rsidP="004A2886">
      <w:pPr>
        <w:jc w:val="both"/>
      </w:pPr>
      <w:r>
        <w:t>Validación:</w:t>
      </w:r>
    </w:p>
    <w:p w:rsidR="00EF69AA" w:rsidRDefault="00EF69AA" w:rsidP="004A2886">
      <w:pPr>
        <w:pStyle w:val="Prrafodelista"/>
        <w:numPr>
          <w:ilvl w:val="0"/>
          <w:numId w:val="4"/>
        </w:numPr>
        <w:jc w:val="both"/>
      </w:pPr>
      <w:r>
        <w:t>Se valida en los niveles de usuario que el nivel del usuario actualmente registrado en sistema tenga acceso a la opción de caja: permitir eliminar partidas capturadas.</w:t>
      </w:r>
    </w:p>
    <w:p w:rsidR="00EF69AA" w:rsidRDefault="00EF69AA" w:rsidP="004A2886">
      <w:pPr>
        <w:pStyle w:val="Prrafodelista"/>
        <w:numPr>
          <w:ilvl w:val="0"/>
          <w:numId w:val="4"/>
        </w:numPr>
        <w:jc w:val="both"/>
      </w:pPr>
      <w:r>
        <w:t>Se almacenará internamente el usuario que proceso la devolución.</w:t>
      </w:r>
    </w:p>
    <w:p w:rsidR="00EF69AA" w:rsidRDefault="00EF69AA" w:rsidP="004A2886">
      <w:pPr>
        <w:pStyle w:val="Prrafodelista"/>
        <w:numPr>
          <w:ilvl w:val="0"/>
          <w:numId w:val="4"/>
        </w:numPr>
        <w:jc w:val="both"/>
      </w:pPr>
      <w:r>
        <w:t>La ventana recibe como parámetro:</w:t>
      </w:r>
    </w:p>
    <w:p w:rsidR="00EF69AA" w:rsidRDefault="00EF69AA" w:rsidP="004A2886">
      <w:pPr>
        <w:pStyle w:val="Prrafodelista"/>
        <w:numPr>
          <w:ilvl w:val="1"/>
          <w:numId w:val="4"/>
        </w:numPr>
        <w:jc w:val="both"/>
      </w:pPr>
      <w:proofErr w:type="spellStart"/>
      <w:r>
        <w:t>nTipo</w:t>
      </w:r>
      <w:proofErr w:type="spellEnd"/>
      <w:r>
        <w:t>: 1=Devolución 2=Pago</w:t>
      </w:r>
    </w:p>
    <w:p w:rsidR="00EF69AA" w:rsidRDefault="00EF69AA" w:rsidP="004A2886">
      <w:pPr>
        <w:pStyle w:val="Prrafodelista"/>
        <w:numPr>
          <w:ilvl w:val="1"/>
          <w:numId w:val="4"/>
        </w:numPr>
        <w:jc w:val="both"/>
      </w:pPr>
      <w:proofErr w:type="spellStart"/>
      <w:r>
        <w:t>cIdCta</w:t>
      </w:r>
      <w:proofErr w:type="spellEnd"/>
      <w:r>
        <w:t>: IDCTA</w:t>
      </w:r>
    </w:p>
    <w:p w:rsidR="00EF69AA" w:rsidRDefault="00EF69AA" w:rsidP="004A2886">
      <w:pPr>
        <w:pStyle w:val="Prrafodelista"/>
        <w:numPr>
          <w:ilvl w:val="1"/>
          <w:numId w:val="4"/>
        </w:numPr>
        <w:jc w:val="both"/>
      </w:pPr>
      <w:proofErr w:type="spellStart"/>
      <w:r>
        <w:t>cNumCli</w:t>
      </w:r>
      <w:proofErr w:type="spellEnd"/>
    </w:p>
    <w:p w:rsidR="00B1640B" w:rsidRDefault="00B1640B" w:rsidP="004A2886">
      <w:pPr>
        <w:jc w:val="both"/>
      </w:pPr>
      <w:r>
        <w:t>Proceso Interno:</w:t>
      </w:r>
    </w:p>
    <w:p w:rsidR="00B1640B" w:rsidRDefault="00B1640B" w:rsidP="004A2886">
      <w:pPr>
        <w:pStyle w:val="Prrafodelista"/>
        <w:numPr>
          <w:ilvl w:val="0"/>
          <w:numId w:val="4"/>
        </w:numPr>
        <w:jc w:val="both"/>
      </w:pPr>
      <w:r>
        <w:t>Solo se pueden devolver productos actualmente introducidos a la cuenta (figura 10).</w:t>
      </w:r>
    </w:p>
    <w:p w:rsidR="00B1640B" w:rsidRDefault="00B1640B" w:rsidP="004A288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4680EB3B" wp14:editId="04A31D5C">
            <wp:extent cx="5612130" cy="33305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42" w:rsidRDefault="00980E42" w:rsidP="004A2886">
      <w:pPr>
        <w:pStyle w:val="Prrafodelista"/>
        <w:jc w:val="center"/>
      </w:pPr>
      <w:r>
        <w:t>[Figura 10]</w:t>
      </w:r>
    </w:p>
    <w:p w:rsidR="00B1640B" w:rsidRDefault="00B1640B" w:rsidP="004A2886">
      <w:pPr>
        <w:pStyle w:val="Prrafodelista"/>
        <w:jc w:val="both"/>
      </w:pPr>
    </w:p>
    <w:p w:rsidR="00B1640B" w:rsidRDefault="00B1640B" w:rsidP="004A2886">
      <w:pPr>
        <w:pStyle w:val="Prrafodelista"/>
        <w:numPr>
          <w:ilvl w:val="0"/>
          <w:numId w:val="4"/>
        </w:numPr>
        <w:jc w:val="both"/>
      </w:pPr>
      <w:r>
        <w:t>Se puede modificar la cantidad a devolver siempre y cuando sea menor o igual a la cantidad introducida (figura 11).</w:t>
      </w:r>
    </w:p>
    <w:p w:rsidR="00DA1988" w:rsidRDefault="00DA1988" w:rsidP="002F79D0">
      <w:pPr>
        <w:pStyle w:val="Prrafodelista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ACCEA67" wp14:editId="5D393347">
            <wp:extent cx="5612130" cy="33305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88" w:rsidRDefault="00DA1988" w:rsidP="002F79D0">
      <w:pPr>
        <w:pStyle w:val="Prrafodelista"/>
        <w:jc w:val="center"/>
      </w:pPr>
      <w:r>
        <w:t>[Figura 11]</w:t>
      </w:r>
    </w:p>
    <w:p w:rsidR="00B1640B" w:rsidRDefault="00B1640B" w:rsidP="004A2886">
      <w:pPr>
        <w:pStyle w:val="Prrafodelista"/>
        <w:numPr>
          <w:ilvl w:val="0"/>
          <w:numId w:val="4"/>
        </w:numPr>
        <w:jc w:val="both"/>
      </w:pPr>
      <w:r>
        <w:t>Para que se procese se debe seleccionar el producto a devolver y poner la cantidad correcta.</w:t>
      </w:r>
    </w:p>
    <w:p w:rsidR="00B1640B" w:rsidRDefault="00B1640B" w:rsidP="004A2886">
      <w:pPr>
        <w:pStyle w:val="Prrafodelista"/>
        <w:numPr>
          <w:ilvl w:val="0"/>
          <w:numId w:val="4"/>
        </w:numPr>
        <w:jc w:val="both"/>
      </w:pPr>
      <w:r>
        <w:t xml:space="preserve">Al dar clic en devolver se agregarán partidas en la tabla </w:t>
      </w:r>
      <w:proofErr w:type="spellStart"/>
      <w:r>
        <w:t>CtasPosDet</w:t>
      </w:r>
      <w:proofErr w:type="spellEnd"/>
      <w:r>
        <w:t xml:space="preserve"> con las cantidades devueltas en negativo (figura 12).</w:t>
      </w:r>
    </w:p>
    <w:p w:rsidR="00DA1988" w:rsidRDefault="00DA1988" w:rsidP="002F79D0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5600700" cy="2790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42" w:rsidRDefault="00980E42" w:rsidP="002F79D0">
      <w:pPr>
        <w:pStyle w:val="Prrafodelista"/>
        <w:jc w:val="center"/>
      </w:pPr>
      <w:r>
        <w:t>[Figura 12]</w:t>
      </w:r>
    </w:p>
    <w:p w:rsidR="00980E42" w:rsidRDefault="00980E42" w:rsidP="004A2886">
      <w:pPr>
        <w:jc w:val="both"/>
      </w:pPr>
    </w:p>
    <w:p w:rsidR="00980E42" w:rsidRDefault="00980E42" w:rsidP="004A2886">
      <w:pPr>
        <w:jc w:val="both"/>
      </w:pPr>
    </w:p>
    <w:p w:rsidR="00980E42" w:rsidRDefault="00980E42" w:rsidP="004A2886">
      <w:pPr>
        <w:jc w:val="both"/>
      </w:pPr>
    </w:p>
    <w:p w:rsidR="00980E42" w:rsidRPr="002874ED" w:rsidRDefault="00980E42" w:rsidP="004A2886">
      <w:pPr>
        <w:jc w:val="both"/>
        <w:rPr>
          <w:b/>
        </w:rPr>
      </w:pPr>
      <w:r w:rsidRPr="002874ED">
        <w:rPr>
          <w:b/>
        </w:rPr>
        <w:lastRenderedPageBreak/>
        <w:t>Imprimir Cuenta</w:t>
      </w:r>
    </w:p>
    <w:p w:rsidR="00980E42" w:rsidRDefault="00980E42" w:rsidP="004A2886">
      <w:pPr>
        <w:jc w:val="both"/>
      </w:pPr>
      <w:r>
        <w:t>Funcionamiento interno:</w:t>
      </w:r>
    </w:p>
    <w:p w:rsidR="00980E42" w:rsidRDefault="00980E42" w:rsidP="004A2886">
      <w:pPr>
        <w:pStyle w:val="Prrafodelista"/>
        <w:numPr>
          <w:ilvl w:val="0"/>
          <w:numId w:val="4"/>
        </w:numPr>
        <w:jc w:val="both"/>
      </w:pPr>
      <w:r>
        <w:t xml:space="preserve">Filtra la cuenta seleccionada y manda imprimir un formato, internamente se guarda la ruta de impresora en el </w:t>
      </w:r>
      <w:proofErr w:type="spellStart"/>
      <w:r>
        <w:t>config.msl</w:t>
      </w:r>
      <w:proofErr w:type="spellEnd"/>
      <w:r>
        <w:t xml:space="preserve"> en caso de no existir se muestra el reporte en pantalla y se puede seleccionar un destino de impresión.</w:t>
      </w:r>
    </w:p>
    <w:p w:rsidR="00980E42" w:rsidRDefault="00980E42" w:rsidP="004A2886">
      <w:pPr>
        <w:jc w:val="both"/>
      </w:pPr>
      <w:r>
        <w:t>Función Principal:</w:t>
      </w:r>
    </w:p>
    <w:p w:rsidR="00980E42" w:rsidRDefault="00980E42" w:rsidP="004A2886">
      <w:pPr>
        <w:pStyle w:val="Prrafodelista"/>
        <w:numPr>
          <w:ilvl w:val="0"/>
          <w:numId w:val="4"/>
        </w:numPr>
        <w:jc w:val="both"/>
      </w:pPr>
      <w:r>
        <w:t>Otorga un ticket de la cuenta seleccionada, indicado el número de mesa asignado, el socio responsable de la cuenta y todos los productos asignados.</w:t>
      </w:r>
    </w:p>
    <w:p w:rsidR="00980E42" w:rsidRDefault="00980E42" w:rsidP="004A2886">
      <w:pPr>
        <w:pStyle w:val="Prrafodelista"/>
        <w:numPr>
          <w:ilvl w:val="0"/>
          <w:numId w:val="4"/>
        </w:numPr>
        <w:jc w:val="both"/>
      </w:pPr>
      <w:r>
        <w:t>Al asignarse los productos con número de socio, si hay varios socios en la mesa y se capturan las comandas con los socios correctos, se mostrará el nombre que corresponda en cada producto agregado a la cuenta (figura 13)</w:t>
      </w:r>
    </w:p>
    <w:p w:rsidR="00980E42" w:rsidRDefault="00980E42" w:rsidP="002F79D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7552A35D" wp14:editId="2C7E59F9">
            <wp:extent cx="2914650" cy="3467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42" w:rsidRDefault="00980E42" w:rsidP="002F79D0">
      <w:pPr>
        <w:pStyle w:val="Prrafodelista"/>
        <w:jc w:val="center"/>
      </w:pPr>
      <w:r>
        <w:t>[Figura 13]</w:t>
      </w:r>
    </w:p>
    <w:p w:rsidR="00B04AA1" w:rsidRDefault="00B04AA1" w:rsidP="004A2886">
      <w:pPr>
        <w:jc w:val="both"/>
      </w:pPr>
    </w:p>
    <w:p w:rsidR="00B04AA1" w:rsidRDefault="00B04AA1" w:rsidP="004A2886">
      <w:pPr>
        <w:jc w:val="both"/>
      </w:pPr>
    </w:p>
    <w:p w:rsidR="00B04AA1" w:rsidRDefault="00B04AA1" w:rsidP="004A2886">
      <w:pPr>
        <w:jc w:val="both"/>
      </w:pPr>
    </w:p>
    <w:p w:rsidR="00B04AA1" w:rsidRDefault="00B04AA1" w:rsidP="004A2886">
      <w:pPr>
        <w:jc w:val="both"/>
      </w:pPr>
    </w:p>
    <w:p w:rsidR="00B04AA1" w:rsidRDefault="00B04AA1" w:rsidP="004A2886">
      <w:pPr>
        <w:jc w:val="both"/>
      </w:pPr>
    </w:p>
    <w:p w:rsidR="00B04AA1" w:rsidRDefault="00B04AA1" w:rsidP="004A2886">
      <w:pPr>
        <w:jc w:val="both"/>
      </w:pPr>
    </w:p>
    <w:p w:rsidR="00B04AA1" w:rsidRDefault="00B04AA1" w:rsidP="004A2886">
      <w:pPr>
        <w:jc w:val="both"/>
      </w:pPr>
    </w:p>
    <w:p w:rsidR="00B04AA1" w:rsidRDefault="00B04AA1" w:rsidP="004A2886">
      <w:pPr>
        <w:jc w:val="both"/>
        <w:rPr>
          <w:b/>
        </w:rPr>
      </w:pPr>
      <w:r>
        <w:rPr>
          <w:b/>
        </w:rPr>
        <w:lastRenderedPageBreak/>
        <w:t>Pagar</w:t>
      </w:r>
    </w:p>
    <w:p w:rsidR="00B04AA1" w:rsidRDefault="00B04AA1" w:rsidP="004A2886">
      <w:pPr>
        <w:jc w:val="both"/>
      </w:pPr>
      <w:r>
        <w:t>Funcionamiento interno:</w:t>
      </w:r>
    </w:p>
    <w:p w:rsidR="00B04AA1" w:rsidRDefault="00B04AA1" w:rsidP="004A2886">
      <w:pPr>
        <w:pStyle w:val="Prrafodelista"/>
        <w:numPr>
          <w:ilvl w:val="0"/>
          <w:numId w:val="4"/>
        </w:numPr>
        <w:jc w:val="both"/>
      </w:pPr>
      <w:r>
        <w:t>Recibe como parámetros:</w:t>
      </w:r>
    </w:p>
    <w:p w:rsidR="00B04AA1" w:rsidRDefault="00B04AA1" w:rsidP="004A2886">
      <w:pPr>
        <w:pStyle w:val="Prrafodelista"/>
        <w:numPr>
          <w:ilvl w:val="1"/>
          <w:numId w:val="4"/>
        </w:numPr>
        <w:jc w:val="both"/>
      </w:pPr>
      <w:r>
        <w:t>IDCTA</w:t>
      </w:r>
    </w:p>
    <w:p w:rsidR="00B04AA1" w:rsidRDefault="00B04AA1" w:rsidP="004A2886">
      <w:pPr>
        <w:pStyle w:val="Prrafodelista"/>
        <w:numPr>
          <w:ilvl w:val="1"/>
          <w:numId w:val="4"/>
        </w:numPr>
        <w:jc w:val="both"/>
      </w:pPr>
      <w:r>
        <w:t>NUMCLI</w:t>
      </w:r>
    </w:p>
    <w:p w:rsidR="00B04AA1" w:rsidRDefault="00B04AA1" w:rsidP="004A2886">
      <w:pPr>
        <w:pStyle w:val="Prrafodelista"/>
        <w:numPr>
          <w:ilvl w:val="0"/>
          <w:numId w:val="4"/>
        </w:numPr>
        <w:jc w:val="both"/>
      </w:pPr>
      <w:r>
        <w:t>Se muestra con todos los productos seleccionados.</w:t>
      </w:r>
    </w:p>
    <w:p w:rsidR="00B04AA1" w:rsidRDefault="00B04AA1" w:rsidP="004A2886">
      <w:pPr>
        <w:pStyle w:val="Prrafodelista"/>
        <w:numPr>
          <w:ilvl w:val="0"/>
          <w:numId w:val="4"/>
        </w:numPr>
        <w:jc w:val="both"/>
      </w:pPr>
      <w:r>
        <w:t>Se pueden pagar parcialmente las cuentas y se disminuirán de la cuenta abierta; seleccionando las partidas y cantidades a pagar.</w:t>
      </w:r>
    </w:p>
    <w:p w:rsidR="00B04AA1" w:rsidRDefault="00B04AA1" w:rsidP="004A2886">
      <w:pPr>
        <w:jc w:val="both"/>
      </w:pPr>
      <w:r>
        <w:t>En desarrollo:</w:t>
      </w:r>
    </w:p>
    <w:p w:rsidR="00B04AA1" w:rsidRPr="00B04AA1" w:rsidRDefault="00B04AA1" w:rsidP="004A2886">
      <w:pPr>
        <w:pStyle w:val="Prrafodelista"/>
        <w:numPr>
          <w:ilvl w:val="0"/>
          <w:numId w:val="4"/>
        </w:numPr>
        <w:jc w:val="both"/>
      </w:pPr>
      <w:r>
        <w:t>Poder pagar indicando socio, la ventana buscará todos los productos pendientes en cuentas abiertas, asignados al socio indicado para poder hacer un solo cobro y disminuir los productos de cada cuenta.</w:t>
      </w:r>
    </w:p>
    <w:p w:rsidR="00DA1988" w:rsidRDefault="00C147CD" w:rsidP="002F79D0">
      <w:pPr>
        <w:jc w:val="center"/>
      </w:pPr>
      <w:r>
        <w:rPr>
          <w:noProof/>
          <w:lang w:eastAsia="es-MX"/>
        </w:rPr>
        <w:drawing>
          <wp:inline distT="0" distB="0" distL="0" distR="0" wp14:anchorId="0FC7F622" wp14:editId="0963A099">
            <wp:extent cx="5612130" cy="332740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D" w:rsidRDefault="00C147CD" w:rsidP="002F79D0">
      <w:pPr>
        <w:jc w:val="center"/>
      </w:pPr>
      <w:r>
        <w:t>[Figura 14]</w:t>
      </w:r>
    </w:p>
    <w:p w:rsidR="002F79D0" w:rsidRDefault="002F79D0" w:rsidP="002F79D0">
      <w:pPr>
        <w:jc w:val="center"/>
      </w:pPr>
    </w:p>
    <w:p w:rsidR="002F79D0" w:rsidRDefault="002F79D0" w:rsidP="002F79D0">
      <w:pPr>
        <w:jc w:val="center"/>
      </w:pPr>
    </w:p>
    <w:p w:rsidR="002F79D0" w:rsidRDefault="002F79D0" w:rsidP="002F79D0">
      <w:pPr>
        <w:jc w:val="center"/>
      </w:pPr>
    </w:p>
    <w:p w:rsidR="002F79D0" w:rsidRDefault="002F79D0" w:rsidP="002F79D0">
      <w:pPr>
        <w:jc w:val="center"/>
      </w:pPr>
    </w:p>
    <w:p w:rsidR="002F79D0" w:rsidRDefault="002F79D0" w:rsidP="002F79D0">
      <w:pPr>
        <w:jc w:val="center"/>
      </w:pPr>
    </w:p>
    <w:p w:rsidR="002F79D0" w:rsidRDefault="002F79D0" w:rsidP="002F79D0">
      <w:pPr>
        <w:jc w:val="center"/>
      </w:pPr>
    </w:p>
    <w:p w:rsidR="00C147CD" w:rsidRDefault="00C147CD" w:rsidP="004A2886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Al seleccionar pagar nos solicita el número de socio </w:t>
      </w:r>
      <w:proofErr w:type="gramStart"/>
      <w:r>
        <w:t>nuevamente  y</w:t>
      </w:r>
      <w:proofErr w:type="gramEnd"/>
      <w:r>
        <w:t xml:space="preserve"> no permite continuar hasta que se asigne un socio diferente al cliente 0 (figura 15).</w:t>
      </w:r>
    </w:p>
    <w:p w:rsidR="00C147CD" w:rsidRDefault="00C147CD" w:rsidP="002F79D0">
      <w:pPr>
        <w:jc w:val="center"/>
      </w:pPr>
      <w:r>
        <w:rPr>
          <w:noProof/>
          <w:lang w:eastAsia="es-MX"/>
        </w:rPr>
        <w:drawing>
          <wp:inline distT="0" distB="0" distL="0" distR="0" wp14:anchorId="2AC7DD56" wp14:editId="613A2405">
            <wp:extent cx="5612130" cy="33369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D" w:rsidRDefault="00C147CD" w:rsidP="002F79D0">
      <w:pPr>
        <w:jc w:val="center"/>
      </w:pPr>
      <w:r>
        <w:t>[Figura 15]</w:t>
      </w:r>
    </w:p>
    <w:p w:rsidR="00C147CD" w:rsidRDefault="00C147CD" w:rsidP="004A2886">
      <w:pPr>
        <w:jc w:val="both"/>
      </w:pPr>
    </w:p>
    <w:p w:rsidR="00C147CD" w:rsidRDefault="00C147CD" w:rsidP="004A2886">
      <w:pPr>
        <w:pStyle w:val="Prrafodelista"/>
        <w:numPr>
          <w:ilvl w:val="0"/>
          <w:numId w:val="5"/>
        </w:numPr>
        <w:jc w:val="both"/>
      </w:pPr>
      <w:r>
        <w:t>Al seleccionar un socio correctamente nos solicitará la forma de pago, esta forma de pago debe ser completa, se asigna una forma de pago a cada cobro y debe cubrir el importe completo. (OJO: No se pueden mezclar crédito y contado en la misma nota de venta) (figura 16)</w:t>
      </w:r>
    </w:p>
    <w:p w:rsidR="00C147CD" w:rsidRDefault="00C147CD" w:rsidP="002F79D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3F656B2C" wp14:editId="2DB758A1">
            <wp:extent cx="3686175" cy="1733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D" w:rsidRDefault="00C147CD" w:rsidP="002F79D0">
      <w:pPr>
        <w:pStyle w:val="Prrafodelista"/>
        <w:jc w:val="center"/>
      </w:pPr>
      <w:r>
        <w:t>[Figura 16]</w:t>
      </w:r>
    </w:p>
    <w:p w:rsidR="00C147CD" w:rsidRDefault="00C147CD" w:rsidP="004A2886">
      <w:pPr>
        <w:pStyle w:val="Prrafodelista"/>
        <w:jc w:val="both"/>
      </w:pPr>
    </w:p>
    <w:p w:rsidR="00C147CD" w:rsidRDefault="00C147CD" w:rsidP="004A2886">
      <w:pPr>
        <w:pStyle w:val="Prrafodelista"/>
        <w:jc w:val="both"/>
      </w:pPr>
    </w:p>
    <w:p w:rsidR="00C147CD" w:rsidRDefault="00C147CD" w:rsidP="004A2886">
      <w:pPr>
        <w:pStyle w:val="Prrafodelista"/>
        <w:jc w:val="both"/>
      </w:pPr>
    </w:p>
    <w:p w:rsidR="00C147CD" w:rsidRDefault="00C147CD" w:rsidP="004A2886">
      <w:pPr>
        <w:pStyle w:val="Prrafodelista"/>
        <w:jc w:val="both"/>
      </w:pPr>
    </w:p>
    <w:p w:rsidR="00C147CD" w:rsidRDefault="00C147CD" w:rsidP="004A2886">
      <w:pPr>
        <w:pStyle w:val="Prrafodelista"/>
        <w:jc w:val="both"/>
      </w:pPr>
    </w:p>
    <w:p w:rsidR="00C147CD" w:rsidRDefault="00C147CD" w:rsidP="004A2886">
      <w:pPr>
        <w:pStyle w:val="Prrafodelista"/>
        <w:jc w:val="both"/>
      </w:pPr>
    </w:p>
    <w:p w:rsidR="00C147CD" w:rsidRDefault="00C147CD" w:rsidP="004A2886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Si se selecciona crédito se validará el saldo disponible del socio basado en </w:t>
      </w:r>
      <w:proofErr w:type="spellStart"/>
      <w:r>
        <w:t>Clientes.SALDO</w:t>
      </w:r>
      <w:proofErr w:type="spellEnd"/>
      <w:r>
        <w:t xml:space="preserve"> Y </w:t>
      </w:r>
      <w:proofErr w:type="spellStart"/>
      <w:r>
        <w:t>Clientes.LIMCRED</w:t>
      </w:r>
      <w:proofErr w:type="spellEnd"/>
      <w:r>
        <w:t>, estos datos son en pesos en base a los cargos existentes en su estado de cuenta (figura 17).</w:t>
      </w:r>
    </w:p>
    <w:p w:rsidR="00C147CD" w:rsidRDefault="00C147CD" w:rsidP="004A2886">
      <w:pPr>
        <w:pStyle w:val="Prrafodelista"/>
        <w:numPr>
          <w:ilvl w:val="1"/>
          <w:numId w:val="5"/>
        </w:numPr>
        <w:jc w:val="both"/>
      </w:pPr>
      <w:r>
        <w:t>En desarrollo: Límites de crédito personalizados por cafetería y barra, por cada uno de los miembros de la cuenta, socios y familiares.</w:t>
      </w:r>
    </w:p>
    <w:p w:rsidR="00C147CD" w:rsidRDefault="00C147CD" w:rsidP="002F79D0">
      <w:pPr>
        <w:jc w:val="center"/>
      </w:pPr>
      <w:r>
        <w:rPr>
          <w:noProof/>
          <w:lang w:eastAsia="es-MX"/>
        </w:rPr>
        <w:drawing>
          <wp:inline distT="0" distB="0" distL="0" distR="0" wp14:anchorId="42C0C49D" wp14:editId="3C993616">
            <wp:extent cx="3933825" cy="1809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D" w:rsidRDefault="00C147CD" w:rsidP="002F79D0">
      <w:pPr>
        <w:jc w:val="center"/>
      </w:pPr>
      <w:r>
        <w:t>[Figura 17]</w:t>
      </w:r>
    </w:p>
    <w:p w:rsidR="00C147CD" w:rsidRDefault="00C147CD" w:rsidP="004A2886">
      <w:pPr>
        <w:pStyle w:val="Prrafodelista"/>
        <w:numPr>
          <w:ilvl w:val="0"/>
          <w:numId w:val="5"/>
        </w:numPr>
        <w:jc w:val="both"/>
      </w:pPr>
      <w:r>
        <w:t>Si se selecciona de contado o si pasa el saldo del cliente se verifica si está correcto y se procesa la venta:</w:t>
      </w:r>
    </w:p>
    <w:p w:rsidR="00C147CD" w:rsidRDefault="00C147CD" w:rsidP="004A2886">
      <w:pPr>
        <w:pStyle w:val="Prrafodelista"/>
        <w:numPr>
          <w:ilvl w:val="1"/>
          <w:numId w:val="5"/>
        </w:numPr>
        <w:jc w:val="both"/>
      </w:pPr>
      <w:r>
        <w:t>Contado: Se genera el ticket de venta y se solicitan los pagos; estos pagos pueden mezclar varios tipos de pago, tarjeta de crédito, efectivo, cheques (basados en los tipos de pago configurados en caja) (figura 18)</w:t>
      </w:r>
    </w:p>
    <w:p w:rsidR="00C147CD" w:rsidRDefault="00C147CD" w:rsidP="002F79D0">
      <w:pPr>
        <w:ind w:left="1080"/>
        <w:jc w:val="center"/>
      </w:pPr>
      <w:r>
        <w:rPr>
          <w:noProof/>
          <w:lang w:eastAsia="es-MX"/>
        </w:rPr>
        <w:drawing>
          <wp:inline distT="0" distB="0" distL="0" distR="0" wp14:anchorId="2CF2CA3F" wp14:editId="28B7041E">
            <wp:extent cx="5200650" cy="35718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D" w:rsidRDefault="00C147CD" w:rsidP="002F79D0">
      <w:pPr>
        <w:ind w:left="1080"/>
        <w:jc w:val="center"/>
      </w:pPr>
      <w:r>
        <w:t>[Figura 18]</w:t>
      </w:r>
    </w:p>
    <w:p w:rsidR="00C147CD" w:rsidRDefault="00C147CD" w:rsidP="004A2886">
      <w:pPr>
        <w:pStyle w:val="Prrafodelista"/>
        <w:numPr>
          <w:ilvl w:val="1"/>
          <w:numId w:val="5"/>
        </w:numPr>
        <w:jc w:val="both"/>
      </w:pPr>
      <w:r>
        <w:lastRenderedPageBreak/>
        <w:t>Crédito: Se genera el ticket de venta, tipo crédito, se genera el cargo en el estado de cuenta del cliente y se modifica el saldo disponible. (figura 19)</w:t>
      </w:r>
    </w:p>
    <w:p w:rsidR="00C147CD" w:rsidRDefault="00C147CD" w:rsidP="002F79D0">
      <w:pPr>
        <w:ind w:left="1080"/>
        <w:jc w:val="center"/>
      </w:pPr>
      <w:r>
        <w:rPr>
          <w:noProof/>
          <w:lang w:eastAsia="es-MX"/>
        </w:rPr>
        <w:drawing>
          <wp:inline distT="0" distB="0" distL="0" distR="0" wp14:anchorId="747BC7E9" wp14:editId="7E76D7D0">
            <wp:extent cx="5612130" cy="325691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D" w:rsidRPr="00EF69AA" w:rsidRDefault="00C147CD" w:rsidP="002F79D0">
      <w:pPr>
        <w:ind w:left="1080"/>
        <w:jc w:val="center"/>
      </w:pPr>
      <w:r>
        <w:t>[Figura 19]</w:t>
      </w:r>
    </w:p>
    <w:sectPr w:rsidR="00C147CD" w:rsidRPr="00EF69AA" w:rsidSect="00776AE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741" w:rsidRDefault="00633741" w:rsidP="00ED1F25">
      <w:pPr>
        <w:spacing w:after="0" w:line="240" w:lineRule="auto"/>
      </w:pPr>
      <w:r>
        <w:separator/>
      </w:r>
    </w:p>
  </w:endnote>
  <w:endnote w:type="continuationSeparator" w:id="0">
    <w:p w:rsidR="00633741" w:rsidRDefault="00633741" w:rsidP="00ED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741" w:rsidRDefault="00633741" w:rsidP="00ED1F25">
      <w:pPr>
        <w:spacing w:after="0" w:line="240" w:lineRule="auto"/>
      </w:pPr>
      <w:r>
        <w:separator/>
      </w:r>
    </w:p>
  </w:footnote>
  <w:footnote w:type="continuationSeparator" w:id="0">
    <w:p w:rsidR="00633741" w:rsidRDefault="00633741" w:rsidP="00ED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25" w:rsidRPr="00ED1F25" w:rsidRDefault="00ED1F25">
    <w:pPr>
      <w:pStyle w:val="Encabezado"/>
      <w:rPr>
        <w:sz w:val="16"/>
      </w:rPr>
    </w:pPr>
    <w:r w:rsidRPr="00ED1F25">
      <w:rPr>
        <w:sz w:val="16"/>
      </w:rPr>
      <w:t xml:space="preserve">Documento técnico: Módulo de Control de Cuentas (POS </w:t>
    </w:r>
    <w:proofErr w:type="spellStart"/>
    <w:r w:rsidRPr="00ED1F25">
      <w:rPr>
        <w:sz w:val="16"/>
      </w:rPr>
      <w:t>Touch</w:t>
    </w:r>
    <w:proofErr w:type="spellEnd"/>
    <w:r w:rsidRPr="00ED1F25">
      <w:rPr>
        <w:sz w:val="16"/>
      </w:rPr>
      <w:t>)</w:t>
    </w:r>
  </w:p>
  <w:p w:rsidR="00ED1F25" w:rsidRPr="00ED1F25" w:rsidRDefault="00ED1F25">
    <w:pPr>
      <w:pStyle w:val="Encabezado"/>
      <w:rPr>
        <w:sz w:val="16"/>
      </w:rPr>
    </w:pPr>
    <w:r w:rsidRPr="00ED1F25">
      <w:rPr>
        <w:sz w:val="16"/>
      </w:rPr>
      <w:t>L.I. Guillermo González Bernal</w:t>
    </w:r>
    <w:r w:rsidRPr="00ED1F25">
      <w:rPr>
        <w:sz w:val="16"/>
      </w:rPr>
      <w:tab/>
    </w:r>
    <w:r w:rsidRPr="00ED1F25">
      <w:rPr>
        <w:sz w:val="16"/>
      </w:rPr>
      <w:tab/>
      <w:t>Uso interno solamente Rev.1 26/02/2016</w:t>
    </w:r>
  </w:p>
  <w:p w:rsidR="00ED1F25" w:rsidRDefault="00ED1F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785"/>
    <w:multiLevelType w:val="hybridMultilevel"/>
    <w:tmpl w:val="B134C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115"/>
    <w:multiLevelType w:val="hybridMultilevel"/>
    <w:tmpl w:val="90684A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12D5"/>
    <w:multiLevelType w:val="hybridMultilevel"/>
    <w:tmpl w:val="52B423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2987"/>
    <w:multiLevelType w:val="hybridMultilevel"/>
    <w:tmpl w:val="D9AAFC4A"/>
    <w:lvl w:ilvl="0" w:tplc="B55073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A5C26"/>
    <w:multiLevelType w:val="hybridMultilevel"/>
    <w:tmpl w:val="CB6C85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25"/>
    <w:rsid w:val="001E18E3"/>
    <w:rsid w:val="002874ED"/>
    <w:rsid w:val="002F79D0"/>
    <w:rsid w:val="004A2886"/>
    <w:rsid w:val="00633741"/>
    <w:rsid w:val="00776AEA"/>
    <w:rsid w:val="0094253F"/>
    <w:rsid w:val="0094278D"/>
    <w:rsid w:val="00980E42"/>
    <w:rsid w:val="00B04AA1"/>
    <w:rsid w:val="00B1640B"/>
    <w:rsid w:val="00C147CD"/>
    <w:rsid w:val="00DA1988"/>
    <w:rsid w:val="00DD7A16"/>
    <w:rsid w:val="00EB4C22"/>
    <w:rsid w:val="00ED1F25"/>
    <w:rsid w:val="00E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BDB9"/>
  <w15:chartTrackingRefBased/>
  <w15:docId w15:val="{DC8B6872-5126-4AE2-991D-22BDA874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F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1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F25"/>
  </w:style>
  <w:style w:type="paragraph" w:styleId="Piedepgina">
    <w:name w:val="footer"/>
    <w:basedOn w:val="Normal"/>
    <w:link w:val="PiedepginaCar"/>
    <w:uiPriority w:val="99"/>
    <w:unhideWhenUsed/>
    <w:rsid w:val="00ED1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F25"/>
  </w:style>
  <w:style w:type="table" w:styleId="Tablaconcuadrcula">
    <w:name w:val="Table Grid"/>
    <w:basedOn w:val="Tablanormal"/>
    <w:uiPriority w:val="39"/>
    <w:rsid w:val="00DD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González Bernal</dc:creator>
  <cp:keywords/>
  <dc:description/>
  <cp:lastModifiedBy>Guillermo González Bernal</cp:lastModifiedBy>
  <cp:revision>10</cp:revision>
  <dcterms:created xsi:type="dcterms:W3CDTF">2016-02-26T20:20:00Z</dcterms:created>
  <dcterms:modified xsi:type="dcterms:W3CDTF">2016-02-26T21:49:00Z</dcterms:modified>
</cp:coreProperties>
</file>