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8A119C">
      <w:pPr>
        <w:spacing w:before="0" w:after="40"/>
        <w:jc w:val="center"/>
      </w:pPr>
      <w:r>
        <w:rPr>
          <w:rFonts w:ascii="Arial" w:hAnsi="Arial"/>
          <w:b/>
          <w:color w:val="0A2540"/>
          <w:sz w:val="44"/>
        </w:rPr>
        <w:t>ABDULSAMAD ABDULSALAM</w:t>
      </w:r>
    </w:p>
    <w:p w14:paraId="3F2D28D6">
      <w:pPr>
        <w:spacing w:after="120"/>
        <w:jc w:val="center"/>
      </w:pPr>
      <w:r>
        <w:rPr>
          <w:rFonts w:ascii="Calibri" w:hAnsi="Calibri"/>
          <w:b/>
          <w:color w:val="10B981"/>
          <w:sz w:val="23"/>
        </w:rPr>
        <w:t>Senior Fullstack &amp; Systems Infrastructure Engineer | AI &amp; Web3 Architect</w:t>
      </w:r>
    </w:p>
    <w:p w14:paraId="198D3201">
      <w:pPr>
        <w:spacing w:after="280"/>
        <w:jc w:val="center"/>
      </w:pPr>
      <w:r>
        <w:rPr>
          <w:color w:val="646E78"/>
          <w:sz w:val="19"/>
        </w:rPr>
        <w:t>Abuja, Nigeria  |  devsamahd@gmail.com  |  Portfolio: https://samahd.is-a.dev</w:t>
      </w:r>
      <w:r>
        <w:rPr>
          <w:color w:val="646E78"/>
          <w:sz w:val="19"/>
        </w:rPr>
        <w:br w:type="textWrapping"/>
      </w:r>
      <w:r>
        <w:rPr>
          <w:color w:val="646E78"/>
          <w:sz w:val="19"/>
        </w:rPr>
        <w:t>LinkedIn: linkedin.com/in/abdulsamad-abdulsalam-746617193  |  GitHub: github.com/devsamahd</w:t>
      </w:r>
    </w:p>
    <w:p w14:paraId="52EAFE66">
      <w:pPr>
        <w:pBdr>
          <w:bottom w:val="single" w:color="0A2540" w:sz="12" w:space="4"/>
        </w:pBdr>
        <w:spacing w:before="240" w:after="80"/>
      </w:pPr>
      <w:r>
        <w:rPr>
          <w:rFonts w:ascii="Arial" w:hAnsi="Arial"/>
          <w:b/>
          <w:color w:val="0A2540"/>
          <w:sz w:val="23"/>
        </w:rPr>
        <w:t>PROFESSIONAL SUMMARY</w:t>
      </w:r>
    </w:p>
    <w:p w14:paraId="4C481781">
      <w:pPr>
        <w:spacing w:after="160" w:line="276" w:lineRule="auto"/>
      </w:pPr>
      <w:r>
        <w:t>Results-driven Senior Fullstack &amp; Backend Systems Engineer with over 4 years of hands-on experience architecting high-throughput microservices, scalable distributed networks, AI RAG pipelines, and Web3 decentralized applications. Creator of Zentramesh</w:t>
      </w:r>
      <w:r>
        <w:rPr>
          <w:rFonts w:hint="default"/>
          <w:lang w:val="en-US"/>
        </w:rPr>
        <w:t xml:space="preserve">: </w:t>
      </w:r>
      <w:r>
        <w:t>a high-performance network infrastructure engine powering enterprise ISP management and customer billing systems (Netra.ng and Superkonnect</w:t>
      </w:r>
      <w:r>
        <w:rPr>
          <w:rFonts w:hint="default"/>
          <w:lang w:val="en-US"/>
        </w:rPr>
        <w:t>.com.ng</w:t>
      </w:r>
      <w:r>
        <w:t>) serving hundreds of active users and managing millions of NGN in revenue. Expert in Go (Golang), Node.js, TypeScript,</w:t>
      </w:r>
      <w:r>
        <w:rPr>
          <w:rFonts w:hint="default"/>
          <w:lang w:val="en-US"/>
        </w:rPr>
        <w:t xml:space="preserve"> </w:t>
      </w:r>
      <w:r>
        <w:t>Next.js, and cloud orchestration (Docker, Redis, PostgreSQL</w:t>
      </w:r>
      <w:r>
        <w:rPr>
          <w:rFonts w:hint="default"/>
          <w:lang w:val="en-US"/>
        </w:rPr>
        <w:t xml:space="preserve"> etc</w:t>
      </w:r>
      <w:r>
        <w:t>). Proven capability to design resilient systems with high availability, low-latency performance (&lt;50ms), and strict API security standards.</w:t>
      </w:r>
    </w:p>
    <w:p w14:paraId="5EF85346">
      <w:pPr>
        <w:pBdr>
          <w:bottom w:val="single" w:color="0A2540" w:sz="12" w:space="4"/>
        </w:pBdr>
        <w:spacing w:before="240" w:after="80"/>
      </w:pPr>
      <w:r>
        <w:rPr>
          <w:rFonts w:ascii="Arial" w:hAnsi="Arial"/>
          <w:b/>
          <w:color w:val="0A2540"/>
          <w:sz w:val="23"/>
        </w:rPr>
        <w:t>TECHNICAL SKILLS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46450A10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5AC19">
            <w:pPr>
              <w:spacing w:after="20"/>
            </w:pPr>
            <w:r>
              <w:rPr>
                <w:b/>
                <w:color w:val="0A2540"/>
                <w:sz w:val="19"/>
              </w:rPr>
              <w:t>Backend &amp; Distributed Systems: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080F3">
            <w:pPr>
              <w:spacing w:after="20"/>
            </w:pPr>
            <w:r>
              <w:rPr>
                <w:sz w:val="19"/>
              </w:rPr>
              <w:t>Go (Golang), Node.js (Express, NestJS), Rust, PHP (Laravel), RESTful APIs, WebSockets, gRPC, Microservices</w:t>
            </w:r>
          </w:p>
        </w:tc>
      </w:tr>
      <w:tr w14:paraId="13B9ABAE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3C49A2">
            <w:pPr>
              <w:spacing w:after="20"/>
            </w:pPr>
            <w:r>
              <w:rPr>
                <w:b/>
                <w:color w:val="0A2540"/>
                <w:sz w:val="19"/>
              </w:rPr>
              <w:t>AI &amp; Intelligent Automation: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4801D4">
            <w:pPr>
              <w:spacing w:after="20"/>
            </w:pPr>
            <w:r>
              <w:rPr>
                <w:sz w:val="19"/>
              </w:rPr>
              <w:t>Retrieval-Augmented Generation (RAG), OpenAI API, Vector Databases (PGVector, Pinecone), Async Queue Processing (RabbitMQ, Redis)</w:t>
            </w:r>
          </w:p>
        </w:tc>
      </w:tr>
      <w:tr w14:paraId="5AFBF83C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B82D0">
            <w:pPr>
              <w:spacing w:after="20"/>
            </w:pPr>
            <w:r>
              <w:rPr>
                <w:b/>
                <w:color w:val="0A2540"/>
                <w:sz w:val="19"/>
              </w:rPr>
              <w:t>Web3 &amp; Blockchain Technology: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C03C9">
            <w:pPr>
              <w:spacing w:after="20"/>
            </w:pPr>
            <w:r>
              <w:rPr>
                <w:sz w:val="19"/>
              </w:rPr>
              <w:t>TON Blockchain, Smart Contracts (Tact), Ethers.js, Web3.js, IPFS, Decentralized Escrow Protocols, Telegram Mini Apps API</w:t>
            </w:r>
          </w:p>
        </w:tc>
      </w:tr>
      <w:tr w14:paraId="0AD747D7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90A3">
            <w:pPr>
              <w:spacing w:after="20"/>
            </w:pPr>
            <w:r>
              <w:rPr>
                <w:b/>
                <w:color w:val="0A2540"/>
                <w:sz w:val="19"/>
              </w:rPr>
              <w:t>Cloud, DevOps &amp; Databases: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5AD04">
            <w:pPr>
              <w:spacing w:after="20"/>
            </w:pPr>
            <w:r>
              <w:rPr>
                <w:sz w:val="19"/>
              </w:rPr>
              <w:t>Docker, Kubernetes, AWS (EC2), Linux (Ubuntu), Nginx, Redis, PostgreSQL, MySQL, MongoDB, Kafka, BullMQ, PM2</w:t>
            </w:r>
          </w:p>
        </w:tc>
      </w:tr>
      <w:tr w14:paraId="25A4CDFC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9672B7">
            <w:pPr>
              <w:spacing w:after="20"/>
            </w:pPr>
            <w:r>
              <w:rPr>
                <w:b/>
                <w:color w:val="0A2540"/>
                <w:sz w:val="19"/>
              </w:rPr>
              <w:t>Frontend &amp; Mobile UI: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4D897">
            <w:pPr>
              <w:spacing w:after="20"/>
            </w:pPr>
            <w:r>
              <w:rPr>
                <w:sz w:val="19"/>
              </w:rPr>
              <w:t>TypeScript, JavaScript, Next.js, React.js, SwiftUI, Tailwind CSS, Chakra UI, Framer Motion, HTML5/CSS3</w:t>
            </w:r>
          </w:p>
        </w:tc>
      </w:tr>
      <w:tr w14:paraId="4122B664">
        <w:trPr>
          <w:jc w:val="center"/>
        </w:trPr>
        <w:tc>
          <w:tcPr>
            <w:tcW w:w="3168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7151A">
            <w:pPr>
              <w:spacing w:after="20"/>
            </w:pPr>
            <w:r>
              <w:rPr>
                <w:b/>
                <w:color w:val="0A2540"/>
                <w:sz w:val="19"/>
              </w:rPr>
              <w:t>SDN &amp; Network Engineering:</w:t>
            </w:r>
          </w:p>
        </w:tc>
        <w:tc>
          <w:tcPr>
            <w:tcW w:w="6912" w:type="dx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F04C5">
            <w:pPr>
              <w:spacing w:after="20"/>
            </w:pPr>
            <w:r>
              <w:rPr>
                <w:sz w:val="19"/>
              </w:rPr>
              <w:t>TP-Link Omada SDN API Integration, ER605 Router Orchestration, EAP 650 APs, Captive Portal Access Control &amp; Bandwidth Shaping</w:t>
            </w:r>
          </w:p>
        </w:tc>
      </w:tr>
    </w:tbl>
    <w:p w14:paraId="564C27D0">
      <w:pPr>
        <w:spacing w:after="40"/>
      </w:pPr>
    </w:p>
    <w:p w14:paraId="7038B159">
      <w:pPr>
        <w:pBdr>
          <w:bottom w:val="single" w:color="0A2540" w:sz="12" w:space="4"/>
        </w:pBdr>
        <w:spacing w:before="240" w:after="80"/>
      </w:pPr>
      <w:r>
        <w:rPr>
          <w:rFonts w:ascii="Arial" w:hAnsi="Arial"/>
          <w:b/>
          <w:color w:val="0A2540"/>
          <w:sz w:val="23"/>
        </w:rPr>
        <w:t>FEATURED PROJECTS &amp; SYSTEM ARCHITECTURE</w:t>
      </w:r>
    </w:p>
    <w:p w14:paraId="3E986CEA">
      <w:pPr>
        <w:spacing w:before="100" w:after="20"/>
      </w:pPr>
      <w:r>
        <w:rPr>
          <w:b/>
          <w:color w:val="0A2540"/>
          <w:sz w:val="21"/>
        </w:rPr>
        <w:t>Zentramesh — Network &amp; ISP Infrastructure Engine</w:t>
      </w:r>
    </w:p>
    <w:p w14:paraId="5875E040">
      <w:pPr>
        <w:spacing w:after="40"/>
      </w:pPr>
      <w:r>
        <w:rPr>
          <w:i/>
          <w:color w:val="646E78"/>
          <w:sz w:val="17"/>
        </w:rPr>
        <w:t>Powers Netra.ng &amp; Superkonnect</w:t>
      </w:r>
      <w:r>
        <w:rPr>
          <w:rFonts w:hint="default"/>
          <w:i/>
          <w:color w:val="646E78"/>
          <w:sz w:val="17"/>
          <w:lang w:val="en-US"/>
        </w:rPr>
        <w:t xml:space="preserve">.com.ng </w:t>
      </w:r>
      <w:r>
        <w:rPr>
          <w:i/>
          <w:color w:val="646E78"/>
          <w:sz w:val="17"/>
        </w:rPr>
        <w:t xml:space="preserve"> |  Go, Node.js, Next.js, Omada SDN API, PostgreSQL, Redis, PM2, Docker</w:t>
      </w:r>
    </w:p>
    <w:p w14:paraId="49B7B08A">
      <w:pPr>
        <w:pStyle w:val="23"/>
        <w:spacing w:after="30" w:line="264" w:lineRule="auto"/>
      </w:pPr>
      <w:r>
        <w:rPr>
          <w:sz w:val="19"/>
        </w:rPr>
        <w:t>Architected Zentramesh, a resilient network orchestration engine interfacing directly with cloud-hosted TP-Link Omada SDN controllers across ER605 enterprise routers and EAP 650 Wi-Fi access points.</w:t>
      </w:r>
    </w:p>
    <w:p w14:paraId="4DBFFBD9">
      <w:pPr>
        <w:pStyle w:val="23"/>
        <w:spacing w:after="30" w:line="264" w:lineRule="auto"/>
      </w:pPr>
      <w:r>
        <w:rPr>
          <w:sz w:val="19"/>
        </w:rPr>
        <w:t>Engineered back-end service layers for Netra.ng (ISP Dashboard) and Superkonnect (Access &amp; Billing Portal), serving hundreds of daily active users and managing millions of NGN in subscription revenue.</w:t>
      </w:r>
    </w:p>
    <w:p w14:paraId="5D03F969">
      <w:pPr>
        <w:pStyle w:val="23"/>
        <w:spacing w:after="30" w:line="264" w:lineRule="auto"/>
      </w:pPr>
      <w:r>
        <w:rPr>
          <w:sz w:val="19"/>
        </w:rPr>
        <w:t>Implemented automated user access control, captive portal payment verification, dynamic bandwidth allocation, real-time subscriber diagnostics, and PM2 process monitoring with zero service downtime.</w:t>
      </w:r>
    </w:p>
    <w:p w14:paraId="718CA2AF">
      <w:pPr>
        <w:spacing w:before="100" w:after="20"/>
      </w:pPr>
      <w:r>
        <w:rPr>
          <w:b/>
          <w:color w:val="0A2540"/>
          <w:sz w:val="21"/>
        </w:rPr>
        <w:t>Tonzscrow — Decentralized Escrow Microservice</w:t>
      </w:r>
    </w:p>
    <w:p w14:paraId="25A50998">
      <w:pPr>
        <w:spacing w:after="40"/>
      </w:pPr>
      <w:r>
        <w:rPr>
          <w:i/>
          <w:color w:val="646E78"/>
          <w:sz w:val="17"/>
        </w:rPr>
        <w:t>Go (Golang), Tact, PostgreSQL, TON Blockchain, Docker, Ethers.js</w:t>
      </w:r>
    </w:p>
    <w:p w14:paraId="46FE8C7F">
      <w:pPr>
        <w:pStyle w:val="23"/>
        <w:spacing w:after="30" w:line="264" w:lineRule="auto"/>
      </w:pPr>
      <w:r>
        <w:rPr>
          <w:sz w:val="19"/>
        </w:rPr>
        <w:t>Built a decentralized Web3 escrow API in Go facilitating trustless peer-to-peer and e-commerce buyer-seller payments.</w:t>
      </w:r>
    </w:p>
    <w:p w14:paraId="5149A212">
      <w:pPr>
        <w:pStyle w:val="23"/>
        <w:spacing w:after="30" w:line="264" w:lineRule="auto"/>
      </w:pPr>
      <w:r>
        <w:rPr>
          <w:sz w:val="19"/>
        </w:rPr>
        <w:t>Developed secure TON blockchain smart contracts using Tact to hold, validate multi-sig approvals, and release or refund funds automatically without intermediaries.</w:t>
      </w:r>
    </w:p>
    <w:p w14:paraId="75F843B7">
      <w:pPr>
        <w:spacing w:before="100" w:after="20"/>
      </w:pPr>
      <w:r>
        <w:rPr>
          <w:b/>
          <w:color w:val="0A2540"/>
          <w:sz w:val="21"/>
        </w:rPr>
        <w:t>AI-Powered RAG Microservice</w:t>
      </w:r>
    </w:p>
    <w:p w14:paraId="3C48E528">
      <w:pPr>
        <w:spacing w:after="40"/>
      </w:pPr>
      <w:r>
        <w:rPr>
          <w:i/>
          <w:color w:val="646E78"/>
          <w:sz w:val="17"/>
        </w:rPr>
        <w:t>Node.js, Express, OpenAI API, Vector DB (PGVector/Pinecone), RabbitMQ, Redis</w:t>
      </w:r>
    </w:p>
    <w:p w14:paraId="2BF9DD19">
      <w:pPr>
        <w:pStyle w:val="23"/>
        <w:spacing w:after="30" w:line="264" w:lineRule="auto"/>
      </w:pPr>
      <w:r>
        <w:rPr>
          <w:sz w:val="19"/>
        </w:rPr>
        <w:t>Designed an asynchronous PDF ingestion microservice that chunks extensive documents, generates high-dimensional vector embeddings, and indexes them in vector storage.</w:t>
      </w:r>
    </w:p>
    <w:p w14:paraId="4403E05E">
      <w:pPr>
        <w:pStyle w:val="23"/>
        <w:spacing w:after="30" w:line="264" w:lineRule="auto"/>
      </w:pPr>
      <w:r>
        <w:rPr>
          <w:sz w:val="19"/>
        </w:rPr>
        <w:t>Integrated OpenAI models with RabbitMQ background message workers to execute context-aware RAG search queries with sub-second response times.</w:t>
      </w:r>
    </w:p>
    <w:p w14:paraId="608B9472">
      <w:pPr>
        <w:spacing w:before="100" w:after="20"/>
      </w:pPr>
      <w:r>
        <w:rPr>
          <w:b/>
          <w:color w:val="0A2540"/>
          <w:sz w:val="21"/>
        </w:rPr>
        <w:t>High-Frequency Trading &amp; Market Data Streaming Engine</w:t>
      </w:r>
    </w:p>
    <w:p w14:paraId="4C959DAF">
      <w:pPr>
        <w:spacing w:after="40"/>
      </w:pPr>
      <w:r>
        <w:rPr>
          <w:i/>
          <w:color w:val="646E78"/>
          <w:sz w:val="17"/>
        </w:rPr>
        <w:t>Rust, Next.js, WebSockets, Apache Kafka, TypeScript</w:t>
      </w:r>
    </w:p>
    <w:p w14:paraId="1DAD5266">
      <w:pPr>
        <w:pStyle w:val="23"/>
        <w:spacing w:after="30" w:line="264" w:lineRule="auto"/>
      </w:pPr>
      <w:r>
        <w:rPr>
          <w:sz w:val="19"/>
        </w:rPr>
        <w:t>Built a high-concurrency market streaming service in Rust capable of pushing real-time order-book and crypto price feeds over WebSockets to 10,000+ concurrent clients with &lt;50ms latency.</w:t>
      </w:r>
    </w:p>
    <w:p w14:paraId="2EE1609E">
      <w:pPr>
        <w:pStyle w:val="23"/>
        <w:spacing w:after="30" w:line="264" w:lineRule="auto"/>
      </w:pPr>
      <w:r>
        <w:rPr>
          <w:sz w:val="19"/>
        </w:rPr>
        <w:t>Implemented Apache Kafka event pipelines for low-latency message queueing and seamless horizontal scaling during high market volatility.</w:t>
      </w:r>
    </w:p>
    <w:p w14:paraId="2DC35003">
      <w:pPr>
        <w:spacing w:before="100" w:after="20"/>
      </w:pPr>
      <w:r>
        <w:rPr>
          <w:b/>
          <w:color w:val="0A2540"/>
          <w:sz w:val="21"/>
        </w:rPr>
        <w:t>Tonzilla — Encrypted Telegram Mini App</w:t>
      </w:r>
    </w:p>
    <w:p w14:paraId="08FF438C">
      <w:pPr>
        <w:spacing w:after="40"/>
      </w:pPr>
      <w:r>
        <w:rPr>
          <w:i/>
          <w:color w:val="646E78"/>
          <w:sz w:val="17"/>
        </w:rPr>
        <w:t>Next.js, TypeScript, Telegram Mini Apps API, TON Network, Tailwind CSS</w:t>
      </w:r>
    </w:p>
    <w:p w14:paraId="682286F6">
      <w:pPr>
        <w:pStyle w:val="23"/>
        <w:spacing w:after="30" w:line="264" w:lineRule="auto"/>
      </w:pPr>
      <w:r>
        <w:rPr>
          <w:sz w:val="19"/>
        </w:rPr>
        <w:t>Engineered a Telegram mini app providing client-side AES file encryption, secure cloud upload, and instant peer sharing directly inside Telegram chat UI.</w:t>
      </w:r>
    </w:p>
    <w:p w14:paraId="7C17E12C">
      <w:pPr>
        <w:pStyle w:val="23"/>
        <w:spacing w:after="30" w:line="264" w:lineRule="auto"/>
      </w:pPr>
      <w:r>
        <w:rPr>
          <w:sz w:val="19"/>
        </w:rPr>
        <w:t>Utilized TON decentralized storage protocol for immutable, encrypted file retention and censorship resistance.</w:t>
      </w:r>
    </w:p>
    <w:p w14:paraId="70492955">
      <w:pPr>
        <w:spacing w:before="100" w:after="20"/>
      </w:pPr>
      <w:r>
        <w:rPr>
          <w:b/>
          <w:color w:val="0A2540"/>
          <w:sz w:val="21"/>
        </w:rPr>
        <w:t>Morm — Golang MongoDB ODM</w:t>
      </w:r>
    </w:p>
    <w:p w14:paraId="271E326D">
      <w:pPr>
        <w:spacing w:after="40"/>
      </w:pPr>
      <w:r>
        <w:rPr>
          <w:i/>
          <w:color w:val="646E78"/>
          <w:sz w:val="17"/>
        </w:rPr>
        <w:t>Go (Golang), MongoDB Go Driver, Reflection API</w:t>
      </w:r>
    </w:p>
    <w:p w14:paraId="4854077A">
      <w:pPr>
        <w:pStyle w:val="23"/>
        <w:spacing w:after="30" w:line="264" w:lineRule="auto"/>
      </w:pPr>
      <w:r>
        <w:rPr>
          <w:sz w:val="19"/>
        </w:rPr>
        <w:t>Developed an open-source Object Document Mapper (ODM) for Golang inspired by Mongoose, providing schema validation, hook middleware, and streamlined CRUD operations.</w:t>
      </w:r>
    </w:p>
    <w:p w14:paraId="107628A6">
      <w:pPr>
        <w:pStyle w:val="23"/>
        <w:spacing w:after="30" w:line="264" w:lineRule="auto"/>
      </w:pPr>
      <w:r>
        <w:rPr>
          <w:sz w:val="19"/>
        </w:rPr>
        <w:t>Leveraged Go Reflection API to eliminate repetitive boilerplate code by 40% while maintaining native driver execution performance.</w:t>
      </w:r>
    </w:p>
    <w:p w14:paraId="59B5D282">
      <w:pPr>
        <w:spacing w:before="100" w:after="20"/>
      </w:pPr>
      <w:r>
        <w:rPr>
          <w:b/>
          <w:color w:val="0A2540"/>
          <w:sz w:val="21"/>
        </w:rPr>
        <w:t>Sociallio — Multi-Channel Marketing Automation Platform</w:t>
      </w:r>
    </w:p>
    <w:p w14:paraId="6B5501EF">
      <w:pPr>
        <w:spacing w:after="40"/>
      </w:pPr>
      <w:r>
        <w:rPr>
          <w:i/>
          <w:color w:val="646E78"/>
          <w:sz w:val="17"/>
        </w:rPr>
        <w:t>Next.js, Node.js, PostgreSQL, Redis, BullMQ</w:t>
      </w:r>
    </w:p>
    <w:p w14:paraId="0FABEA97">
      <w:pPr>
        <w:pStyle w:val="23"/>
        <w:spacing w:after="30" w:line="264" w:lineRule="auto"/>
      </w:pPr>
      <w:r>
        <w:rPr>
          <w:sz w:val="19"/>
        </w:rPr>
        <w:t>Architected a centralized social media automation system allowing users to schedule, manage, and analyze content across multiple social platforms.</w:t>
      </w:r>
    </w:p>
    <w:p w14:paraId="1683F908">
      <w:pPr>
        <w:pStyle w:val="23"/>
        <w:spacing w:after="30" w:line="264" w:lineRule="auto"/>
      </w:pPr>
      <w:r>
        <w:rPr>
          <w:sz w:val="19"/>
        </w:rPr>
        <w:t>Configured Redis-backed BullMQ queue processors to handle background cron scheduling, failure retries, and analytics aggregation.</w:t>
      </w:r>
    </w:p>
    <w:p w14:paraId="7137F72B">
      <w:pPr>
        <w:spacing w:before="100" w:after="20"/>
      </w:pPr>
      <w:r>
        <w:rPr>
          <w:b/>
          <w:color w:val="0A2540"/>
          <w:sz w:val="21"/>
        </w:rPr>
        <w:t>Dehub.io — Decentralized Video Streaming &amp; Monetization Platform</w:t>
      </w:r>
    </w:p>
    <w:p w14:paraId="1D9CE0C2">
      <w:pPr>
        <w:spacing w:after="40"/>
      </w:pPr>
      <w:r>
        <w:rPr>
          <w:i/>
          <w:color w:val="646E78"/>
          <w:sz w:val="17"/>
        </w:rPr>
        <w:t>Next.js, TypeScript, IPFS, Livepeer, Ethers.js</w:t>
      </w:r>
    </w:p>
    <w:p w14:paraId="38DA42D2">
      <w:pPr>
        <w:pStyle w:val="23"/>
        <w:spacing w:after="30" w:line="264" w:lineRule="auto"/>
      </w:pPr>
      <w:r>
        <w:rPr>
          <w:sz w:val="19"/>
        </w:rPr>
        <w:t>Developed a Web3 media streaming platform leveraging IPFS for decentralized content distribution and Livepeer for real-time video transcoding.</w:t>
      </w:r>
    </w:p>
    <w:p w14:paraId="3EB92513">
      <w:pPr>
        <w:pStyle w:val="23"/>
        <w:spacing w:after="30" w:line="264" w:lineRule="auto"/>
      </w:pPr>
      <w:r>
        <w:rPr>
          <w:sz w:val="19"/>
        </w:rPr>
        <w:t>Integrated Ethereum smart contracts to enable micro-transactions and direct creator tip monetization.</w:t>
      </w:r>
    </w:p>
    <w:p w14:paraId="5E6FFE79">
      <w:pPr>
        <w:pBdr>
          <w:bottom w:val="single" w:color="0A2540" w:sz="12" w:space="4"/>
        </w:pBdr>
        <w:spacing w:before="240" w:after="80"/>
      </w:pPr>
      <w:r>
        <w:rPr>
          <w:rFonts w:ascii="Arial" w:hAnsi="Arial"/>
          <w:b/>
          <w:color w:val="0A2540"/>
          <w:sz w:val="23"/>
        </w:rPr>
        <w:t>PROFESSIONAL WORK EXPERIENCE</w:t>
      </w:r>
    </w:p>
    <w:p w14:paraId="476C9DA9">
      <w:pPr>
        <w:spacing w:before="100" w:after="20"/>
      </w:pPr>
      <w:r>
        <w:rPr>
          <w:b/>
          <w:color w:val="0A2540"/>
          <w:sz w:val="21"/>
        </w:rPr>
        <w:t>Freelance Software Engineer</w:t>
      </w:r>
      <w:r>
        <w:rPr>
          <w:b/>
          <w:color w:val="222222"/>
          <w:sz w:val="20"/>
        </w:rPr>
        <w:t xml:space="preserve"> | Independent Client Contracts</w:t>
      </w:r>
    </w:p>
    <w:p w14:paraId="19E38CD6">
      <w:pPr>
        <w:spacing w:after="40"/>
      </w:pPr>
      <w:r>
        <w:rPr>
          <w:i/>
          <w:color w:val="10B981"/>
          <w:sz w:val="17"/>
        </w:rPr>
        <w:t>Jan 2024 - Present</w:t>
      </w:r>
    </w:p>
    <w:p w14:paraId="141B45DD">
      <w:pPr>
        <w:pStyle w:val="23"/>
        <w:spacing w:after="30" w:line="264" w:lineRule="auto"/>
      </w:pPr>
      <w:r>
        <w:rPr>
          <w:sz w:val="19"/>
        </w:rPr>
        <w:t>Architected and deployed custom backend APIs, automated billing platforms, and cloud infrastructure solutions for startups and business clients.</w:t>
      </w:r>
    </w:p>
    <w:p w14:paraId="126B82E0">
      <w:pPr>
        <w:pStyle w:val="23"/>
        <w:spacing w:after="30" w:line="264" w:lineRule="auto"/>
      </w:pPr>
      <w:r>
        <w:rPr>
          <w:sz w:val="19"/>
        </w:rPr>
        <w:t>Designed and launched Zentramesh and its client ecosystems (Netra.ng &amp; Superkonnect), expanding regional connectivity services and generating millions of NGN in revenue.</w:t>
      </w:r>
    </w:p>
    <w:p w14:paraId="7876D71D">
      <w:pPr>
        <w:pStyle w:val="23"/>
        <w:spacing w:after="30" w:line="264" w:lineRule="auto"/>
      </w:pPr>
      <w:r>
        <w:rPr>
          <w:sz w:val="19"/>
        </w:rPr>
        <w:t>Maintained 99.9% uptime across production web services while completing computer science university studies.</w:t>
      </w:r>
    </w:p>
    <w:p w14:paraId="66040970">
      <w:pPr>
        <w:spacing w:before="100" w:after="20"/>
      </w:pPr>
      <w:r>
        <w:rPr>
          <w:b/>
          <w:color w:val="0A2540"/>
          <w:sz w:val="21"/>
        </w:rPr>
        <w:t>Software Engineer</w:t>
      </w:r>
      <w:r>
        <w:rPr>
          <w:b/>
          <w:color w:val="222222"/>
          <w:sz w:val="20"/>
        </w:rPr>
        <w:t xml:space="preserve"> | Haske Groups — Lagos, Nigeria</w:t>
      </w:r>
    </w:p>
    <w:p w14:paraId="5CEA165B">
      <w:pPr>
        <w:spacing w:after="40"/>
      </w:pPr>
      <w:r>
        <w:rPr>
          <w:i/>
          <w:color w:val="10B981"/>
          <w:sz w:val="17"/>
        </w:rPr>
        <w:t>Nov 2022 - Jan 2024</w:t>
      </w:r>
    </w:p>
    <w:p w14:paraId="5D5DDAF2">
      <w:pPr>
        <w:pStyle w:val="23"/>
        <w:spacing w:after="30" w:line="264" w:lineRule="auto"/>
      </w:pPr>
      <w:r>
        <w:rPr>
          <w:sz w:val="19"/>
        </w:rPr>
        <w:t>Spearheaded backend and software development for an integrated residential estate security and tenant management system.</w:t>
      </w:r>
    </w:p>
    <w:p w14:paraId="7C0A6CF4">
      <w:pPr>
        <w:pStyle w:val="23"/>
        <w:spacing w:after="30" w:line="264" w:lineRule="auto"/>
      </w:pPr>
      <w:r>
        <w:rPr>
          <w:sz w:val="19"/>
        </w:rPr>
        <w:t>Optimized database indexing and server-side API responses, accelerating portal load times and improving user engagement by 35%.</w:t>
      </w:r>
    </w:p>
    <w:p w14:paraId="189D733A">
      <w:pPr>
        <w:pStyle w:val="23"/>
        <w:spacing w:after="30" w:line="264" w:lineRule="auto"/>
      </w:pPr>
      <w:r>
        <w:rPr>
          <w:sz w:val="19"/>
        </w:rPr>
        <w:t>Integrated automated gate-pass access control systems with third-party payment gateway workflows.</w:t>
      </w:r>
    </w:p>
    <w:p w14:paraId="348A0A20">
      <w:pPr>
        <w:spacing w:before="100" w:after="20"/>
      </w:pPr>
      <w:r>
        <w:rPr>
          <w:b/>
          <w:color w:val="0A2540"/>
          <w:sz w:val="21"/>
        </w:rPr>
        <w:t>Backend Engineer (Contract)</w:t>
      </w:r>
      <w:r>
        <w:rPr>
          <w:b/>
          <w:color w:val="222222"/>
          <w:sz w:val="20"/>
        </w:rPr>
        <w:t xml:space="preserve"> | Dreamax Ltd — Tel Aviv, Israel (Remote)</w:t>
      </w:r>
    </w:p>
    <w:p w14:paraId="5966B748">
      <w:pPr>
        <w:spacing w:after="40"/>
      </w:pPr>
      <w:r>
        <w:rPr>
          <w:i/>
          <w:color w:val="10B981"/>
          <w:sz w:val="17"/>
        </w:rPr>
        <w:t>Apr 2023 - Sep 2023</w:t>
      </w:r>
    </w:p>
    <w:p w14:paraId="1A84CCBB">
      <w:pPr>
        <w:pStyle w:val="23"/>
        <w:spacing w:after="30" w:line="264" w:lineRule="auto"/>
      </w:pPr>
      <w:r>
        <w:rPr>
          <w:sz w:val="19"/>
        </w:rPr>
        <w:t>Architected a scalable automated marketing system and dynamic multi-step form engine for high-traffic client acquisition campaigns.</w:t>
      </w:r>
    </w:p>
    <w:p w14:paraId="7518F661">
      <w:pPr>
        <w:pStyle w:val="23"/>
        <w:spacing w:after="30" w:line="264" w:lineRule="auto"/>
      </w:pPr>
      <w:r>
        <w:rPr>
          <w:sz w:val="19"/>
        </w:rPr>
        <w:t>Engineered high-throughput REST APIs using Next.js, Express.js, PHP, and MySQL backed by Knex and Objection.js.</w:t>
      </w:r>
    </w:p>
    <w:p w14:paraId="3528EC98">
      <w:pPr>
        <w:spacing w:before="100" w:after="20"/>
      </w:pPr>
      <w:r>
        <w:rPr>
          <w:b/>
          <w:color w:val="0A2540"/>
          <w:sz w:val="21"/>
        </w:rPr>
        <w:t>Backend Engineer</w:t>
      </w:r>
      <w:r>
        <w:rPr>
          <w:b/>
          <w:color w:val="222222"/>
          <w:sz w:val="20"/>
        </w:rPr>
        <w:t xml:space="preserve"> | Frixx App (Now Zendmart) — Lagos, Nigeria</w:t>
      </w:r>
    </w:p>
    <w:p w14:paraId="065F436F">
      <w:pPr>
        <w:spacing w:after="40"/>
      </w:pPr>
      <w:r>
        <w:rPr>
          <w:i/>
          <w:color w:val="10B981"/>
          <w:sz w:val="17"/>
        </w:rPr>
        <w:t>Jan 2023 - Apr 2023</w:t>
      </w:r>
    </w:p>
    <w:p w14:paraId="13F27FAB">
      <w:pPr>
        <w:pStyle w:val="23"/>
        <w:spacing w:after="30" w:line="264" w:lineRule="auto"/>
      </w:pPr>
      <w:r>
        <w:rPr>
          <w:sz w:val="19"/>
        </w:rPr>
        <w:t>Engineered a resilient backend API for a developer social platform using TypeScript, Node.js, Express, and MongoDB.</w:t>
      </w:r>
    </w:p>
    <w:p w14:paraId="64CB11D2">
      <w:pPr>
        <w:pStyle w:val="23"/>
        <w:spacing w:after="30" w:line="264" w:lineRule="auto"/>
      </w:pPr>
      <w:r>
        <w:rPr>
          <w:sz w:val="19"/>
        </w:rPr>
        <w:t>Implemented secure authentication, activity feeds, and real-time notification microservices.</w:t>
      </w:r>
    </w:p>
    <w:p w14:paraId="276DAB41">
      <w:pPr>
        <w:spacing w:before="100" w:after="20"/>
      </w:pPr>
      <w:r>
        <w:rPr>
          <w:b/>
          <w:color w:val="0A2540"/>
          <w:sz w:val="21"/>
        </w:rPr>
        <w:t>Software Developer</w:t>
      </w:r>
      <w:r>
        <w:rPr>
          <w:b/>
          <w:color w:val="222222"/>
          <w:sz w:val="20"/>
        </w:rPr>
        <w:t xml:space="preserve"> | Education Online Nigeria — Ilorin, Nigeria</w:t>
      </w:r>
    </w:p>
    <w:p w14:paraId="0C190125">
      <w:pPr>
        <w:spacing w:after="40"/>
      </w:pPr>
      <w:r>
        <w:rPr>
          <w:i/>
          <w:color w:val="10B981"/>
          <w:sz w:val="17"/>
        </w:rPr>
        <w:t>May 2020 - Nov 2021</w:t>
      </w:r>
    </w:p>
    <w:p w14:paraId="2C2C8B5E">
      <w:pPr>
        <w:pStyle w:val="23"/>
        <w:spacing w:after="30" w:line="264" w:lineRule="auto"/>
      </w:pPr>
      <w:r>
        <w:rPr>
          <w:sz w:val="19"/>
        </w:rPr>
        <w:t>Built essential components for an e-learning platform, including an online digital library and a dynamic scholarship allocation application.</w:t>
      </w:r>
    </w:p>
    <w:p w14:paraId="08856B49">
      <w:pPr>
        <w:pStyle w:val="23"/>
        <w:spacing w:after="30" w:line="264" w:lineRule="auto"/>
      </w:pPr>
      <w:r>
        <w:rPr>
          <w:sz w:val="19"/>
        </w:rPr>
        <w:t>Served over 5,000 active students, ensuring reliable access to educational materials.</w:t>
      </w:r>
    </w:p>
    <w:p w14:paraId="5A5F0964">
      <w:pPr>
        <w:pBdr>
          <w:bottom w:val="single" w:color="0A2540" w:sz="12" w:space="4"/>
        </w:pBdr>
        <w:spacing w:before="240" w:after="80"/>
      </w:pPr>
      <w:r>
        <w:rPr>
          <w:rFonts w:ascii="Arial" w:hAnsi="Arial"/>
          <w:b/>
          <w:color w:val="0A2540"/>
          <w:sz w:val="23"/>
        </w:rPr>
        <w:t>EDUCATION</w:t>
      </w:r>
    </w:p>
    <w:p w14:paraId="2A7F4A11">
      <w:pPr>
        <w:spacing w:before="80" w:after="20"/>
      </w:pPr>
      <w:r>
        <w:rPr>
          <w:rFonts w:hint="default"/>
          <w:b/>
          <w:color w:val="0A2540"/>
          <w:sz w:val="21"/>
          <w:lang w:val="en-US"/>
        </w:rPr>
        <w:t>Diploma</w:t>
      </w:r>
      <w:r>
        <w:rPr>
          <w:b/>
          <w:color w:val="0A2540"/>
          <w:sz w:val="21"/>
        </w:rPr>
        <w:t xml:space="preserve"> </w:t>
      </w:r>
      <w:r>
        <w:rPr>
          <w:rFonts w:hint="default"/>
          <w:b/>
          <w:color w:val="0A2540"/>
          <w:sz w:val="21"/>
          <w:lang w:val="en-US"/>
        </w:rPr>
        <w:t>in Software Development and Application Design</w:t>
      </w:r>
    </w:p>
    <w:p w14:paraId="34D00FF7">
      <w:pPr>
        <w:spacing w:after="120"/>
        <w:rPr>
          <w:b/>
          <w:color w:val="0A2540"/>
          <w:sz w:val="21"/>
        </w:rPr>
      </w:pPr>
      <w:r>
        <w:rPr>
          <w:i/>
          <w:color w:val="646E78"/>
          <w:sz w:val="18"/>
        </w:rPr>
        <w:t xml:space="preserve">Focus: </w:t>
      </w:r>
      <w:r>
        <w:rPr>
          <w:rFonts w:hint="default"/>
          <w:i/>
          <w:color w:val="646E78"/>
          <w:sz w:val="18"/>
          <w:lang w:val="en-US"/>
        </w:rPr>
        <w:t>Software design and development, systems design, Backend Engineering</w:t>
      </w:r>
      <w:bookmarkStart w:id="0" w:name="_GoBack"/>
      <w:bookmarkEnd w:id="0"/>
    </w:p>
    <w:p w14:paraId="7FD8F642">
      <w:pPr>
        <w:spacing w:before="80" w:after="20"/>
      </w:pPr>
      <w:r>
        <w:rPr>
          <w:b/>
          <w:color w:val="0A2540"/>
          <w:sz w:val="21"/>
        </w:rPr>
        <w:t>Bachelor of</w:t>
      </w:r>
      <w:r>
        <w:rPr>
          <w:rFonts w:hint="default"/>
          <w:b/>
          <w:color w:val="0A2540"/>
          <w:sz w:val="21"/>
          <w:lang w:val="en-US"/>
        </w:rPr>
        <w:t xml:space="preserve"> Engineering</w:t>
      </w:r>
      <w:r>
        <w:rPr>
          <w:b/>
          <w:color w:val="0A2540"/>
          <w:sz w:val="21"/>
        </w:rPr>
        <w:t xml:space="preserve"> (B.</w:t>
      </w:r>
      <w:r>
        <w:rPr>
          <w:rFonts w:hint="default"/>
          <w:b/>
          <w:color w:val="0A2540"/>
          <w:sz w:val="21"/>
          <w:lang w:val="en-US"/>
        </w:rPr>
        <w:t>Eng</w:t>
      </w:r>
      <w:r>
        <w:rPr>
          <w:b/>
          <w:color w:val="0A2540"/>
          <w:sz w:val="21"/>
        </w:rPr>
        <w:t>.) in C</w:t>
      </w:r>
      <w:r>
        <w:rPr>
          <w:rFonts w:hint="default"/>
          <w:b/>
          <w:color w:val="0A2540"/>
          <w:sz w:val="21"/>
          <w:lang w:val="en-US"/>
        </w:rPr>
        <w:t>ivil and Environmental</w:t>
      </w:r>
      <w:r>
        <w:rPr>
          <w:b/>
          <w:color w:val="0A2540"/>
          <w:sz w:val="21"/>
        </w:rPr>
        <w:t xml:space="preserve"> Engineering</w:t>
      </w:r>
    </w:p>
    <w:p w14:paraId="0BC83987">
      <w:pPr>
        <w:spacing w:after="120"/>
        <w:rPr>
          <w:rFonts w:hint="default"/>
          <w:i/>
          <w:color w:val="646E78"/>
          <w:sz w:val="18"/>
          <w:lang w:val="en-US"/>
        </w:rPr>
      </w:pPr>
      <w:r>
        <w:rPr>
          <w:i/>
          <w:color w:val="646E78"/>
          <w:sz w:val="18"/>
        </w:rPr>
        <w:t xml:space="preserve">Focus: </w:t>
      </w:r>
      <w:r>
        <w:rPr>
          <w:rFonts w:hint="default"/>
          <w:i/>
          <w:color w:val="646E78"/>
          <w:sz w:val="18"/>
          <w:lang w:val="en-US"/>
        </w:rPr>
        <w:t xml:space="preserve">Transportation Systems Analysis and </w:t>
      </w:r>
      <w:r>
        <w:rPr>
          <w:i/>
          <w:color w:val="646E78"/>
          <w:sz w:val="18"/>
        </w:rPr>
        <w:t>Engineering</w:t>
      </w:r>
      <w:r>
        <w:rPr>
          <w:rFonts w:hint="default"/>
          <w:i/>
          <w:color w:val="646E78"/>
          <w:sz w:val="18"/>
          <w:lang w:val="en-US"/>
        </w:rPr>
        <w:t>, General Civil Engineering</w:t>
      </w:r>
    </w:p>
    <w:sectPr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8DEF0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color w:val="222222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2013-12-24T00:15:00Z</dcterms:created>
  <dc:creator>python-docx</dc:creator>
  <dc:description>generated by python-docx</dc:description>
  <cp:lastModifiedBy>AbdulsalamAbdulsamad</cp:lastModifiedBy>
  <dcterms:modified xsi:type="dcterms:W3CDTF">2026-08-09T16:07:21Z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1033-12.1.26035.26035</vt:lpwstr>
  </property>
  <property fmtid="{D5CDD505-2E9C-101B-9397-08002B2CF9AE}" pid="3" name="ICV">
    <vt:lpwstr>882C630A00D7019CA997786A527CB106_42</vt:lpwstr>
  </property>
</Properties>
</file>