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PROGRAM PEMBIASAAN PELAFALAN DAN PENGHAFALAN ASMAUL HUSNA</w:t>
      </w:r>
    </w:p>
    <w:p>
      <w:pPr>
        <w:spacing w:after="140" w:before="20" w:line="276"/>
        <w:jc w:val="center"/>
      </w:pPr>
      <w:r>
        <w:rPr>
          <w:rFonts w:ascii="Times New Roman" w:cs="Times New Roman" w:eastAsia="Times New Roman" w:hAnsi="Times New Roman"/>
          <w:i/>
          <w:iCs/>
          <w:color w:val="333333"/>
          <w:sz w:val="24"/>
          <w:szCs w:val="24"/>
        </w:rPr>
        <w:t xml:space="preserve">Penguatan Nilai Karakter Religius Melalui 99 Asma Allah SWT Setiap Pagi Sebelum KBM</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PEMBIASAAN ASMAUL HUSNA</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Program Pembiasaan Pelafalan dan Penghafalan Asmaul Husna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Pembiasaan Asmaul Husna,</w:t>
            </w:r>
          </w:p>
          <w:p>
            <w:pPr>
              <w:spacing w:after="0" w:before="650" w:line="276"/>
              <w:jc w:val="center"/>
            </w:pPr>
            <w:r>
              <w:rPr>
                <w:b/>
                <w:bCs/>
                <w:sz w:val="24"/>
                <w:szCs w:val="24"/>
                <w:u w:val="single"/>
              </w:rPr>
              <w:t xml:space="preserve">Hendry Badriarto, S.Pd.</w:t>
            </w:r>
          </w:p>
          <w:p>
            <w:pPr>
              <w:spacing w:after="0" w:before="0" w:line="276"/>
              <w:jc w:val="center"/>
            </w:pPr>
            <w:r>
              <w:rPr>
                <w:sz w:val="22"/>
                <w:szCs w:val="22"/>
              </w:rPr>
              <w:t xml:space="preserve">NIP. 19841116 202521 1 088</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Program Pembiasaan Pelafalan dan Penghafalan Asmaul Husna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Program Pembiasaan Pelafalan dan Penghafalan Asmaul Husna</w:t>
      </w:r>
      <w:r>
        <w:rPr>
          <w:sz w:val="24"/>
          <w:szCs w:val="24"/>
        </w:rPr>
        <w:t xml:space="preserve">. Program ini diarahkan pada penguatan nilai karakter religius melalui 99 asma allah swt setiap pagi sebelum kbm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Permendikbud Nomor 23 Tahun 2015 tentang Penumbuhan Budi Pekerti.</w:t>
      </w:r>
    </w:p>
    <w:p>
      <w:pPr>
        <w:spacing w:after="20" w:before="20" w:line="276"/>
        <w:ind w:left="400"/>
        <w:jc w:val="both"/>
      </w:pPr>
      <w:r>
        <w:rPr>
          <w:sz w:val="24"/>
          <w:szCs w:val="24"/>
        </w:rPr>
        <w:t xml:space="preserve">2. Kurikulum Operasional Satuan Pendidikan (KOSP) SDN Kalisalak 01.</w:t>
      </w:r>
    </w:p>
    <w:p>
      <w:pPr>
        <w:spacing w:after="20" w:before="20" w:line="276"/>
        <w:ind w:left="400"/>
        <w:jc w:val="both"/>
      </w:pPr>
      <w:r>
        <w:rPr>
          <w:sz w:val="24"/>
          <w:szCs w:val="24"/>
        </w:rPr>
        <w:t xml:space="preserve">3. Program Pembiasaan Pagi Bidang Karakter Religius SDN Kalisalak 01.</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Mengenalkan dan menanamkan makna sifat-sifat mulia Allah SWT kepada peserta didik sejak dini.</w:t>
      </w:r>
    </w:p>
    <w:p>
      <w:pPr>
        <w:spacing w:after="20" w:before="20" w:line="276"/>
        <w:ind w:left="400"/>
        <w:jc w:val="both"/>
      </w:pPr>
      <w:r>
        <w:rPr>
          <w:sz w:val="24"/>
          <w:szCs w:val="24"/>
        </w:rPr>
        <w:t xml:space="preserve">2. Membiasakan pelafalan Asmaul Husna secara fasih, kompak, dan khidmat setiap pagi.</w:t>
      </w:r>
    </w:p>
    <w:p>
      <w:pPr>
        <w:spacing w:after="20" w:before="20" w:line="276"/>
        <w:ind w:left="400"/>
        <w:jc w:val="both"/>
      </w:pPr>
      <w:r>
        <w:rPr>
          <w:sz w:val="24"/>
          <w:szCs w:val="24"/>
        </w:rPr>
        <w:t xml:space="preserve">3. Membangun suasana batin yang tenang dan siap menerima pembelajaran di ruang kelas.</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Peserta Didik Muslim Kelas I s.d VI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Hendry Badriarto, S.Pd.</w:t>
            </w:r>
            <w:r>
              <w:rPr>
                <w:rFonts w:ascii="Times New Roman" w:cs="Times New Roman" w:eastAsia="Times New Roman" w:hAnsi="Times New Roman"/>
                <w:b w:val="false"/>
                <w:bCs w:val="false"/>
                <w:sz w:val="21"/>
                <w:szCs w:val="21"/>
              </w:rPr>
              <w:br/>
              <w:t xml:space="preserve">NIP. 19841116 202521 1 088</w:t>
            </w:r>
            <w:r>
              <w:rPr>
                <w:rFonts w:ascii="Times New Roman" w:cs="Times New Roman" w:eastAsia="Times New Roman" w:hAnsi="Times New Roman"/>
                <w:b w:val="false"/>
                <w:bCs w:val="false"/>
                <w:sz w:val="21"/>
                <w:szCs w:val="21"/>
              </w:rPr>
              <w:br/>
              <w:t xml:space="preserve">(Koordinator Pembiasaan Asmaul Husna)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Pelantunan Asmaul Husna Bersama Pagi Hari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Rutin Setiap Hari Efektif</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Pukul 06.50 WIB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Pemberian Makna Singkat Asmaul Husna Tiap Pekan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Asmaul Husna per Pekan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Tiap Hari Senin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Lomba Cerdas Cermat Asmaul Husna Tingkat Kelas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Diikuti Perwakilan Tiap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Ramadhan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Evaluasi Hafalan Asmaul Husna Siswa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Penilaian Praktik Tiap Semester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Juni &amp; Desember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Program Pembiasaan Pelafalan dan Penghafalan Asmaul Husna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Setiap pagi pukul 06.50 - 07.00 WIB, seluruh siswa bersama guru kelas melantunkan Asmaul Husna secara serempak diiringi audio pemandu dari sentral pengeras suara sekolah. Siswa secara bertahap menghafal 99 nama baik Allah beserta artinya.</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Siswa Hafal Asmaul Husna 1 - 99 Lengkap</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80% Siswa Kelas Tinggi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Ketepatan Waktu Pelaksanaan Pembiasaan Pagi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Tepat Pukul 06.50 WIB</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Tepat Waktu</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Kekhidmatan Pelafalan Asmaul Husna di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Kategori Sangat Khidmat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Amat Baik</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Ketersediaan fasilitas audio pengeras suara sekolah yang menjangkau seluruh ruang kelas.</w:t>
      </w:r>
    </w:p>
    <w:p>
      <w:pPr>
        <w:spacing w:after="20" w:before="20" w:line="276"/>
        <w:ind w:left="400"/>
        <w:jc w:val="both"/>
      </w:pPr>
      <w:r>
        <w:rPr>
          <w:sz w:val="24"/>
          <w:szCs w:val="24"/>
        </w:rPr>
        <w:t xml:space="preserve">• Panduan teks Asmaul Husna berharakat yang tertempel di dinding setiap ruang kelas.</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Siswa kelas I yang baru masuk membutuhkan waktu penyesuaian irama pelantunan nada Asmaul Husna.</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Guru kelas I memberikan bimbingan ketukan tempo dan pelafalan suku kata secara perlahan.</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Pencetakan Kartu Saku Asmaul Husna untuk Siswa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Siswa Memiliki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Penampilan Paduan Suara Asmaul Husna pada Acara Wisuda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Grup Vokal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Emma Puji Rakhastiwi,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Program Pembiasaan Pelafalan dan Penghafalan Asmaul Husna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PROGRAM PEMBIASAAN PELAFALAN DAN PENGHAFALAN ASMAUL HUSNA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Poster Asmaul Husna di Seluruh Kelas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Ruang Kelas Terpasang</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Lengkap</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Durasi Waktu Pelantunan Asmaul Husna Pagi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 Menit Setiap Pagi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Konsisten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Siswa Kelas Rendah Hafal 30 Asma Awal</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Baik</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Program Pembiasaan Pelafalan dan Penghafalan Asmaul Husna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2026-09-17T02:26:50.347Z</dcterms:created>
  <dcterms:modified xsi:type="dcterms:W3CDTF">2026-09-17T02:26:50.347Z</dcterms:modified>
</cp:coreProperties>
</file>

<file path=docProps/custom.xml><?xml version="1.0" encoding="utf-8"?>
<Properties xmlns="http://schemas.openxmlformats.org/officeDocument/2006/custom-properties" xmlns:vt="http://schemas.openxmlformats.org/officeDocument/2006/docPropsVTypes"/>
</file>