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SUPERVISI AKADEMIK DAN PEMBELAJARAN</w:t>
      </w:r>
    </w:p>
    <w:p>
      <w:pPr>
        <w:spacing w:after="140" w:before="20" w:line="276"/>
        <w:jc w:val="center"/>
      </w:pPr>
      <w:r>
        <w:rPr>
          <w:rFonts w:ascii="Times New Roman" w:cs="Times New Roman" w:eastAsia="Times New Roman" w:hAnsi="Times New Roman"/>
          <w:i/>
          <w:iCs/>
          <w:color w:val="333333"/>
          <w:sz w:val="24"/>
          <w:szCs w:val="24"/>
        </w:rPr>
        <w:t xml:space="preserve">Pemantauan Kinerja Mengajar Guru, Observasi Kelas, dan Bimbingan Tindak Lanjut (Coaching)</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KEPALA SEKOLAH (SUPERVISOR UTAMA)</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Supervisi Akademik dan Pembelajaran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Kepala Sekolah (Supervisor Utama),</w:t>
            </w:r>
          </w:p>
          <w:p>
            <w:pPr>
              <w:spacing w:after="0" w:before="650" w:line="276"/>
              <w:jc w:val="center"/>
            </w:pPr>
            <w:r>
              <w:rPr>
                <w:b/>
                <w:bCs/>
                <w:sz w:val="24"/>
                <w:szCs w:val="24"/>
                <w:u w:val="single"/>
              </w:rPr>
              <w:t xml:space="preserve">Imamudin, S.Pd.SD</w:t>
            </w:r>
          </w:p>
          <w:p>
            <w:pPr>
              <w:spacing w:after="0" w:before="0" w:line="276"/>
              <w:jc w:val="center"/>
            </w:pPr>
            <w:r>
              <w:rPr>
                <w:sz w:val="22"/>
                <w:szCs w:val="22"/>
              </w:rPr>
              <w:t xml:space="preserve">NIP. 19710617 200312 1 001</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Supervisi Akademik dan Pembelajaran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Supervisi Akademik dan Pembelajaran</w:t>
      </w:r>
      <w:r>
        <w:rPr>
          <w:sz w:val="24"/>
          <w:szCs w:val="24"/>
        </w:rPr>
        <w:t xml:space="preserve">. Program ini diarahkan pada pemantauan kinerja mengajar guru, observasi kelas, dan bimbingan tindak lanjut (coaching)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16 Tahun 2022 tentang Standar Proses Pendidikan.</w:t>
      </w:r>
    </w:p>
    <w:p>
      <w:pPr>
        <w:spacing w:after="20" w:before="20" w:line="276"/>
        <w:ind w:left="400"/>
        <w:jc w:val="both"/>
      </w:pPr>
      <w:r>
        <w:rPr>
          <w:sz w:val="24"/>
          <w:szCs w:val="24"/>
        </w:rPr>
        <w:t xml:space="preserve">2. Peraturan Dirjen GTK Kemendikbudristek tentang Petunjuk Teknis Pengelolaan Kinerja Guru dan Kepala Sekolah.</w:t>
      </w:r>
    </w:p>
    <w:p>
      <w:pPr>
        <w:spacing w:after="20" w:before="20" w:line="276"/>
        <w:ind w:left="400"/>
        <w:jc w:val="both"/>
      </w:pPr>
      <w:r>
        <w:rPr>
          <w:sz w:val="24"/>
          <w:szCs w:val="24"/>
        </w:rPr>
        <w:t xml:space="preserve">3. Program Kerja Supervisi Akademik Kepala SDN Kalisalak 01 Tahun Pelajaran 2025/2026.</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Membantu guru mengembangkan kemampuan profesional dalam merencanakan, melaksanakan, dan mengevaluasi KBM.</w:t>
      </w:r>
    </w:p>
    <w:p>
      <w:pPr>
        <w:spacing w:after="20" w:before="20" w:line="276"/>
        <w:ind w:left="400"/>
        <w:jc w:val="both"/>
      </w:pPr>
      <w:r>
        <w:rPr>
          <w:sz w:val="24"/>
          <w:szCs w:val="24"/>
        </w:rPr>
        <w:t xml:space="preserve">2. Melaksanakan observasi kelas secara objektif berbasis instrumen fokus perilaku kinerja PMM.</w:t>
      </w:r>
    </w:p>
    <w:p>
      <w:pPr>
        <w:spacing w:after="20" w:before="20" w:line="276"/>
        <w:ind w:left="400"/>
        <w:jc w:val="both"/>
      </w:pPr>
      <w:r>
        <w:rPr>
          <w:sz w:val="24"/>
          <w:szCs w:val="24"/>
        </w:rPr>
        <w:t xml:space="preserve">3. Memberikan umpan balik konstruktif dan pendampingan (coaching) perbaikan kualitas pembelajaran.</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Seluruh Dewan Guru Kelas (I-VI) dan Guru PJOK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 (Supervisor Utama))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Jadwal dan Instrumen Supervisi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SK Jadwal Supervisi 2026</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&amp; Agustus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Pertemuan Pra-Observasi dan Telaah Modul Ajar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Guru Terjadwal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&amp; September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Pelaksanaan Observasi Kelas Langsung</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Format Observasi Terisi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Maret &amp; Oktober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Diskusi Tindak Lanjut dan Coaching Pasca-Observasi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Rekomendasi Kinerja</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April &amp; November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Supervisi Akademik dan Pembelajaran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Supervisi akademik dilaksanakan dalam 3 siklus: Pra-Observasi (telaah modul ajar dan penetapan target perilaku), Observasi Kelas (pengamatan langsung dinamika KBM), dan Pasca-Observasi (refleksi dan rencana tindak lanjut pengembangan diri).</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Persentase Guru yang Disupervisi Lengkap</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Dewan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(7 Guru Kelas &amp; PJOK)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Rata-Rata Nilai Skor Kinerja Pembelajaran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Minimal Skor 88.00 (Kategori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Skor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Keterlaksanaan Rencana Tindak Lanjut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Ditindaklanjuti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Tuntas</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Keterbukaan dewan guru dalam menerima masukan dan arahan perbaikan dari Kepala Sekolah.</w:t>
      </w:r>
    </w:p>
    <w:p>
      <w:pPr>
        <w:spacing w:after="20" w:before="20" w:line="276"/>
        <w:ind w:left="400"/>
        <w:jc w:val="both"/>
      </w:pPr>
      <w:r>
        <w:rPr>
          <w:sz w:val="24"/>
          <w:szCs w:val="24"/>
        </w:rPr>
        <w:t xml:space="preserve">• Instrumen observasi berbasis rubrik indikator PMM yang praktis dan terukur.</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Penyesuaian jadwal observasi ketika berbenturan dengan agenda dinas luar kepala sekolah.</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Menyusun jadwal cadangan dan mengoptimalkan peran guru senior sebagai supervisor pendamping.</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Workshop Pemantapan Manajemen Pengelolaan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Diikuti Seluruh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Imamudin, S.Pd.SD</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Pendampingan Peningkatan Efektivitas Ice Breaking KBM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Variasi Ice Breaking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Supervisi Akademik dan Pembelajaran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SUPERVISI AKADEMIK DAN PEMBELAJARAN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Pendidik yang Menjalani Observasi Kelas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Orang Guru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Tuntas 100%</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Predikat Rata-Rata Hasil Supervisi Akademik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Kategori 'Amat Baik'</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Tervalidasi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Keterisian Formulir Diskusi Tindak Lanjut di PMM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100% Selesai Diunggah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Valid</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Supervisi Akademik dan Pembelajaran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2026-09-17T02:26:51.168Z</dcterms:created>
  <dcterms:modified xsi:type="dcterms:W3CDTF">2026-09-17T02:26:51.168Z</dcterms:modified>
</cp:coreProperties>
</file>

<file path=docProps/custom.xml><?xml version="1.0" encoding="utf-8"?>
<Properties xmlns="http://schemas.openxmlformats.org/officeDocument/2006/custom-properties" xmlns:vt="http://schemas.openxmlformats.org/officeDocument/2006/docPropsVTypes"/>
</file>