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IKLIM KEAMANAN SATUAN PENDIDIKAN</w:t>
      </w:r>
    </w:p>
    <w:p>
      <w:pPr>
        <w:spacing w:after="140" w:before="20" w:line="276"/>
        <w:jc w:val="center"/>
      </w:pPr>
      <w:r>
        <w:rPr>
          <w:rFonts w:ascii="Times New Roman" w:cs="Times New Roman" w:eastAsia="Times New Roman" w:hAnsi="Times New Roman"/>
          <w:i/>
          <w:iCs/>
          <w:color w:val="333333"/>
          <w:sz w:val="24"/>
          <w:szCs w:val="24"/>
        </w:rPr>
        <w:t xml:space="preserve">Pencegahan dan Penanganan Kekerasan (PPKSP), Satgas Anti-Bullying, dan Sekolah Ramah Anak (SRA)</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KETUA TIM PENCEGAHAN DAN PENANGANAN KEKERASAN (TPPK)</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Iklim Keamanan Satuan Pendidikan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Ketua Tim Pencegahan dan Penanganan Kekerasan (TPPK),</w:t>
            </w:r>
          </w:p>
          <w:p>
            <w:pPr>
              <w:spacing w:after="0" w:before="650" w:line="276"/>
              <w:jc w:val="center"/>
            </w:pPr>
            <w:r>
              <w:rPr>
                <w:b/>
                <w:bCs/>
                <w:sz w:val="24"/>
                <w:szCs w:val="24"/>
                <w:u w:val="single"/>
              </w:rPr>
              <w:t xml:space="preserve">Syifa Septiyani Fauziah, S.Pd.</w:t>
            </w:r>
          </w:p>
          <w:p>
            <w:pPr>
              <w:spacing w:after="0" w:before="0" w:line="276"/>
              <w:jc w:val="center"/>
            </w:pPr>
            <w:r>
              <w:rPr>
                <w:sz w:val="22"/>
                <w:szCs w:val="22"/>
              </w:rPr>
              <w:t xml:space="preserve">NIP. 19960921 202221 2 004</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Iklim Keamanan Satuan Pendidikan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Iklim Keamanan Satuan Pendidikan</w:t>
      </w:r>
      <w:r>
        <w:rPr>
          <w:sz w:val="24"/>
          <w:szCs w:val="24"/>
        </w:rPr>
        <w:t xml:space="preserve">. Program ini diarahkan pada pencegahan dan penanganan kekerasan (ppksp), satgas anti-bullying, dan sekolah ramah anak (sra)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Permendikbudristek Nomor 46 Tahun 2023 tentang Pencegahan dan Penanganan Kekerasan di Lingkungan Satuan Pendidikan (PPKSP).</w:t>
      </w:r>
    </w:p>
    <w:p>
      <w:pPr>
        <w:spacing w:after="20" w:before="20" w:line="276"/>
        <w:ind w:left="400"/>
        <w:jc w:val="both"/>
      </w:pPr>
      <w:r>
        <w:rPr>
          <w:sz w:val="24"/>
          <w:szCs w:val="24"/>
        </w:rPr>
        <w:t xml:space="preserve">2. Undang-Undang Nomor 35 Tahun 2014 tentang Perubahan atas UU No. 23 Tahun 2002 tentang Perlindungan Anak.</w:t>
      </w:r>
    </w:p>
    <w:p>
      <w:pPr>
        <w:spacing w:after="20" w:before="20" w:line="276"/>
        <w:ind w:left="400"/>
        <w:jc w:val="both"/>
      </w:pPr>
      <w:r>
        <w:rPr>
          <w:sz w:val="24"/>
          <w:szCs w:val="24"/>
        </w:rPr>
        <w:t xml:space="preserve">3. SK Penetapan Anggota TPPK SDN Kalisalak 01 Kecamatan Margasari.</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Menjamin terciptanya lingkungan belajar yang aman, nyaman, inklusif, dan bebas dari segala bentuk kekerasan.</w:t>
      </w:r>
    </w:p>
    <w:p>
      <w:pPr>
        <w:spacing w:after="20" w:before="20" w:line="276"/>
        <w:ind w:left="400"/>
        <w:jc w:val="both"/>
      </w:pPr>
      <w:r>
        <w:rPr>
          <w:sz w:val="24"/>
          <w:szCs w:val="24"/>
        </w:rPr>
        <w:t xml:space="preserve">2. Mencegah terjadinya perundungan fisik, verbal, relasional, maupun siber di antara murid.</w:t>
      </w:r>
    </w:p>
    <w:p>
      <w:pPr>
        <w:spacing w:after="20" w:before="20" w:line="276"/>
        <w:ind w:left="400"/>
        <w:jc w:val="both"/>
      </w:pPr>
      <w:r>
        <w:rPr>
          <w:sz w:val="24"/>
          <w:szCs w:val="24"/>
        </w:rPr>
        <w:t xml:space="preserve">3. Menyediakan saluran pengaduan (kanal lapor) yang aman, rahasia, dan responsif bagi korban kekerasan.</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Pendidik, Tenaga Kependidikan, dan Orang Tua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Syifa Septiyani Fauziah, S.Pd.</w:t>
            </w:r>
            <w:r>
              <w:rPr>
                <w:rFonts w:ascii="Times New Roman" w:cs="Times New Roman" w:eastAsia="Times New Roman" w:hAnsi="Times New Roman"/>
                <w:b w:val="false"/>
                <w:bCs w:val="false"/>
                <w:sz w:val="21"/>
                <w:szCs w:val="21"/>
              </w:rPr>
              <w:br/>
              <w:t xml:space="preserve">NIP. 19960921 202221 2 004</w:t>
            </w:r>
            <w:r>
              <w:rPr>
                <w:rFonts w:ascii="Times New Roman" w:cs="Times New Roman" w:eastAsia="Times New Roman" w:hAnsi="Times New Roman"/>
                <w:b w:val="false"/>
                <w:bCs w:val="false"/>
                <w:sz w:val="21"/>
                <w:szCs w:val="21"/>
              </w:rPr>
              <w:br/>
              <w:t xml:space="preserve">(Ketua Tim Pencegahan dan Penanganan Kekerasan (TPPK))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Deklarasi Bersama Sekolah Ramah Anak &amp; Anti-Kekerasan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Warga Sekolah Menandatangani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Penyuluhan Bahaya Bullying Bersama Polsek/Puskesmas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Seluruh Siswa Mengikuti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Pemeriksaan dan Pemeliharaan Kotak Pengaduan Siswa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Pengecekan Rutin Mingguan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Rutin Tiap Jumat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Laporan Semester Pencegahan Kekerasan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Laporan Terkirim ke Portal TPPK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&amp; 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Iklim Keamanan Satuan Pendidikan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Tim Pencegahan dan Penanganan Kekerasan (TPPK) SDN Kalisalak 01 telah terbentuk dan terdaftar di portal Kemendikbudristek. Sekolah telah memasang plang dan poster 'Sekolah Ramah Anak Bebas Perundungan', menyediakan Kotak Pengaduan Rahasia di dekat ruang BK/Guru, serta menyelenggarakan deklarasi anti-bullying bersama murid.</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Kejadian Kasus Kekerasan Fisik &amp; Verbal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Nol Kasus (Zero Case)</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0 Kasus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Indeks Iklim Keamanan Sekolah pada Rapor Pendidikan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Skor &gt; 80.00 (Kategori Aman)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Skor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Ketersediaan Kanal Lapor dan SOP Penanganan Kasus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Tersedia &amp; Terpublikasi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Lengkap</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Pengawasan aktif guru piket di area rawan (kamar mandi, sudut halaman belakang, kantin).</w:t>
      </w:r>
    </w:p>
    <w:p>
      <w:pPr>
        <w:spacing w:after="20" w:before="20" w:line="276"/>
        <w:ind w:left="400"/>
        <w:jc w:val="both"/>
      </w:pPr>
      <w:r>
        <w:rPr>
          <w:sz w:val="24"/>
          <w:szCs w:val="24"/>
        </w:rPr>
        <w:t xml:space="preserve">• Kemitraan yang responsif dengan Babinsa, Bhabinkamtibmas, dan pengurus lingkungan Desa Kalisalak.</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Karakter candaan antarmurid yang sewaktu-waktu berpotensi memicu perselisihan jika tidak segera diredam.</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Memberikan edukasi batasan bercanda dan penanaman rasa empati melalui cerita moral saat jam literasi/upacara.</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Pelatihan Mediasi Sebaya bagi Pengurus 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Ketua &amp; Wakil Kelas Terlatih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Syifa Septiyani Fauziah,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Pemasangan CCTV di Titik-Titik Strategis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Pengajuan Anggaran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Iklim Keamanan Satuan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IKLIM KEAMANAN SATUAN PENDIDIKAN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Nomor SK Pembentukan TPPK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421.2/............/04.68</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Aktif &amp; Terdaftar</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Laporan Masuk di Kotak Pengaduan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0 Laporan Kekerasan Berat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Kondusif</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Indeks Kepuasan Rasa Aman Peserta Didik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Aman</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Iklim Keamanan Satuan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2026-09-17T02:26:51.250Z</dcterms:created>
  <dcterms:modified xsi:type="dcterms:W3CDTF">2026-09-17T02:26:51.250Z</dcterms:modified>
</cp:coreProperties>
</file>

<file path=docProps/custom.xml><?xml version="1.0" encoding="utf-8"?>
<Properties xmlns="http://schemas.openxmlformats.org/officeDocument/2006/custom-properties" xmlns:vt="http://schemas.openxmlformats.org/officeDocument/2006/docPropsVTypes"/>
</file>