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LAYANAN PENDIDIKAN INKLUSIF</w:t>
      </w:r>
    </w:p>
    <w:p>
      <w:pPr>
        <w:spacing w:after="140" w:before="20" w:line="276"/>
        <w:jc w:val="center"/>
      </w:pPr>
      <w:r>
        <w:rPr>
          <w:rFonts w:ascii="Times New Roman" w:cs="Times New Roman" w:eastAsia="Times New Roman" w:hAnsi="Times New Roman"/>
          <w:i/>
          <w:iCs/>
          <w:color w:val="333333"/>
          <w:sz w:val="24"/>
          <w:szCs w:val="24"/>
        </w:rPr>
        <w:t xml:space="preserve">Akomodasi Pembelajaran Ramah Disabilitas, Identifikasi Peserta Didik Berkebutuhan Khusus (PDBK)</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LAYANAN PENDIDIKAN INKLUSIF</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Layanan Pendidikan Inklusif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Layanan Pendidikan Inklusif,</w:t>
            </w:r>
          </w:p>
          <w:p>
            <w:pPr>
              <w:spacing w:after="0" w:before="650" w:line="276"/>
              <w:jc w:val="center"/>
            </w:pPr>
            <w:r>
              <w:rPr>
                <w:b/>
                <w:bCs/>
                <w:sz w:val="24"/>
                <w:szCs w:val="24"/>
                <w:u w:val="single"/>
              </w:rPr>
              <w:t xml:space="preserve">Siti Maria Ulfah, S.Pd.</w:t>
            </w:r>
          </w:p>
          <w:p>
            <w:pPr>
              <w:spacing w:after="0" w:before="0" w:line="276"/>
              <w:jc w:val="center"/>
            </w:pPr>
            <w:r>
              <w:rPr>
                <w:sz w:val="22"/>
                <w:szCs w:val="22"/>
              </w:rPr>
              <w:t xml:space="preserve">NIP. 19901115 202521 2 036</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Layanan Pendidikan Inklusif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Layanan Pendidikan Inklusif</w:t>
      </w:r>
      <w:r>
        <w:rPr>
          <w:sz w:val="24"/>
          <w:szCs w:val="24"/>
        </w:rPr>
        <w:t xml:space="preserve">. Program ini diarahkan pada akomodasi pembelajaran ramah disabilitas, identifikasi peserta didik berkebutuhan khusus (pdbk)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48 Tahun 2023 tentang Akomodasi yang Layak untuk Peserta Didik Penyandang Disabilitas.</w:t>
      </w:r>
    </w:p>
    <w:p>
      <w:pPr>
        <w:spacing w:after="20" w:before="20" w:line="276"/>
        <w:ind w:left="400"/>
        <w:jc w:val="both"/>
      </w:pPr>
      <w:r>
        <w:rPr>
          <w:sz w:val="24"/>
          <w:szCs w:val="24"/>
        </w:rPr>
        <w:t xml:space="preserve">2. Undang-Undang Nomor 8 Tahun 2016 tentang Penyandang Disabilitas.</w:t>
      </w:r>
    </w:p>
    <w:p>
      <w:pPr>
        <w:spacing w:after="20" w:before="20" w:line="276"/>
        <w:ind w:left="400"/>
        <w:jc w:val="both"/>
      </w:pPr>
      <w:r>
        <w:rPr>
          <w:sz w:val="24"/>
          <w:szCs w:val="24"/>
        </w:rPr>
        <w:t xml:space="preserve">3. Panduan Penyelenggaraan Pendidikan Inklusif Direktorat Pendidikan Masyarakat dan Pendidikan Khusus.</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Menjamin setiap anak usia sekolah tanpa terkecuali memperoleh hak layanan pendidikan yang bermutu.</w:t>
      </w:r>
    </w:p>
    <w:p>
      <w:pPr>
        <w:spacing w:after="20" w:before="20" w:line="276"/>
        <w:ind w:left="400"/>
        <w:jc w:val="both"/>
      </w:pPr>
      <w:r>
        <w:rPr>
          <w:sz w:val="24"/>
          <w:szCs w:val="24"/>
        </w:rPr>
        <w:t xml:space="preserve">2. Mengidentifikasi potensi, hambatan belajar, dan kebutuhan khusus peserta didik secara dini.</w:t>
      </w:r>
    </w:p>
    <w:p>
      <w:pPr>
        <w:spacing w:after="20" w:before="20" w:line="276"/>
        <w:ind w:left="400"/>
        <w:jc w:val="both"/>
      </w:pPr>
      <w:r>
        <w:rPr>
          <w:sz w:val="24"/>
          <w:szCs w:val="24"/>
        </w:rPr>
        <w:t xml:space="preserve">3. Menyesuaikan materi ajar dan asesmen melalui Modul Ajar Akomodatif (PPI sederhana).</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Peserta Didik Berkebutuhan Khusus / Hambatan Belajar dan Seluruh Murid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Siti Maria Ulfah, S.Pd.</w:t>
            </w:r>
            <w:r>
              <w:rPr>
                <w:rFonts w:ascii="Times New Roman" w:cs="Times New Roman" w:eastAsia="Times New Roman" w:hAnsi="Times New Roman"/>
                <w:b w:val="false"/>
                <w:bCs w:val="false"/>
                <w:sz w:val="21"/>
                <w:szCs w:val="21"/>
              </w:rPr>
              <w:br/>
              <w:t xml:space="preserve">NIP. 19901115 202521 2 036</w:t>
            </w:r>
            <w:r>
              <w:rPr>
                <w:rFonts w:ascii="Times New Roman" w:cs="Times New Roman" w:eastAsia="Times New Roman" w:hAnsi="Times New Roman"/>
                <w:b w:val="false"/>
                <w:bCs w:val="false"/>
                <w:sz w:val="21"/>
                <w:szCs w:val="21"/>
              </w:rPr>
              <w:br/>
              <w:t xml:space="preserve">(Koordinator Layanan Pendidikan Inklusif)</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Skrining dan Identifikasi Kebutuhan Belajar Siswa Baru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Murid Baru Teridentifikasi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Juli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Rencana Pembelajaran Akomodatif (PPI Sederhana)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Tersedia bagi Siswa yang Memerlukan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Agustus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Pendampingan Khusus Guru Kelas dan Tutor Sebaya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Berjalan di Setiap KBM</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Harian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Konsultasi Berkala Bersama Orang Tua / Wali Murid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Pertemuan Evaluasi Perkembangan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Tiap Tengah Semester</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Layanan Pendidikan Inklusif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SDN Kalisalak 01 menerapkan prinsip sekolah ramah bagi semua anak. Guru melakukan asesmen fungsional sederhana bagi siswa yang mengalami kesulitan belajar spesifik serta menciptakan lingkungan kelas yang suportif tanpa diskriminasi.</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PDBK Memperoleh Pendampingan Belajar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Terlayani 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Terlayani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Penerimaan dan Sikap Inklusif Teman Sekelas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95% Sangat Mendukung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Perkembangan Kemandirian dan Sosialisasi Anak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Peningkatan Signifikan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Memuaskan</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Sikap dewan guru yang penuh kasih sayang, sabar, dan tidak membeda-bedakan siswa.</w:t>
      </w:r>
    </w:p>
    <w:p>
      <w:pPr>
        <w:spacing w:after="20" w:before="20" w:line="276"/>
        <w:ind w:left="400"/>
        <w:jc w:val="both"/>
      </w:pPr>
      <w:r>
        <w:rPr>
          <w:sz w:val="24"/>
          <w:szCs w:val="24"/>
        </w:rPr>
        <w:t xml:space="preserve">• Kultur saling tolong-menolong yang tertanam kuat pada sesama peserta didik.</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Ketiadaan Guru Pendamping Khusus (GPK) berlatar belakang Pendidikan Luar Biasa (PLB) definitif.</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Mendorong guru kelas mengikuti bimbingan teknis daring Pendidikan Inklusif di PMM dan SIMPKB.</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Penyediaan Jalur Ramah Aksesibilitas di Lingkungan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Pembuatan Ramp Bidang Miring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Pengadaan Alat Bantu Belajar Visual dan Taktil Khusus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Set Media Sensori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Siti Maria Ulfah,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Layanan Pendidikan Inklusif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LAYANAN PENDIDIKAN INKLUSIF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Peserta Didik Teridentifikasi Memerlukan Layanan Khusus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Anak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Terdata di Dapodik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Kategori Hambatan Belajar yang Didampingi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Slow Learner / Hambatan Konsentrasi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Tertangani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Kepuasan Orang Tua PDBK atas Layanan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Puas</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Layanan Pendidikan Inklusif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2026-09-17T02:26:51.483Z</dcterms:created>
  <dcterms:modified xsi:type="dcterms:W3CDTF">2026-09-17T02:26:51.483Z</dcterms:modified>
</cp:coreProperties>
</file>

<file path=docProps/custom.xml><?xml version="1.0" encoding="utf-8"?>
<Properties xmlns="http://schemas.openxmlformats.org/officeDocument/2006/custom-properties" xmlns:vt="http://schemas.openxmlformats.org/officeDocument/2006/docPropsVTypes"/>
</file>