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PEMBIASAAN KEIMANAN DAN KETAQWAAN</w:t>
      </w:r>
    </w:p>
    <w:p>
      <w:pPr>
        <w:spacing w:after="140" w:before="20" w:line="276"/>
        <w:jc w:val="center"/>
      </w:pPr>
      <w:r>
        <w:rPr>
          <w:rFonts w:ascii="Times New Roman" w:cs="Times New Roman" w:eastAsia="Times New Roman" w:hAnsi="Times New Roman"/>
          <w:i/>
          <w:iCs/>
          <w:color w:val="333333"/>
          <w:sz w:val="24"/>
          <w:szCs w:val="24"/>
        </w:rPr>
        <w:t xml:space="preserve">Penguatan Nilai Religiusitas, Peringatan Hari Besar Keagamaan, Zakat Infaq Shadaqah, dan Pesantren Kilat</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PEMBINAAN ROHANI DAN KEAGAMAAN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Pembiasaan Keimanan dan Ketaqwaan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Pembinaan Rohani dan Keagamaan,</w:t>
            </w:r>
          </w:p>
          <w:p>
            <w:pPr>
              <w:spacing w:after="0" w:before="650" w:line="276"/>
              <w:jc w:val="center"/>
            </w:pPr>
            <w:r>
              <w:rPr>
                <w:b/>
                <w:bCs/>
                <w:sz w:val="24"/>
                <w:szCs w:val="24"/>
                <w:u w:val="single"/>
              </w:rPr>
              <w:t xml:space="preserve">Retno Amalia, S.Pd.</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Pembiasaan Keimanan dan Ketaqwaan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Pembiasaan Keimanan dan Ketaqwaan</w:t>
      </w:r>
      <w:r>
        <w:rPr>
          <w:sz w:val="24"/>
          <w:szCs w:val="24"/>
        </w:rPr>
        <w:t xml:space="preserve">. Program ini diarahkan pada penguatan nilai religiusitas, peringatan hari besar keagamaan, zakat infaq shadaqah, dan pesantren kilat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 (Pasal 3).</w:t>
      </w:r>
    </w:p>
    <w:p>
      <w:pPr>
        <w:spacing w:after="20" w:before="20" w:line="276"/>
        <w:ind w:left="400"/>
        <w:jc w:val="both"/>
      </w:pPr>
      <w:r>
        <w:rPr>
          <w:sz w:val="24"/>
          <w:szCs w:val="24"/>
        </w:rPr>
        <w:t xml:space="preserve">2. Permendikbud Nomor 23 Tahun 2015 tentang Penumbuhan Budi Pekerti.</w:t>
      </w:r>
    </w:p>
    <w:p>
      <w:pPr>
        <w:spacing w:after="20" w:before="20" w:line="276"/>
        <w:ind w:left="400"/>
        <w:jc w:val="both"/>
      </w:pPr>
      <w:r>
        <w:rPr>
          <w:sz w:val="24"/>
          <w:szCs w:val="24"/>
        </w:rPr>
        <w:t xml:space="preserve">3. Kurikulum Operasional Satuan Pendidikan SDN Kalisalak 01 Bidang Keagamaan.</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Memperteguh keimanan, ketakwaan, dan kecintaan peserta didik kepada Tuhan Yang Maha Esa.</w:t>
      </w:r>
    </w:p>
    <w:p>
      <w:pPr>
        <w:spacing w:after="20" w:before="20" w:line="276"/>
        <w:ind w:left="400"/>
        <w:jc w:val="both"/>
      </w:pPr>
      <w:r>
        <w:rPr>
          <w:sz w:val="24"/>
          <w:szCs w:val="24"/>
        </w:rPr>
        <w:t xml:space="preserve">2. Menyelenggarakan kegiatan keagamaan tematik seperti Pesantren Kilat Ramadhan dan PHBI.</w:t>
      </w:r>
    </w:p>
    <w:p>
      <w:pPr>
        <w:spacing w:after="20" w:before="20" w:line="276"/>
        <w:ind w:left="400"/>
        <w:jc w:val="both"/>
      </w:pPr>
      <w:r>
        <w:rPr>
          <w:sz w:val="24"/>
          <w:szCs w:val="24"/>
        </w:rPr>
        <w:t xml:space="preserve">3. Menumbuhkan kepekaan sosial dan kepedulian berbagi melalui Gerakan Infaq Jumat Berkah.</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Pendidik, dan Tenaga Kependidikan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Retno Amalia, S.Pd.</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Pembinaan Rohani dan Keagamaan)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Kegiatan Pesantren Ramadhan dan Buka Puasa Bersama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Siswa Muslim Mengikuti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Bulan Ramadhan 1447 H</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Penyaluran Zakat Fitrah dan Paket Sembako Duafa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Tersalurkan kepada Warga Sekitar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Akhir Ramadhan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Gerakan Infaq Sukarela 'Jumat Berkah'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Penghimpunan &amp; Penyaluran Rutin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Setiap Hari Jumat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Peringatan Maulid Nabi Muhammad SAW dan Pengajian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Dihadiri Seluruh Warga &amp; Komite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Rabiul Awal 1448 H</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Pembiasaan Keimanan dan Ketaqwaan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Program keimanan dan ketaqwaan diselenggarakan melalui integrasi pembelajaran Pendidikan Agama dan Budi Pekerti, peringatan hari-hari besar Islam (Isra Mi'raj, Maulid Nabi, Tahun Baru Hijriah), pelaksanaan Pesantren Ramadhan, latihan qurban, serta penghimpunan dan penyaluran infaq sukarela.</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Partisipasi Siswa dalam Kegiatan Keagamaan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Peserta Didik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Hadir</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Keteraturan Penyaluran Dana Infaq untuk Kegiatan Sosial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Tersalurkan Transparan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Akuntabel</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Pemahaman Siswa terhadap Nilai-Nilai Keteladanan Nabi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Kategori Sangat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Amat Baik</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Keluarga besar sekolah dan masyarakat Desa Kalisalak yang memiliki kultur religius yang sangat kuat.</w:t>
      </w:r>
    </w:p>
    <w:p>
      <w:pPr>
        <w:spacing w:after="20" w:before="20" w:line="276"/>
        <w:ind w:left="400"/>
        <w:jc w:val="both"/>
      </w:pPr>
      <w:r>
        <w:rPr>
          <w:sz w:val="24"/>
          <w:szCs w:val="24"/>
        </w:rPr>
        <w:t xml:space="preserve">• Keteladanan para guru dalam berinfak dan membimbing ibadah peserta didik.</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Kapasitas ruangan mushola saat kegiatan akbar yang memerlukan pemanfaatan teras dan halaman sekolah.</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Memasang terop peneduh dan karpet bersih di halaman sekolah saat peringatan hari besar keagamaan.</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Program Pembiasaan Shadaqah Sampah Kertas/Botol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Hasil Dikonversi Dana Sosial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Retno Amalia,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Pemberian Beasiswa Santunan Anak Yatim / Piatu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Diserahkan saat Bulan Muharram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Pembiasaan Keimanan dan Ketaqwaan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PEMBIASAAN KEIMANAN DAN KETAQWAAN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Dana Infaq Jumat yang Terhimpun &amp; Disalurkan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Rp ................................</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Tercatat di Buku Kas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Paket Zakat Fitrah &amp; Sembako Didistribusikan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Paket Mustahik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Tersalurkan Tepat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Frekuensi Penyelenggaraan PHBI per Tahun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Kali Peringatan Akbar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Terlaksana Sukses</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Pembiasaan Keimanan dan Ketaqwaan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2026-09-17T02:26:52.567Z</dcterms:created>
  <dcterms:modified xsi:type="dcterms:W3CDTF">2026-09-17T02:26:52.567Z</dcterms:modified>
</cp:coreProperties>
</file>

<file path=docProps/custom.xml><?xml version="1.0" encoding="utf-8"?>
<Properties xmlns="http://schemas.openxmlformats.org/officeDocument/2006/custom-properties" xmlns:vt="http://schemas.openxmlformats.org/officeDocument/2006/docPropsVTypes"/>
</file>