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2E5AAC"/>
          <w:sz w:val="32"/>
          <w:szCs w:val="32"/>
        </w:rPr>
        <w:t xml:space="preserve">Med Spa Maps — Third-Party API Keys</w:t>
      </w:r>
    </w:p>
    <w:p>
      <w:pPr>
        <w:spacing w:after="300"/>
      </w:pPr>
      <w:r>
        <w:rPr>
          <w:i/>
          <w:iCs/>
          <w:color w:val="555555"/>
          <w:sz w:val="20"/>
          <w:szCs w:val="20"/>
        </w:rPr>
        <w:t xml:space="preserve">External services we hold API keys for and what each is used for.</w:t>
      </w:r>
    </w:p>
    <w:p>
      <w:pPr>
        <w:pStyle w:val="Heading2"/>
        <w:spacing w:after="120" w:before="200"/>
      </w:pPr>
      <w:r>
        <w:t xml:space="preserve">OpenAI API Key</w:t>
      </w:r>
    </w:p>
    <w:p>
      <w:pPr>
        <w:spacing w:after="120"/>
      </w:pPr>
      <w:r>
        <w:rPr>
          <w:sz w:val="22"/>
          <w:szCs w:val="22"/>
        </w:rPr>
        <w:t xml:space="preserve">Powers all AI features on the site. Used for: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Chatbot concierge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AI treatment finder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Adding clinics to the website (AI website scraping / ingest)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Provider summaries</w:t>
      </w:r>
    </w:p>
    <w:p>
      <w:pPr>
        <w:pStyle w:val="Heading2"/>
        <w:spacing w:after="120" w:before="300"/>
      </w:pPr>
      <w:r>
        <w:t xml:space="preserve">Google Places API Key</w:t>
      </w:r>
    </w:p>
    <w:p>
      <w:pPr>
        <w:spacing w:after="120"/>
      </w:pPr>
      <w:r>
        <w:rPr>
          <w:sz w:val="22"/>
          <w:szCs w:val="22"/>
        </w:rPr>
        <w:t xml:space="preserve">Used for: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Clinic addresses &amp; map coordinates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Clinic ratings refresh</w:t>
      </w:r>
    </w:p>
    <w:p>
      <w:pPr>
        <w:pBdr>
          <w:top w:val="single" w:color="CCCCCC" w:sz="6" w:space="8"/>
        </w:pBdr>
        <w:spacing w:before="400"/>
      </w:pPr>
      <w:r>
        <w:rPr>
          <w:i/>
          <w:iCs/>
          <w:color w:val="777777"/>
          <w:sz w:val="18"/>
          <w:szCs w:val="18"/>
        </w:rPr>
        <w:t xml:space="preserve">Real key values live only in local / deployment .env files — never committed to git. Rotate any key that has been shared or exposed.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2026-09-18T05:54:54.897Z</dcterms:created>
  <dcterms:modified xsi:type="dcterms:W3CDTF">2026-09-18T05:54:54.899Z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