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F304" w14:textId="77777777" w:rsidR="008D1EFC" w:rsidRDefault="008D1EFC" w:rsidP="00224DA2"/>
    <w:p w14:paraId="66A3DEEE" w14:textId="77777777" w:rsidR="008D1EFC" w:rsidRDefault="008D1EFC">
      <w:pPr>
        <w:spacing w:line="360" w:lineRule="auto"/>
      </w:pPr>
    </w:p>
    <w:p w14:paraId="37AC41AE" w14:textId="77777777" w:rsidR="008D1EFC" w:rsidRDefault="008D1EFC">
      <w:pPr>
        <w:spacing w:line="360" w:lineRule="auto"/>
      </w:pPr>
    </w:p>
    <w:p w14:paraId="6660754B" w14:textId="77777777" w:rsidR="008D1EFC" w:rsidRDefault="00000000">
      <w:pPr>
        <w:spacing w:after="100" w:line="360" w:lineRule="auto"/>
        <w:jc w:val="center"/>
      </w:pPr>
      <w:r>
        <w:rPr>
          <w:b/>
          <w:bCs/>
          <w:sz w:val="36"/>
          <w:szCs w:val="36"/>
        </w:rPr>
        <w:t>DIGITAL LITERACY AND ONLINE SAFETY</w:t>
      </w:r>
    </w:p>
    <w:p w14:paraId="1D80AA38" w14:textId="77777777" w:rsidR="008D1EFC" w:rsidRDefault="00000000">
      <w:pPr>
        <w:spacing w:after="100" w:line="360" w:lineRule="auto"/>
        <w:jc w:val="center"/>
      </w:pPr>
      <w:r>
        <w:rPr>
          <w:b/>
          <w:bCs/>
          <w:sz w:val="32"/>
          <w:szCs w:val="32"/>
        </w:rPr>
        <w:t>Student Digital Ambassador Programme</w:t>
      </w:r>
    </w:p>
    <w:p w14:paraId="6C0EF65D" w14:textId="77777777" w:rsidR="008D1EFC" w:rsidRDefault="008D1EFC">
      <w:pPr>
        <w:spacing w:line="360" w:lineRule="auto"/>
      </w:pPr>
    </w:p>
    <w:p w14:paraId="150E4DB1" w14:textId="77777777" w:rsidR="008D1EFC" w:rsidRDefault="00000000">
      <w:pPr>
        <w:spacing w:after="100" w:line="360" w:lineRule="auto"/>
        <w:jc w:val="center"/>
      </w:pPr>
      <w:r>
        <w:rPr>
          <w:sz w:val="28"/>
          <w:szCs w:val="28"/>
        </w:rPr>
        <w:t>Project Report</w:t>
      </w:r>
    </w:p>
    <w:p w14:paraId="60C7352C" w14:textId="77777777" w:rsidR="008D1EFC" w:rsidRDefault="008D1EFC">
      <w:pPr>
        <w:spacing w:line="360" w:lineRule="auto"/>
      </w:pPr>
    </w:p>
    <w:p w14:paraId="554FC9D3" w14:textId="77777777" w:rsidR="008D1EFC" w:rsidRDefault="008D1EFC">
      <w:pPr>
        <w:spacing w:line="360" w:lineRule="auto"/>
      </w:pPr>
    </w:p>
    <w:p w14:paraId="70FE929E" w14:textId="77777777" w:rsidR="008D1EFC" w:rsidRDefault="00000000">
      <w:pPr>
        <w:spacing w:after="80" w:line="360" w:lineRule="auto"/>
        <w:jc w:val="center"/>
      </w:pPr>
      <w:r>
        <w:rPr>
          <w:b/>
          <w:bCs/>
          <w:sz w:val="24"/>
          <w:szCs w:val="24"/>
        </w:rPr>
        <w:t xml:space="preserve">Name: </w:t>
      </w:r>
      <w:r>
        <w:rPr>
          <w:sz w:val="24"/>
          <w:szCs w:val="24"/>
        </w:rPr>
        <w:t>Divyansh Singh</w:t>
      </w:r>
    </w:p>
    <w:p w14:paraId="714BB7F9" w14:textId="77777777" w:rsidR="008D1EFC" w:rsidRDefault="00000000">
      <w:pPr>
        <w:spacing w:after="80" w:line="360" w:lineRule="auto"/>
        <w:jc w:val="center"/>
      </w:pPr>
      <w:r>
        <w:rPr>
          <w:b/>
          <w:bCs/>
          <w:sz w:val="24"/>
          <w:szCs w:val="24"/>
        </w:rPr>
        <w:t xml:space="preserve">Registration Number: </w:t>
      </w:r>
      <w:r>
        <w:rPr>
          <w:sz w:val="24"/>
          <w:szCs w:val="24"/>
        </w:rPr>
        <w:t>25MIM10162</w:t>
      </w:r>
    </w:p>
    <w:p w14:paraId="00DDBFFA" w14:textId="77777777" w:rsidR="008D1EFC" w:rsidRDefault="00000000">
      <w:pPr>
        <w:spacing w:after="80" w:line="360" w:lineRule="auto"/>
        <w:jc w:val="center"/>
      </w:pPr>
      <w:r>
        <w:rPr>
          <w:b/>
          <w:bCs/>
          <w:sz w:val="24"/>
          <w:szCs w:val="24"/>
        </w:rPr>
        <w:t xml:space="preserve">Branch: </w:t>
      </w:r>
      <w:r>
        <w:rPr>
          <w:sz w:val="24"/>
          <w:szCs w:val="24"/>
        </w:rPr>
        <w:t xml:space="preserve">Integrated </w:t>
      </w:r>
      <w:proofErr w:type="spellStart"/>
      <w:proofErr w:type="gramStart"/>
      <w:r>
        <w:rPr>
          <w:sz w:val="24"/>
          <w:szCs w:val="24"/>
        </w:rPr>
        <w:t>M.Tech</w:t>
      </w:r>
      <w:proofErr w:type="spellEnd"/>
      <w:proofErr w:type="gramEnd"/>
      <w:r>
        <w:rPr>
          <w:sz w:val="24"/>
          <w:szCs w:val="24"/>
        </w:rPr>
        <w:t xml:space="preserve"> – Artificial Intelligence</w:t>
      </w:r>
    </w:p>
    <w:p w14:paraId="561A7851" w14:textId="5C2D3785" w:rsidR="008D1EFC" w:rsidRDefault="00000000">
      <w:pPr>
        <w:spacing w:after="80" w:line="360" w:lineRule="auto"/>
        <w:jc w:val="center"/>
      </w:pPr>
      <w:r>
        <w:rPr>
          <w:sz w:val="24"/>
          <w:szCs w:val="24"/>
        </w:rPr>
        <w:t xml:space="preserve"> (Batch 2025–2030)</w:t>
      </w:r>
    </w:p>
    <w:p w14:paraId="5086927E" w14:textId="77777777" w:rsidR="008D1EFC" w:rsidRDefault="00000000">
      <w:pPr>
        <w:spacing w:after="80" w:line="360" w:lineRule="auto"/>
        <w:jc w:val="center"/>
      </w:pPr>
      <w:r>
        <w:rPr>
          <w:b/>
          <w:bCs/>
          <w:sz w:val="24"/>
          <w:szCs w:val="24"/>
        </w:rPr>
        <w:t xml:space="preserve">Institution: </w:t>
      </w:r>
      <w:r>
        <w:rPr>
          <w:sz w:val="24"/>
          <w:szCs w:val="24"/>
        </w:rPr>
        <w:t>Vellore Institute of Technology, Bhopal</w:t>
      </w:r>
    </w:p>
    <w:p w14:paraId="55AED3A0" w14:textId="77777777" w:rsidR="008D1EFC" w:rsidRDefault="00000000">
      <w:pPr>
        <w:spacing w:after="80" w:line="360" w:lineRule="auto"/>
        <w:jc w:val="center"/>
      </w:pPr>
      <w:r>
        <w:rPr>
          <w:b/>
          <w:bCs/>
          <w:sz w:val="24"/>
          <w:szCs w:val="24"/>
        </w:rPr>
        <w:t xml:space="preserve">Course Code: </w:t>
      </w:r>
      <w:r>
        <w:rPr>
          <w:sz w:val="24"/>
          <w:szCs w:val="24"/>
        </w:rPr>
        <w:t>Digital Literacy &amp; Online Safety</w:t>
      </w:r>
    </w:p>
    <w:p w14:paraId="2EF97186" w14:textId="4A361338" w:rsidR="008D1EFC" w:rsidRDefault="00000000">
      <w:pPr>
        <w:spacing w:after="80" w:line="360" w:lineRule="auto"/>
        <w:jc w:val="center"/>
      </w:pPr>
      <w:r>
        <w:rPr>
          <w:b/>
          <w:bCs/>
          <w:sz w:val="24"/>
          <w:szCs w:val="24"/>
        </w:rPr>
        <w:t xml:space="preserve">Date: </w:t>
      </w:r>
      <w:r>
        <w:rPr>
          <w:sz w:val="24"/>
          <w:szCs w:val="24"/>
        </w:rPr>
        <w:t>March 3</w:t>
      </w:r>
      <w:r w:rsidR="00A80D6A">
        <w:rPr>
          <w:sz w:val="24"/>
          <w:szCs w:val="24"/>
        </w:rPr>
        <w:t>1</w:t>
      </w:r>
      <w:r>
        <w:rPr>
          <w:sz w:val="24"/>
          <w:szCs w:val="24"/>
        </w:rPr>
        <w:t>, 2026</w:t>
      </w:r>
    </w:p>
    <w:p w14:paraId="3284F7B3" w14:textId="77777777" w:rsidR="008D1EFC" w:rsidRDefault="008D1EFC">
      <w:pPr>
        <w:spacing w:line="360" w:lineRule="auto"/>
      </w:pPr>
    </w:p>
    <w:p w14:paraId="321F5596" w14:textId="77777777" w:rsidR="008D1EFC" w:rsidRDefault="008D1EFC">
      <w:pPr>
        <w:spacing w:line="360" w:lineRule="auto"/>
      </w:pPr>
    </w:p>
    <w:p w14:paraId="772320DF" w14:textId="77777777" w:rsidR="008D1EFC" w:rsidRDefault="00000000">
      <w:r>
        <w:br w:type="page"/>
      </w:r>
    </w:p>
    <w:p w14:paraId="19B112DC" w14:textId="77777777" w:rsidR="008D1EFC" w:rsidRDefault="00000000">
      <w:pPr>
        <w:spacing w:before="240" w:after="120" w:line="360" w:lineRule="auto"/>
      </w:pPr>
      <w:r>
        <w:rPr>
          <w:b/>
          <w:bCs/>
          <w:sz w:val="28"/>
          <w:szCs w:val="28"/>
          <w:u w:val="single"/>
        </w:rPr>
        <w:lastRenderedPageBreak/>
        <w:t>Introduction</w:t>
      </w:r>
    </w:p>
    <w:p w14:paraId="392D4189" w14:textId="77777777" w:rsidR="008D1EFC" w:rsidRDefault="00000000">
      <w:pPr>
        <w:spacing w:after="160" w:line="360" w:lineRule="auto"/>
        <w:jc w:val="both"/>
      </w:pPr>
      <w:r>
        <w:rPr>
          <w:sz w:val="24"/>
          <w:szCs w:val="24"/>
        </w:rPr>
        <w:t xml:space="preserve">This project report documents the work undertaken as part of the Student Digital Ambassador Programme, a comprehensive initiative designed to equip college students with the knowledge, skills, and tools necessary to navigate the digital world responsibly, safely, and professionally. As a first-year student pursuing an Integrated </w:t>
      </w:r>
      <w:proofErr w:type="spellStart"/>
      <w:proofErr w:type="gramStart"/>
      <w:r>
        <w:rPr>
          <w:sz w:val="24"/>
          <w:szCs w:val="24"/>
        </w:rPr>
        <w:t>M.Tech</w:t>
      </w:r>
      <w:proofErr w:type="spellEnd"/>
      <w:proofErr w:type="gramEnd"/>
      <w:r>
        <w:rPr>
          <w:sz w:val="24"/>
          <w:szCs w:val="24"/>
        </w:rPr>
        <w:t xml:space="preserve"> in Artificial Intelligence at the Vellore Institute of Technology, Bhopal, I engaged with five distinct tasks that collectively addressed the most critical dimensions of digital literacy in the modern age.</w:t>
      </w:r>
    </w:p>
    <w:p w14:paraId="183806C7" w14:textId="77777777" w:rsidR="008D1EFC" w:rsidRDefault="00000000">
      <w:pPr>
        <w:spacing w:after="160" w:line="360" w:lineRule="auto"/>
        <w:jc w:val="both"/>
      </w:pPr>
      <w:r>
        <w:rPr>
          <w:sz w:val="24"/>
          <w:szCs w:val="24"/>
        </w:rPr>
        <w:t>The project covered a broad spectrum of activities: creating a visually engaging digital literacy infographic, building a credible professional online presence across platforms like GitHub, LinkedIn, and Kaggle, practising competitive coding to sharpen problem-solving abilities, honing formal email communication skills, and developing cybercrime awareness resources including a case study on phishing and a practical online safety checklist. Each task was designed to be hands-on and applied, ensuring that theoretical understanding was translated into real-world digital competence.</w:t>
      </w:r>
    </w:p>
    <w:p w14:paraId="3868CA3F" w14:textId="77777777" w:rsidR="008D1EFC" w:rsidRDefault="00000000">
      <w:pPr>
        <w:spacing w:after="160" w:line="360" w:lineRule="auto"/>
        <w:jc w:val="both"/>
      </w:pPr>
      <w:r>
        <w:rPr>
          <w:sz w:val="24"/>
          <w:szCs w:val="24"/>
        </w:rPr>
        <w:t>The digital era presents extraordinary opportunities alongside significant risks. From identity theft and financial fraud to misinformation and cyberbullying, college students are uniquely vulnerable and yet uniquely positioned to lead change in their communities. This project aimed to transform me from a passive digital user into an informed, responsible, and proactive digital citizen — equipped not just to protect myself, but to educate and inspire those around me.</w:t>
      </w:r>
    </w:p>
    <w:p w14:paraId="2723B771" w14:textId="77777777" w:rsidR="008D1EFC" w:rsidRDefault="00000000">
      <w:r>
        <w:br w:type="page"/>
      </w:r>
    </w:p>
    <w:p w14:paraId="20413AC0" w14:textId="77777777" w:rsidR="008D1EFC" w:rsidRDefault="00000000">
      <w:pPr>
        <w:spacing w:before="240" w:after="120" w:line="360" w:lineRule="auto"/>
      </w:pPr>
      <w:r>
        <w:rPr>
          <w:b/>
          <w:bCs/>
          <w:sz w:val="28"/>
          <w:szCs w:val="28"/>
          <w:u w:val="single"/>
        </w:rPr>
        <w:lastRenderedPageBreak/>
        <w:t>Task 1: Digital Literacy Infographic</w:t>
      </w:r>
    </w:p>
    <w:p w14:paraId="0177A348" w14:textId="77777777" w:rsidR="008D1EFC" w:rsidRDefault="00000000">
      <w:pPr>
        <w:spacing w:after="160" w:line="360" w:lineRule="auto"/>
        <w:jc w:val="both"/>
      </w:pPr>
      <w:r>
        <w:rPr>
          <w:sz w:val="24"/>
          <w:szCs w:val="24"/>
        </w:rPr>
        <w:t>For Task 1, I created a comprehensive one-page infographic on the theme of Digital Literacy using Canva, a widely used online design platform. The infographic was structured around four core sections that together provide a holistic overview of what it means to be digitally literate in today's world. The first section defined digital literacy as the ability to find, evaluate, create, and safely use information through digital technologies. The second section featured six essential digital tools for students, including Google Scholar for academic research, Notion and Obsidian for note-taking and project management, Canva and Figma for design and visual communication, Slack and Microsoft Teams for collaboration, Google Drive for file storage and sharing, and AI assistants for drafting, research, and brainstorming.</w:t>
      </w:r>
    </w:p>
    <w:p w14:paraId="65BFB83A" w14:textId="77777777" w:rsidR="008D1EFC" w:rsidRDefault="00000000">
      <w:pPr>
        <w:spacing w:after="160" w:line="360" w:lineRule="auto"/>
        <w:jc w:val="both"/>
      </w:pPr>
      <w:r>
        <w:rPr>
          <w:sz w:val="24"/>
          <w:szCs w:val="24"/>
        </w:rPr>
        <w:t>The third section presented a clear and visually distinct Do's and Don'ts guide for safe internet practices, covering habits such as using strong and unique passwords, enabling two-factor authentication, checking URLs before clicking, updating software regularly, and using secure HTTPS websites — alongside warnings against sharing passwords, clicking suspicious links, using public Wi-Fi for banking, oversharing personal information online, ignoring privacy settings, and downloading from unknown sources. The fourth section addressed professional presence and email etiquette, offering guidance on building a LinkedIn profile, showcasing projects on GitHub, and writing professional emails with proper subject lines, greetings, and concise messaging.</w:t>
      </w:r>
    </w:p>
    <w:p w14:paraId="070B7652" w14:textId="77777777" w:rsidR="008D1EFC" w:rsidRDefault="00000000">
      <w:pPr>
        <w:spacing w:after="160" w:line="360" w:lineRule="auto"/>
        <w:jc w:val="both"/>
      </w:pPr>
      <w:r>
        <w:rPr>
          <w:sz w:val="24"/>
          <w:szCs w:val="24"/>
        </w:rPr>
        <w:t>One of the primary challenges I encountered was fitting substantial and meaningful content within a single page while maintaining visual clarity and aesthetic appeal. I addressed this by using a structured grid layout, consistent colour coding for each section, and minimalist icons to replace lengthy explanatory text. The exercise significantly improved my understanding of visual communication and reinforced the principle that effective design is not merely decorative but is a tool for clarity and impact. The infographic is intended to serve as a quick-reference guide that students can consult or share within their academic community.</w:t>
      </w:r>
    </w:p>
    <w:p w14:paraId="5DC6E049" w14:textId="77777777" w:rsidR="008D1EFC" w:rsidRDefault="00000000">
      <w:r>
        <w:br w:type="page"/>
      </w:r>
    </w:p>
    <w:p w14:paraId="319728B6" w14:textId="77777777" w:rsidR="008D1EFC" w:rsidRDefault="00000000">
      <w:pPr>
        <w:spacing w:before="240" w:after="120" w:line="360" w:lineRule="auto"/>
      </w:pPr>
      <w:r>
        <w:rPr>
          <w:b/>
          <w:bCs/>
          <w:sz w:val="28"/>
          <w:szCs w:val="28"/>
          <w:u w:val="single"/>
        </w:rPr>
        <w:lastRenderedPageBreak/>
        <w:t>Task 2: Professional Online Presence</w:t>
      </w:r>
    </w:p>
    <w:p w14:paraId="0F019FF1" w14:textId="77777777" w:rsidR="008D1EFC" w:rsidRDefault="00000000">
      <w:pPr>
        <w:spacing w:after="160" w:line="360" w:lineRule="auto"/>
        <w:jc w:val="both"/>
      </w:pPr>
      <w:r>
        <w:rPr>
          <w:sz w:val="24"/>
          <w:szCs w:val="24"/>
        </w:rPr>
        <w:t>Task 2 required me to establish and refine my professional digital footprint by creating and updating profiles on three key platforms: GitHub, LinkedIn, and Kaggle. Each platform serves a distinct but complementary purpose in the journey of a student in the field of technology and artificial intelligence. Setting up these profiles was not merely an administrative task — it was an exercise in personal branding, self-reflection, and long-term career planning.</w:t>
      </w:r>
    </w:p>
    <w:p w14:paraId="4C61A183" w14:textId="367B0216" w:rsidR="008D1EFC" w:rsidRDefault="00000000">
      <w:pPr>
        <w:spacing w:after="160" w:line="360" w:lineRule="auto"/>
        <w:jc w:val="both"/>
      </w:pPr>
      <w:r>
        <w:rPr>
          <w:sz w:val="24"/>
          <w:szCs w:val="24"/>
        </w:rPr>
        <w:t>On GitHub (username: devshik063), I set up a professional profile complete with a README that introduces my background, programming skills in JavaScript, HTML, CSS, C++, and Java, the tools I use (Git, VS Code), and my social links. I have already uploaded an initial project, ATS_ANALYZER a Python-based resume analyser</w:t>
      </w:r>
      <w:r w:rsidR="00224DA2">
        <w:rPr>
          <w:sz w:val="24"/>
          <w:szCs w:val="24"/>
        </w:rPr>
        <w:t xml:space="preserve"> </w:t>
      </w:r>
      <w:r>
        <w:rPr>
          <w:sz w:val="24"/>
          <w:szCs w:val="24"/>
        </w:rPr>
        <w:t xml:space="preserve">which demonstrates my interest in AI and practical software development. LinkedIn was updated to reflect my current academic status as an Integrated </w:t>
      </w:r>
      <w:proofErr w:type="spellStart"/>
      <w:proofErr w:type="gramStart"/>
      <w:r>
        <w:rPr>
          <w:sz w:val="24"/>
          <w:szCs w:val="24"/>
        </w:rPr>
        <w:t>M.Tech</w:t>
      </w:r>
      <w:proofErr w:type="spellEnd"/>
      <w:proofErr w:type="gramEnd"/>
      <w:r>
        <w:rPr>
          <w:sz w:val="24"/>
          <w:szCs w:val="24"/>
        </w:rPr>
        <w:t xml:space="preserve"> student in Artificial Intelligence at VIT Bhopal (Batch 2025–2030), along with my secondary school education and extracurricular activities. On Kaggle (username: </w:t>
      </w:r>
      <w:proofErr w:type="spellStart"/>
      <w:r>
        <w:rPr>
          <w:sz w:val="24"/>
          <w:szCs w:val="24"/>
        </w:rPr>
        <w:t>divyyanshsingh</w:t>
      </w:r>
      <w:proofErr w:type="spellEnd"/>
      <w:r>
        <w:rPr>
          <w:sz w:val="24"/>
          <w:szCs w:val="24"/>
        </w:rPr>
        <w:t>), I created a profile with the bio 'Learning, experimenting, and growing in Data Science and AI,</w:t>
      </w:r>
      <w:r w:rsidR="00A80D6A">
        <w:rPr>
          <w:sz w:val="24"/>
          <w:szCs w:val="24"/>
        </w:rPr>
        <w:t xml:space="preserve"> </w:t>
      </w:r>
      <w:r>
        <w:rPr>
          <w:sz w:val="24"/>
          <w:szCs w:val="24"/>
        </w:rPr>
        <w:t>connected my GitHub account, and positioned myself to participate in data science competitions and access publicly available datasets and notebooks.</w:t>
      </w:r>
    </w:p>
    <w:p w14:paraId="587E0AEF" w14:textId="77777777" w:rsidR="008D1EFC" w:rsidRDefault="00000000">
      <w:pPr>
        <w:spacing w:after="160" w:line="360" w:lineRule="auto"/>
        <w:jc w:val="both"/>
      </w:pPr>
      <w:r>
        <w:rPr>
          <w:sz w:val="24"/>
          <w:szCs w:val="24"/>
        </w:rPr>
        <w:t>Over the next four years, I plan to maintain these platforms actively and consistently. On GitHub, I intend to commit new projects regularly, contribute to open-source repositories, and document my learning journey transparently. On LinkedIn, I will seek internships, post reflective updates on my progress, and build connections with professionals in the AI and software development industries. On Kaggle, I aim to participate in competitions, publish notebooks, and eventually contribute datasets relevant to Indian academic research. This task reinforced the understanding that a professional online presence is not a one-time activity but a living, evolving portfolio that must be nurtured continuously throughout one's career.</w:t>
      </w:r>
    </w:p>
    <w:p w14:paraId="767665B0" w14:textId="77777777" w:rsidR="008D1EFC" w:rsidRDefault="00000000">
      <w:r>
        <w:br w:type="page"/>
      </w:r>
    </w:p>
    <w:p w14:paraId="3727FC3C" w14:textId="77777777" w:rsidR="008D1EFC" w:rsidRDefault="00000000">
      <w:pPr>
        <w:spacing w:before="240" w:after="120" w:line="360" w:lineRule="auto"/>
      </w:pPr>
      <w:r>
        <w:rPr>
          <w:b/>
          <w:bCs/>
          <w:sz w:val="28"/>
          <w:szCs w:val="28"/>
          <w:u w:val="single"/>
        </w:rPr>
        <w:lastRenderedPageBreak/>
        <w:t>Task 3: Coding Practice and Digital Tools</w:t>
      </w:r>
    </w:p>
    <w:p w14:paraId="140467D6" w14:textId="24B14C8A" w:rsidR="008D1EFC" w:rsidRDefault="00000000">
      <w:pPr>
        <w:spacing w:after="160" w:line="360" w:lineRule="auto"/>
        <w:jc w:val="both"/>
      </w:pPr>
      <w:r>
        <w:rPr>
          <w:sz w:val="24"/>
          <w:szCs w:val="24"/>
        </w:rPr>
        <w:t xml:space="preserve">Task 3 was focused on developing practical digital skills through two parallel activities: competitive coding on </w:t>
      </w:r>
      <w:proofErr w:type="spellStart"/>
      <w:r>
        <w:rPr>
          <w:sz w:val="24"/>
          <w:szCs w:val="24"/>
        </w:rPr>
        <w:t>CodeChef</w:t>
      </w:r>
      <w:proofErr w:type="spellEnd"/>
      <w:r>
        <w:rPr>
          <w:sz w:val="24"/>
          <w:szCs w:val="24"/>
        </w:rPr>
        <w:t xml:space="preserve"> and creating a Digital Literacy Awareness Quiz using Google Forms integrated with Google Sheets. Both activities were designed to build complementary skills</w:t>
      </w:r>
      <w:r w:rsidR="00224DA2">
        <w:rPr>
          <w:sz w:val="24"/>
          <w:szCs w:val="24"/>
        </w:rPr>
        <w:t xml:space="preserve"> </w:t>
      </w:r>
      <w:r>
        <w:rPr>
          <w:sz w:val="24"/>
          <w:szCs w:val="24"/>
        </w:rPr>
        <w:t>logical and computational thinking on one hand, and data collection and assessment design on the other.</w:t>
      </w:r>
    </w:p>
    <w:p w14:paraId="08102EA6" w14:textId="7CB0BF71" w:rsidR="008D1EFC" w:rsidRDefault="00000000">
      <w:pPr>
        <w:spacing w:after="160" w:line="360" w:lineRule="auto"/>
        <w:jc w:val="both"/>
      </w:pPr>
      <w:r>
        <w:rPr>
          <w:sz w:val="24"/>
          <w:szCs w:val="24"/>
        </w:rPr>
        <w:t xml:space="preserve">On </w:t>
      </w:r>
      <w:proofErr w:type="spellStart"/>
      <w:r>
        <w:rPr>
          <w:sz w:val="24"/>
          <w:szCs w:val="24"/>
        </w:rPr>
        <w:t>CodeChef</w:t>
      </w:r>
      <w:proofErr w:type="spellEnd"/>
      <w:r>
        <w:rPr>
          <w:sz w:val="24"/>
          <w:szCs w:val="24"/>
        </w:rPr>
        <w:t>, I solved 50 problems and earned the Problem Solver Bronze Badge, a milestone that required consistent practice and logical problem-solving across a range of programming challenges. One notable problem I practised involved analysing loop iterations in Java</w:t>
      </w:r>
      <w:r w:rsidR="00224DA2">
        <w:rPr>
          <w:sz w:val="24"/>
          <w:szCs w:val="24"/>
        </w:rPr>
        <w:t xml:space="preserve"> </w:t>
      </w:r>
      <w:r>
        <w:rPr>
          <w:sz w:val="24"/>
          <w:szCs w:val="24"/>
        </w:rPr>
        <w:t xml:space="preserve">a foundational concept in understanding control flow and algorithm efficiency. Solving 50 problems on </w:t>
      </w:r>
      <w:proofErr w:type="spellStart"/>
      <w:r>
        <w:rPr>
          <w:sz w:val="24"/>
          <w:szCs w:val="24"/>
        </w:rPr>
        <w:t>CodeChef</w:t>
      </w:r>
      <w:proofErr w:type="spellEnd"/>
      <w:r>
        <w:rPr>
          <w:sz w:val="24"/>
          <w:szCs w:val="24"/>
        </w:rPr>
        <w:t xml:space="preserve"> was not merely a numbers game; it required developing a disciplined coding habit, approaching each problem methodically, and learning from incorrect solutions. The badge serves as a verifiable proof of this commitment and is visible on my </w:t>
      </w:r>
      <w:proofErr w:type="spellStart"/>
      <w:r>
        <w:rPr>
          <w:sz w:val="24"/>
          <w:szCs w:val="24"/>
        </w:rPr>
        <w:t>CodeChef</w:t>
      </w:r>
      <w:proofErr w:type="spellEnd"/>
      <w:r>
        <w:rPr>
          <w:sz w:val="24"/>
          <w:szCs w:val="24"/>
        </w:rPr>
        <w:t xml:space="preserve"> profile.</w:t>
      </w:r>
    </w:p>
    <w:p w14:paraId="6FDA48BB" w14:textId="77777777" w:rsidR="008D1EFC" w:rsidRDefault="00000000">
      <w:pPr>
        <w:spacing w:after="160" w:line="360" w:lineRule="auto"/>
        <w:jc w:val="both"/>
      </w:pPr>
      <w:r>
        <w:rPr>
          <w:sz w:val="24"/>
          <w:szCs w:val="24"/>
        </w:rPr>
        <w:t>In parallel, I designed a Digital Literacy Awareness Quiz using Google Forms. The quiz covered key concepts in digital literacy including the definition of phishing, the purpose of two-factor authentication, the meaning and significance of a digital footprint, scenarios representing responsible digital behaviour, and methods for identifying whether a website is secure. The quiz was linked directly to a Google Sheets spreadsheet to automatically capture and organise responses in real time, with timestamps for each submission. This integration demonstrated a practical understanding of how digital tools can be combined to automate data collection and facilitate peer assessment. The quiz serves as an educational resource that can be shared with fellow students to test and reinforce their digital literacy knowledge in an interactive format.</w:t>
      </w:r>
    </w:p>
    <w:p w14:paraId="24251124" w14:textId="77777777" w:rsidR="008D1EFC" w:rsidRDefault="00000000">
      <w:r>
        <w:br w:type="page"/>
      </w:r>
    </w:p>
    <w:p w14:paraId="3D0F5870" w14:textId="77777777" w:rsidR="008D1EFC" w:rsidRDefault="00000000">
      <w:pPr>
        <w:spacing w:before="240" w:after="120" w:line="360" w:lineRule="auto"/>
      </w:pPr>
      <w:r>
        <w:rPr>
          <w:b/>
          <w:bCs/>
          <w:sz w:val="28"/>
          <w:szCs w:val="28"/>
          <w:u w:val="single"/>
        </w:rPr>
        <w:lastRenderedPageBreak/>
        <w:t>Task 4: Email Communication Skills</w:t>
      </w:r>
    </w:p>
    <w:p w14:paraId="10C089AC" w14:textId="15471E4D" w:rsidR="008D1EFC" w:rsidRDefault="00000000">
      <w:pPr>
        <w:spacing w:after="160" w:line="360" w:lineRule="auto"/>
        <w:jc w:val="both"/>
      </w:pPr>
      <w:r>
        <w:rPr>
          <w:sz w:val="24"/>
          <w:szCs w:val="24"/>
        </w:rPr>
        <w:t>Task 4 centred on developing and demonstrating formal email communication skills through two distinct real-world scenarios. Effective written communication is one of the most critical and often underestimated professional skills a student can develop, particularly in an era when a poorly written email can leave a lasting negative impression on a professor, recruiter, or industry professional.</w:t>
      </w:r>
    </w:p>
    <w:p w14:paraId="456E3BD0" w14:textId="77777777" w:rsidR="008D1EFC" w:rsidRDefault="00000000">
      <w:pPr>
        <w:spacing w:after="160" w:line="360" w:lineRule="auto"/>
        <w:jc w:val="both"/>
      </w:pPr>
      <w:r>
        <w:rPr>
          <w:sz w:val="24"/>
          <w:szCs w:val="24"/>
        </w:rPr>
        <w:t>The first email (Email 1) was addressed to Professor Smith and sought a formal extension for the submission of a CSE-001 assignment, citing unexpected health issues as the reason for the delay. The email was structured with a respectful opening, a clear and honest explanation of the circumstances, a specific request for the new deadline (4th April 2026), and a sincere assurance that the additional time would be used productively. It concluded with an apology for any inconvenience and a formal sign-off including the student's name, registration number, and programme.</w:t>
      </w:r>
    </w:p>
    <w:p w14:paraId="30F97A79" w14:textId="27B6D942" w:rsidR="008D1EFC" w:rsidRDefault="00000000">
      <w:pPr>
        <w:spacing w:after="160" w:line="360" w:lineRule="auto"/>
        <w:jc w:val="both"/>
      </w:pPr>
      <w:r>
        <w:rPr>
          <w:sz w:val="24"/>
          <w:szCs w:val="24"/>
        </w:rPr>
        <w:t xml:space="preserve">The second email (Email 2) was a professional internship application addressed to Ms. Priya Sharma at Infosys. This email introduced the applicant's academic background in Integrated </w:t>
      </w:r>
      <w:proofErr w:type="spellStart"/>
      <w:proofErr w:type="gramStart"/>
      <w:r>
        <w:rPr>
          <w:sz w:val="24"/>
          <w:szCs w:val="24"/>
        </w:rPr>
        <w:t>M.Tech</w:t>
      </w:r>
      <w:proofErr w:type="spellEnd"/>
      <w:proofErr w:type="gramEnd"/>
      <w:r>
        <w:rPr>
          <w:sz w:val="24"/>
          <w:szCs w:val="24"/>
        </w:rPr>
        <w:t xml:space="preserve"> in Artificial Intelligence, highlighted relevant skills in software development, data structures, and web development, expressed genuine admiration for Infosys's work in digital transformation, and requested an opportunity to discuss a potential contribution. The email included complete contact information and maintained a confident yet respectful tone throughout. The key learning from this task was understanding that different communication contexts require different tones, structures, and levels of formality and that the ability to adapt one's writing style accordingly is a mark of professional maturity and digital communication competence.</w:t>
      </w:r>
    </w:p>
    <w:p w14:paraId="6DDC3A9D" w14:textId="77777777" w:rsidR="008D1EFC" w:rsidRDefault="00000000">
      <w:r>
        <w:br w:type="page"/>
      </w:r>
    </w:p>
    <w:p w14:paraId="34C17DE4" w14:textId="77777777" w:rsidR="008D1EFC" w:rsidRDefault="00000000">
      <w:pPr>
        <w:spacing w:before="240" w:after="120" w:line="360" w:lineRule="auto"/>
      </w:pPr>
      <w:r>
        <w:rPr>
          <w:b/>
          <w:bCs/>
          <w:sz w:val="28"/>
          <w:szCs w:val="28"/>
          <w:u w:val="single"/>
        </w:rPr>
        <w:lastRenderedPageBreak/>
        <w:t>Task 5: Cybercrime Awareness</w:t>
      </w:r>
    </w:p>
    <w:p w14:paraId="7E075A2F" w14:textId="77777777" w:rsidR="008D1EFC" w:rsidRDefault="00000000">
      <w:pPr>
        <w:spacing w:after="160" w:line="360" w:lineRule="auto"/>
        <w:jc w:val="both"/>
      </w:pPr>
      <w:r>
        <w:rPr>
          <w:sz w:val="24"/>
          <w:szCs w:val="24"/>
        </w:rPr>
        <w:t>Task 5 was the most intensive and impactful task of the project, requiring the creation of three substantial cybercrime awareness resources: a detailed phishing attack case study, a social media responsible use checklist, and a 'Stay Safe Online' prevention checklist specifically designed for college students in India.</w:t>
      </w:r>
    </w:p>
    <w:p w14:paraId="7B1BAC6A" w14:textId="61236892" w:rsidR="008D1EFC" w:rsidRDefault="00000000">
      <w:pPr>
        <w:spacing w:after="160" w:line="360" w:lineRule="auto"/>
        <w:jc w:val="both"/>
      </w:pPr>
      <w:r>
        <w:rPr>
          <w:sz w:val="24"/>
          <w:szCs w:val="24"/>
        </w:rPr>
        <w:t xml:space="preserve">The phishing attack case study was built around a fictional but realistic scenario involving Marina Bay Restaurants, a small business that lost USD 87,500 to a Business Email Compromise (BEC) attack. The case study walked through the complete anatomy of a phishing </w:t>
      </w:r>
      <w:proofErr w:type="gramStart"/>
      <w:r>
        <w:rPr>
          <w:sz w:val="24"/>
          <w:szCs w:val="24"/>
        </w:rPr>
        <w:t>attack  from</w:t>
      </w:r>
      <w:proofErr w:type="gramEnd"/>
      <w:r>
        <w:rPr>
          <w:sz w:val="24"/>
          <w:szCs w:val="24"/>
        </w:rPr>
        <w:t xml:space="preserve"> initial reconnaissance and bait creation to delivery, the hook, credential gathering, and eventual financial loss. It identified the primary targets of phishing attacks including small and medium businesses, financial personnel, college students, and senior citizens; outlined the devastating consequences including business closure, reputation damage, and personal trauma; and proposed a comprehensive set of preventive measures including multi-factor authentication, mandatory verification protocols for financial transactions, employee training, advanced email filtering, and regular financial audits. What surprised me most was how systematically and patiently attackers </w:t>
      </w:r>
      <w:proofErr w:type="gramStart"/>
      <w:r>
        <w:rPr>
          <w:sz w:val="24"/>
          <w:szCs w:val="24"/>
        </w:rPr>
        <w:t>operate  the</w:t>
      </w:r>
      <w:proofErr w:type="gramEnd"/>
      <w:r>
        <w:rPr>
          <w:sz w:val="24"/>
          <w:szCs w:val="24"/>
        </w:rPr>
        <w:t xml:space="preserve"> case study timeline showed attackers monitoring email traffic silently for two weeks before making their move.</w:t>
      </w:r>
    </w:p>
    <w:p w14:paraId="6FB25BB6" w14:textId="1ED48539" w:rsidR="008D1EFC" w:rsidRDefault="00000000">
      <w:pPr>
        <w:spacing w:after="160" w:line="360" w:lineRule="auto"/>
        <w:jc w:val="both"/>
      </w:pPr>
      <w:r>
        <w:rPr>
          <w:sz w:val="24"/>
          <w:szCs w:val="24"/>
        </w:rPr>
        <w:t xml:space="preserve">One habit I will personally change as a result of this task is to always verify payment requests through a secondary </w:t>
      </w:r>
      <w:proofErr w:type="gramStart"/>
      <w:r>
        <w:rPr>
          <w:sz w:val="24"/>
          <w:szCs w:val="24"/>
        </w:rPr>
        <w:t>channel  whether</w:t>
      </w:r>
      <w:proofErr w:type="gramEnd"/>
      <w:r>
        <w:rPr>
          <w:sz w:val="24"/>
          <w:szCs w:val="24"/>
        </w:rPr>
        <w:t xml:space="preserve"> that means calling the person directly or confirming through a separate messaging </w:t>
      </w:r>
      <w:proofErr w:type="gramStart"/>
      <w:r>
        <w:rPr>
          <w:sz w:val="24"/>
          <w:szCs w:val="24"/>
        </w:rPr>
        <w:t>platform  before</w:t>
      </w:r>
      <w:proofErr w:type="gramEnd"/>
      <w:r>
        <w:rPr>
          <w:sz w:val="24"/>
          <w:szCs w:val="24"/>
        </w:rPr>
        <w:t xml:space="preserve"> acting on any financial instruction received via email or message, no matter how legitimate it appears. The prevention checklist and social media responsible use checklist were developed as practical, student-friendly resources covering strong passwords, two-factor authentication, phishing awareness, UPI and financial safety, app permission management, and social media privacy. Both checklists prominently feature the National Cyber Crime Reporting Portal (cybercrime.gov.in) and the National Cybercrime Helpline (1930) to ensure students know exactly where to turn in the event of an incident.</w:t>
      </w:r>
    </w:p>
    <w:p w14:paraId="2875430A" w14:textId="77777777" w:rsidR="008D1EFC" w:rsidRDefault="00000000">
      <w:r>
        <w:br w:type="page"/>
      </w:r>
    </w:p>
    <w:p w14:paraId="35999C18" w14:textId="77777777" w:rsidR="008D1EFC" w:rsidRDefault="00000000">
      <w:pPr>
        <w:spacing w:before="240" w:after="120" w:line="360" w:lineRule="auto"/>
      </w:pPr>
      <w:r>
        <w:rPr>
          <w:b/>
          <w:bCs/>
          <w:sz w:val="28"/>
          <w:szCs w:val="28"/>
          <w:u w:val="single"/>
        </w:rPr>
        <w:lastRenderedPageBreak/>
        <w:t>Conclusion</w:t>
      </w:r>
    </w:p>
    <w:p w14:paraId="610606CE" w14:textId="37644DD5" w:rsidR="008D1EFC" w:rsidRDefault="00000000">
      <w:pPr>
        <w:spacing w:after="160" w:line="360" w:lineRule="auto"/>
        <w:jc w:val="both"/>
      </w:pPr>
      <w:r>
        <w:rPr>
          <w:sz w:val="24"/>
          <w:szCs w:val="24"/>
        </w:rPr>
        <w:t>This project has been a transformative journey through the landscape of digital literacy, professional identity, and cybersecurity awareness. Across five tasks, I moved from theory to practice</w:t>
      </w:r>
      <w:r w:rsidR="00A80D6A">
        <w:rPr>
          <w:sz w:val="24"/>
          <w:szCs w:val="24"/>
        </w:rPr>
        <w:t xml:space="preserve"> </w:t>
      </w:r>
      <w:r>
        <w:rPr>
          <w:sz w:val="24"/>
          <w:szCs w:val="24"/>
        </w:rPr>
        <w:t>designing communication materials, building a verifiable professional presence, solving computational problems, writing formal correspondence, and researching real-world cybercrime scenarios. The most profound realisation from this project is that digital literacy is not a fixed skill to be acquired once, but a dynamic capability that must be continuously updated as technologies, platforms, and threats evolve. As an AI student, I am particularly aware that the technologies I will help build in the future carry both enormous promise and significant responsibility. This project has given me a strong foundation not just to protect myself online, but to contribute meaningfully to the broader cause of digital safety and responsible technology use within my campus community and beyond.</w:t>
      </w:r>
    </w:p>
    <w:p w14:paraId="3F3FEE9E" w14:textId="77777777" w:rsidR="008D1EFC" w:rsidRDefault="00000000">
      <w:r>
        <w:br w:type="page"/>
      </w:r>
    </w:p>
    <w:p w14:paraId="12B1FED0" w14:textId="77777777" w:rsidR="008D1EFC" w:rsidRDefault="00000000">
      <w:pPr>
        <w:spacing w:before="240" w:after="120" w:line="360" w:lineRule="auto"/>
      </w:pPr>
      <w:r>
        <w:rPr>
          <w:b/>
          <w:bCs/>
          <w:sz w:val="28"/>
          <w:szCs w:val="28"/>
          <w:u w:val="single"/>
        </w:rPr>
        <w:lastRenderedPageBreak/>
        <w:t>References</w:t>
      </w:r>
    </w:p>
    <w:p w14:paraId="51893C1E" w14:textId="77777777" w:rsidR="008D1EFC" w:rsidRDefault="00000000">
      <w:pPr>
        <w:spacing w:after="160" w:line="360" w:lineRule="auto"/>
        <w:jc w:val="both"/>
      </w:pPr>
      <w:r>
        <w:rPr>
          <w:sz w:val="24"/>
          <w:szCs w:val="24"/>
        </w:rPr>
        <w:t>1. National Cyber Crime Reporting Portal, Government of India. https://cybercrime.gov.in</w:t>
      </w:r>
    </w:p>
    <w:p w14:paraId="18D41A7A" w14:textId="77777777" w:rsidR="008D1EFC" w:rsidRDefault="00000000">
      <w:pPr>
        <w:spacing w:after="160" w:line="360" w:lineRule="auto"/>
        <w:jc w:val="both"/>
      </w:pPr>
      <w:r>
        <w:rPr>
          <w:sz w:val="24"/>
          <w:szCs w:val="24"/>
        </w:rPr>
        <w:t xml:space="preserve">2. </w:t>
      </w:r>
      <w:proofErr w:type="spellStart"/>
      <w:r>
        <w:rPr>
          <w:sz w:val="24"/>
          <w:szCs w:val="24"/>
        </w:rPr>
        <w:t>CodeChef</w:t>
      </w:r>
      <w:proofErr w:type="spellEnd"/>
      <w:r>
        <w:rPr>
          <w:sz w:val="24"/>
          <w:szCs w:val="24"/>
        </w:rPr>
        <w:t xml:space="preserve"> Competitive Programming Platform. https://www.codechef.com</w:t>
      </w:r>
    </w:p>
    <w:p w14:paraId="1C086A0D" w14:textId="77777777" w:rsidR="008D1EFC" w:rsidRDefault="00000000">
      <w:pPr>
        <w:spacing w:after="160" w:line="360" w:lineRule="auto"/>
        <w:jc w:val="both"/>
      </w:pPr>
      <w:r>
        <w:rPr>
          <w:sz w:val="24"/>
          <w:szCs w:val="24"/>
        </w:rPr>
        <w:t>3. GitHub – Version Control and Project Hosting. https://github.com/devshik063</w:t>
      </w:r>
    </w:p>
    <w:p w14:paraId="09D94340" w14:textId="38B03418" w:rsidR="008D1EFC" w:rsidRDefault="00000000">
      <w:pPr>
        <w:spacing w:after="160" w:line="360" w:lineRule="auto"/>
        <w:jc w:val="both"/>
      </w:pPr>
      <w:r>
        <w:rPr>
          <w:sz w:val="24"/>
          <w:szCs w:val="24"/>
        </w:rPr>
        <w:t>4.Kaggle</w:t>
      </w:r>
      <w:r w:rsidR="00A80D6A">
        <w:rPr>
          <w:sz w:val="24"/>
          <w:szCs w:val="24"/>
        </w:rPr>
        <w:t xml:space="preserve"> </w:t>
      </w:r>
      <w:r>
        <w:rPr>
          <w:sz w:val="24"/>
          <w:szCs w:val="24"/>
        </w:rPr>
        <w:t>Data Science and Machine Learning Community. https://www.kaggle.com/divyyanshsingh</w:t>
      </w:r>
    </w:p>
    <w:p w14:paraId="6EF5AF83" w14:textId="77777777" w:rsidR="008D1EFC" w:rsidRDefault="00000000">
      <w:pPr>
        <w:spacing w:after="160" w:line="360" w:lineRule="auto"/>
        <w:jc w:val="both"/>
      </w:pPr>
      <w:r>
        <w:rPr>
          <w:sz w:val="24"/>
          <w:szCs w:val="24"/>
        </w:rPr>
        <w:t>5. LinkedIn – Professional Networking Platform. https://www.linkedin.com</w:t>
      </w:r>
    </w:p>
    <w:p w14:paraId="625B1672" w14:textId="77777777" w:rsidR="008D1EFC" w:rsidRDefault="00000000">
      <w:pPr>
        <w:spacing w:after="160" w:line="360" w:lineRule="auto"/>
        <w:jc w:val="both"/>
      </w:pPr>
      <w:r>
        <w:rPr>
          <w:sz w:val="24"/>
          <w:szCs w:val="24"/>
        </w:rPr>
        <w:t>6. Canva – Online Design and Visual Communication Tool. https://www.canva.com</w:t>
      </w:r>
    </w:p>
    <w:p w14:paraId="5B78F5F2" w14:textId="77777777" w:rsidR="008D1EFC" w:rsidRDefault="00000000">
      <w:pPr>
        <w:spacing w:after="160" w:line="360" w:lineRule="auto"/>
        <w:jc w:val="both"/>
      </w:pPr>
      <w:r>
        <w:rPr>
          <w:sz w:val="24"/>
          <w:szCs w:val="24"/>
        </w:rPr>
        <w:t>7. Google Forms and Google Sheets – Survey and Data Collection Tools. https://forms.google.com</w:t>
      </w:r>
    </w:p>
    <w:p w14:paraId="4A801948" w14:textId="77777777" w:rsidR="008D1EFC" w:rsidRDefault="00000000">
      <w:pPr>
        <w:spacing w:after="160" w:line="360" w:lineRule="auto"/>
        <w:jc w:val="both"/>
      </w:pPr>
      <w:r>
        <w:rPr>
          <w:sz w:val="24"/>
          <w:szCs w:val="24"/>
        </w:rPr>
        <w:t>8. Infosys Official Website. https://www.infosys.com</w:t>
      </w:r>
    </w:p>
    <w:p w14:paraId="2F56CD3A" w14:textId="77777777" w:rsidR="008D1EFC" w:rsidRDefault="00000000">
      <w:pPr>
        <w:spacing w:after="160" w:line="360" w:lineRule="auto"/>
        <w:jc w:val="both"/>
      </w:pPr>
      <w:r>
        <w:rPr>
          <w:sz w:val="24"/>
          <w:szCs w:val="24"/>
        </w:rPr>
        <w:t>9. National Payments Corporation of India – UPI Safety Guidelines. https://www.npci.org.in</w:t>
      </w:r>
    </w:p>
    <w:p w14:paraId="300BFD64" w14:textId="5ACB56A2" w:rsidR="008D1EFC" w:rsidRDefault="008D1EFC">
      <w:pPr>
        <w:spacing w:after="160" w:line="360" w:lineRule="auto"/>
        <w:jc w:val="both"/>
      </w:pPr>
    </w:p>
    <w:sectPr w:rsidR="008D1E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8312B"/>
    <w:multiLevelType w:val="hybridMultilevel"/>
    <w:tmpl w:val="06D0CF42"/>
    <w:lvl w:ilvl="0" w:tplc="D0D29C78">
      <w:start w:val="1"/>
      <w:numFmt w:val="bullet"/>
      <w:lvlText w:val="●"/>
      <w:lvlJc w:val="left"/>
      <w:pPr>
        <w:ind w:left="720" w:hanging="360"/>
      </w:pPr>
    </w:lvl>
    <w:lvl w:ilvl="1" w:tplc="30E07EE6">
      <w:start w:val="1"/>
      <w:numFmt w:val="bullet"/>
      <w:lvlText w:val="○"/>
      <w:lvlJc w:val="left"/>
      <w:pPr>
        <w:ind w:left="1440" w:hanging="360"/>
      </w:pPr>
    </w:lvl>
    <w:lvl w:ilvl="2" w:tplc="C6D0A198">
      <w:start w:val="1"/>
      <w:numFmt w:val="bullet"/>
      <w:lvlText w:val="■"/>
      <w:lvlJc w:val="left"/>
      <w:pPr>
        <w:ind w:left="2160" w:hanging="360"/>
      </w:pPr>
    </w:lvl>
    <w:lvl w:ilvl="3" w:tplc="B5D2B364">
      <w:start w:val="1"/>
      <w:numFmt w:val="bullet"/>
      <w:lvlText w:val="●"/>
      <w:lvlJc w:val="left"/>
      <w:pPr>
        <w:ind w:left="2880" w:hanging="360"/>
      </w:pPr>
    </w:lvl>
    <w:lvl w:ilvl="4" w:tplc="91DC4922">
      <w:start w:val="1"/>
      <w:numFmt w:val="bullet"/>
      <w:lvlText w:val="○"/>
      <w:lvlJc w:val="left"/>
      <w:pPr>
        <w:ind w:left="3600" w:hanging="360"/>
      </w:pPr>
    </w:lvl>
    <w:lvl w:ilvl="5" w:tplc="01182E5C">
      <w:start w:val="1"/>
      <w:numFmt w:val="bullet"/>
      <w:lvlText w:val="■"/>
      <w:lvlJc w:val="left"/>
      <w:pPr>
        <w:ind w:left="4320" w:hanging="360"/>
      </w:pPr>
    </w:lvl>
    <w:lvl w:ilvl="6" w:tplc="0564160C">
      <w:start w:val="1"/>
      <w:numFmt w:val="bullet"/>
      <w:lvlText w:val="●"/>
      <w:lvlJc w:val="left"/>
      <w:pPr>
        <w:ind w:left="5040" w:hanging="360"/>
      </w:pPr>
    </w:lvl>
    <w:lvl w:ilvl="7" w:tplc="44A6EE6C">
      <w:start w:val="1"/>
      <w:numFmt w:val="bullet"/>
      <w:lvlText w:val="●"/>
      <w:lvlJc w:val="left"/>
      <w:pPr>
        <w:ind w:left="5760" w:hanging="360"/>
      </w:pPr>
    </w:lvl>
    <w:lvl w:ilvl="8" w:tplc="5F1E728A">
      <w:start w:val="1"/>
      <w:numFmt w:val="bullet"/>
      <w:lvlText w:val="●"/>
      <w:lvlJc w:val="left"/>
      <w:pPr>
        <w:ind w:left="6480" w:hanging="360"/>
      </w:pPr>
    </w:lvl>
  </w:abstractNum>
  <w:num w:numId="1" w16cid:durableId="138960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EFC"/>
    <w:rsid w:val="00224DA2"/>
    <w:rsid w:val="00684486"/>
    <w:rsid w:val="008D1EFC"/>
    <w:rsid w:val="00A80D6A"/>
    <w:rsid w:val="00E51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9112"/>
  <w15:docId w15:val="{22499A20-FA1F-4012-A2D9-829D5E1DD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2104</Words>
  <Characters>11997</Characters>
  <Application>Microsoft Office Word</Application>
  <DocSecurity>0</DocSecurity>
  <Lines>99</Lines>
  <Paragraphs>28</Paragraphs>
  <ScaleCrop>false</ScaleCrop>
  <Company/>
  <LinksUpToDate>false</LinksUpToDate>
  <CharactersWithSpaces>14073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Divyansh Singh</cp:lastModifiedBy>
  <cp:revision>3</cp:revision>
  <dcterms:created xsi:type="dcterms:W3CDTF">2026-03-30T17:17:00Z</dcterms:created>
  <dcterms:modified xsi:type="dcterms:W3CDTF">2026-03-30T17:41:00Z</dcterms:modified>
</cp:coreProperties>
</file>