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82A4A"/>
          <w:sz w:val="64"/>
        </w:rPr>
        <w:t>HABIT.FIT</w:t>
      </w:r>
    </w:p>
    <w:p>
      <w:pPr>
        <w:jc w:val="center"/>
      </w:pPr>
      <w:r>
        <w:rPr>
          <w:rFonts w:ascii="Calibri" w:hAnsi="Calibri"/>
          <w:b/>
          <w:color w:val="1A5C50"/>
          <w:sz w:val="40"/>
        </w:rPr>
        <w:t>Technical Documentation</w:t>
      </w:r>
    </w:p>
    <w:p>
      <w:pPr>
        <w:spacing w:after="120"/>
      </w:pPr>
    </w:p>
    <w:p>
      <w:pPr>
        <w:jc w:val="center"/>
      </w:pPr>
      <w:r>
        <w:rPr>
          <w:rFonts w:ascii="Calibri" w:hAnsi="Calibri"/>
          <w:i/>
          <w:color w:val="55657A"/>
          <w:sz w:val="28"/>
        </w:rPr>
        <w:t>How Each File, Method, and Feature Was Built</w:t>
      </w:r>
    </w:p>
    <w:p>
      <w:pPr>
        <w:spacing w:after="120"/>
      </w:pPr>
    </w:p>
    <w:p>
      <w:pPr>
        <w:spacing w:after="120"/>
      </w:pPr>
    </w:p>
    <w:p>
      <w:pPr>
        <w:jc w:val="center"/>
      </w:pPr>
      <w:r>
        <w:rPr>
          <w:rFonts w:ascii="Calibri" w:hAnsi="Calibri"/>
          <w:b w:val="0"/>
          <w:color w:val="55657A"/>
          <w:sz w:val="22"/>
        </w:rPr>
        <w:t>Presented by:</w:t>
      </w:r>
    </w:p>
    <w:p>
      <w:pPr>
        <w:jc w:val="center"/>
      </w:pPr>
      <w:r>
        <w:rPr>
          <w:rFonts w:ascii="Calibri" w:hAnsi="Calibri"/>
          <w:b/>
          <w:color w:val="182A4A"/>
          <w:sz w:val="36"/>
        </w:rPr>
        <w:t>Siddhartha Gajjela</w:t>
      </w:r>
    </w:p>
    <w:p>
      <w:pPr>
        <w:jc w:val="center"/>
      </w:pPr>
      <w:r>
        <w:rPr>
          <w:rFonts w:ascii="Calibri" w:hAnsi="Calibri"/>
          <w:b w:val="0"/>
          <w:color w:val="55657A"/>
          <w:sz w:val="22"/>
        </w:rPr>
        <w:t>Java Cohort  ·  Internal Hackathon  ·  Problem Statement 6</w:t>
      </w:r>
    </w:p>
    <w:p>
      <w:r>
        <w:br w:type="page"/>
      </w:r>
    </w:p>
    <w:p>
      <w:pPr>
        <w:spacing w:before="360" w:after="120"/>
        <w:pBdr>
          <w:bottom w:val="single" w:sz="6" w:space="1" w:color="1A5C50"/>
        </w:pBdr>
      </w:pPr>
      <w:r>
        <w:rPr>
          <w:rFonts w:ascii="Calibri" w:hAnsi="Calibri"/>
          <w:b/>
          <w:color w:val="182A4A"/>
          <w:sz w:val="36"/>
        </w:rPr>
        <w:t>1. Project Overview</w:t>
      </w:r>
    </w:p>
    <w:p>
      <w:pPr>
        <w:spacing w:after="80"/>
      </w:pPr>
      <w:r>
        <w:rPr>
          <w:rFonts w:ascii="Calibri" w:hAnsi="Calibri"/>
          <w:i w:val="0"/>
          <w:sz w:val="22"/>
        </w:rPr>
        <w:t>HABIT.FIT is a full-stack daily habit tracking web application built for the internal hackathon Problem Statement 6. It enables users to add, track, and analyse daily habits like exercise, reading, and coding — starting from absolute zero for every new user account.</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Property</w:t>
            </w:r>
          </w:p>
        </w:tc>
        <w:tc>
          <w:tcPr>
            <w:tcW w:type="dxa" w:w="6192"/>
            <w:shd w:val="clear" w:color="auto" w:fill="1A5C50"/>
          </w:tcPr>
          <w:p>
            <w:r>
              <w:rPr>
                <w:rFonts w:ascii="Calibri" w:hAnsi="Calibri"/>
                <w:b/>
                <w:color w:val="FFFFFF"/>
                <w:sz w:val="20"/>
              </w:rPr>
              <w:t>Value</w:t>
            </w:r>
          </w:p>
        </w:tc>
      </w:tr>
      <w:tr>
        <w:tc>
          <w:tcPr>
            <w:tcW w:type="dxa" w:w="3168"/>
          </w:tcPr>
          <w:p>
            <w:r>
              <w:rPr>
                <w:rFonts w:ascii="Calibri" w:hAnsi="Calibri"/>
                <w:b/>
                <w:color w:val="182A4A"/>
                <w:sz w:val="20"/>
              </w:rPr>
              <w:t>Project Name</w:t>
            </w:r>
          </w:p>
        </w:tc>
        <w:tc>
          <w:tcPr>
            <w:tcW w:type="dxa" w:w="6192"/>
          </w:tcPr>
          <w:p>
            <w:r>
              <w:rPr>
                <w:rFonts w:ascii="Calibri" w:hAnsi="Calibri"/>
                <w:sz w:val="20"/>
              </w:rPr>
              <w:t>HABIT.FIT — Daily Habit Tracker</w:t>
            </w:r>
          </w:p>
        </w:tc>
      </w:tr>
      <w:tr>
        <w:tc>
          <w:tcPr>
            <w:tcW w:type="dxa" w:w="3168"/>
          </w:tcPr>
          <w:p>
            <w:r>
              <w:rPr>
                <w:rFonts w:ascii="Calibri" w:hAnsi="Calibri"/>
                <w:b/>
                <w:color w:val="182A4A"/>
                <w:sz w:val="20"/>
              </w:rPr>
              <w:t>Frontend</w:t>
            </w:r>
          </w:p>
        </w:tc>
        <w:tc>
          <w:tcPr>
            <w:tcW w:type="dxa" w:w="6192"/>
          </w:tcPr>
          <w:p>
            <w:r>
              <w:rPr>
                <w:rFonts w:ascii="Calibri" w:hAnsi="Calibri"/>
                <w:sz w:val="20"/>
              </w:rPr>
              <w:t>React 18, React Router v6, Context API, CSS Variables</w:t>
            </w:r>
          </w:p>
        </w:tc>
      </w:tr>
      <w:tr>
        <w:tc>
          <w:tcPr>
            <w:tcW w:type="dxa" w:w="3168"/>
          </w:tcPr>
          <w:p>
            <w:r>
              <w:rPr>
                <w:rFonts w:ascii="Calibri" w:hAnsi="Calibri"/>
                <w:b/>
                <w:color w:val="182A4A"/>
                <w:sz w:val="20"/>
              </w:rPr>
              <w:t>Backend</w:t>
            </w:r>
          </w:p>
        </w:tc>
        <w:tc>
          <w:tcPr>
            <w:tcW w:type="dxa" w:w="6192"/>
          </w:tcPr>
          <w:p>
            <w:r>
              <w:rPr>
                <w:rFonts w:ascii="Calibri" w:hAnsi="Calibri"/>
                <w:sz w:val="20"/>
              </w:rPr>
              <w:t>Java 17, Spring Boot, Spring Security, JWT</w:t>
            </w:r>
          </w:p>
        </w:tc>
      </w:tr>
      <w:tr>
        <w:tc>
          <w:tcPr>
            <w:tcW w:type="dxa" w:w="3168"/>
          </w:tcPr>
          <w:p>
            <w:r>
              <w:rPr>
                <w:rFonts w:ascii="Calibri" w:hAnsi="Calibri"/>
                <w:b/>
                <w:color w:val="182A4A"/>
                <w:sz w:val="20"/>
              </w:rPr>
              <w:t>Database</w:t>
            </w:r>
          </w:p>
        </w:tc>
        <w:tc>
          <w:tcPr>
            <w:tcW w:type="dxa" w:w="6192"/>
          </w:tcPr>
          <w:p>
            <w:r>
              <w:rPr>
                <w:rFonts w:ascii="Calibri" w:hAnsi="Calibri"/>
                <w:sz w:val="20"/>
              </w:rPr>
              <w:t>MySQL 8 — 3 tables: users, habits, completions</w:t>
            </w:r>
          </w:p>
        </w:tc>
      </w:tr>
      <w:tr>
        <w:tc>
          <w:tcPr>
            <w:tcW w:type="dxa" w:w="3168"/>
          </w:tcPr>
          <w:p>
            <w:r>
              <w:rPr>
                <w:rFonts w:ascii="Calibri" w:hAnsi="Calibri"/>
                <w:b/>
                <w:color w:val="182A4A"/>
                <w:sz w:val="20"/>
              </w:rPr>
              <w:t>Authentication</w:t>
            </w:r>
          </w:p>
        </w:tc>
        <w:tc>
          <w:tcPr>
            <w:tcW w:type="dxa" w:w="6192"/>
          </w:tcPr>
          <w:p>
            <w:r>
              <w:rPr>
                <w:rFonts w:ascii="Calibri" w:hAnsi="Calibri"/>
                <w:sz w:val="20"/>
              </w:rPr>
              <w:t>Email/Password + Google OAuth 2.0</w:t>
            </w:r>
          </w:p>
        </w:tc>
      </w:tr>
      <w:tr>
        <w:tc>
          <w:tcPr>
            <w:tcW w:type="dxa" w:w="3168"/>
          </w:tcPr>
          <w:p>
            <w:r>
              <w:rPr>
                <w:rFonts w:ascii="Calibri" w:hAnsi="Calibri"/>
                <w:b/>
                <w:color w:val="182A4A"/>
                <w:sz w:val="20"/>
              </w:rPr>
              <w:t>Bonus Feature</w:t>
            </w:r>
          </w:p>
        </w:tc>
        <w:tc>
          <w:tcPr>
            <w:tcW w:type="dxa" w:w="6192"/>
          </w:tcPr>
          <w:p>
            <w:r>
              <w:rPr>
                <w:rFonts w:ascii="Calibri" w:hAnsi="Calibri"/>
                <w:sz w:val="20"/>
              </w:rPr>
              <w:t>AI-generated motivational quotes (Anthropic Claude API)</w:t>
            </w:r>
          </w:p>
        </w:tc>
      </w:tr>
      <w:tr>
        <w:tc>
          <w:tcPr>
            <w:tcW w:type="dxa" w:w="3168"/>
          </w:tcPr>
          <w:p>
            <w:r>
              <w:rPr>
                <w:rFonts w:ascii="Calibri" w:hAnsi="Calibri"/>
                <w:b/>
                <w:color w:val="182A4A"/>
                <w:sz w:val="20"/>
              </w:rPr>
              <w:t>Author</w:t>
            </w:r>
          </w:p>
        </w:tc>
        <w:tc>
          <w:tcPr>
            <w:tcW w:type="dxa" w:w="6192"/>
          </w:tcPr>
          <w:p>
            <w:r>
              <w:rPr>
                <w:rFonts w:ascii="Calibri" w:hAnsi="Calibri"/>
                <w:sz w:val="20"/>
              </w:rPr>
              <w:t>Siddhartha Gajjela</w:t>
            </w:r>
          </w:p>
        </w:tc>
      </w:tr>
    </w:tbl>
    <w:p/>
    <w:p>
      <w:pPr>
        <w:spacing w:before="360" w:after="120"/>
        <w:pBdr>
          <w:bottom w:val="single" w:sz="6" w:space="1" w:color="1A5C50"/>
        </w:pBdr>
      </w:pPr>
      <w:r>
        <w:rPr>
          <w:rFonts w:ascii="Calibri" w:hAnsi="Calibri"/>
          <w:b/>
          <w:color w:val="182A4A"/>
          <w:sz w:val="36"/>
        </w:rPr>
        <w:t>2. File Structure &amp; Terminology</w:t>
      </w:r>
    </w:p>
    <w:p>
      <w:pPr>
        <w:spacing w:after="80"/>
      </w:pPr>
      <w:r>
        <w:rPr>
          <w:rFonts w:ascii="Calibri" w:hAnsi="Calibri"/>
          <w:i w:val="0"/>
          <w:sz w:val="22"/>
        </w:rPr>
        <w:t>Every file in the project has a specific role. The terminology below explains what each file type is, what it does, and why it is written the way it is.</w:t>
      </w:r>
    </w:p>
    <w:p>
      <w:pPr>
        <w:spacing w:before="280" w:after="80"/>
      </w:pPr>
      <w:r>
        <w:rPr>
          <w:rFonts w:ascii="Calibri" w:hAnsi="Calibri"/>
          <w:b/>
          <w:color w:val="1A5C50"/>
          <w:sz w:val="30"/>
        </w:rPr>
        <w:t>2.1 What is JSX?</w:t>
      </w:r>
    </w:p>
    <w:p>
      <w:pPr>
        <w:spacing w:after="80"/>
      </w:pPr>
      <w:r>
        <w:rPr>
          <w:rFonts w:ascii="Calibri" w:hAnsi="Calibri"/>
          <w:i w:val="0"/>
          <w:sz w:val="22"/>
        </w:rPr>
        <w:t>JSX stands for JavaScript XML. It is a syntax extension that allows you to write HTML-like code inside JavaScript functions. React compiles JSX into regular JavaScript (React.createElement calls) before running it in the browser.</w:t>
      </w:r>
    </w:p>
    <w:p>
      <w:pPr>
        <w:spacing w:before="80" w:after="80"/>
        <w:ind w:left="432"/>
      </w:pPr>
      <w:r>
        <w:rPr>
          <w:rFonts w:ascii="Courier New" w:hAnsi="Courier New"/>
          <w:color w:val="0D473F"/>
          <w:sz w:val="19"/>
          <w:shd w:val="clear" w:color="auto" w:fill="E8F5F2"/>
        </w:rPr>
        <w:t>// JSX: looks like HTML but is really JavaScript</w:t>
        <w:br/>
        <w:t>return (</w:t>
        <w:br/>
        <w:t xml:space="preserve">  &lt;div className="card"&gt;</w:t>
        <w:br/>
        <w:t xml:space="preserve">    &lt;span&gt;{habit.name}&lt;/span&gt;</w:t>
        <w:br/>
        <w:t xml:space="preserve">  &lt;/div&gt;</w:t>
        <w:br/>
        <w:t>);</w:t>
      </w:r>
    </w:p>
    <w:p>
      <w:pPr>
        <w:spacing w:after="80"/>
      </w:pPr>
      <w:r>
        <w:rPr>
          <w:rFonts w:ascii="Calibri" w:hAnsi="Calibri"/>
          <w:i w:val="0"/>
          <w:sz w:val="22"/>
        </w:rPr>
        <w:t>Key rule: Use className instead of class, and wrap all expressions in {curly braces}.</w:t>
      </w:r>
    </w:p>
    <w:p>
      <w:pPr>
        <w:spacing w:before="280" w:after="80"/>
      </w:pPr>
      <w:r>
        <w:rPr>
          <w:rFonts w:ascii="Calibri" w:hAnsi="Calibri"/>
          <w:b/>
          <w:color w:val="1A5C50"/>
          <w:sz w:val="30"/>
        </w:rPr>
        <w:t>2.2 What is a Component?</w:t>
      </w:r>
    </w:p>
    <w:p>
      <w:pPr>
        <w:spacing w:after="80"/>
      </w:pPr>
      <w:r>
        <w:rPr>
          <w:rFonts w:ascii="Calibri" w:hAnsi="Calibri"/>
          <w:i w:val="0"/>
          <w:sz w:val="22"/>
        </w:rPr>
        <w:t>A component is a JavaScript function that returns JSX. It is the fundamental building block of a React application. Each component represents one piece of the UI — a button, a card, a page.</w:t>
      </w:r>
    </w:p>
    <w:p>
      <w:pPr>
        <w:spacing w:before="80" w:after="80"/>
        <w:ind w:left="432"/>
      </w:pPr>
      <w:r>
        <w:rPr>
          <w:rFonts w:ascii="Courier New" w:hAnsi="Courier New"/>
          <w:color w:val="0D473F"/>
          <w:sz w:val="19"/>
          <w:shd w:val="clear" w:color="auto" w:fill="E8F5F2"/>
        </w:rPr>
        <w:t>// Minimal component</w:t>
        <w:br/>
        <w:t>export default function HabitRow({ habit }) {</w:t>
        <w:br/>
        <w:t xml:space="preserve">  return &lt;div&gt;{habit.icon} {habit.name}&lt;/div&gt;;</w:t>
        <w:br/>
        <w:t>}</w:t>
      </w:r>
    </w:p>
    <w:p>
      <w:pPr>
        <w:spacing w:after="80"/>
      </w:pPr>
      <w:r>
        <w:rPr>
          <w:rFonts w:ascii="Calibri" w:hAnsi="Calibri"/>
          <w:i w:val="0"/>
          <w:sz w:val="22"/>
        </w:rPr>
        <w:t>The word 'export default' makes the component importable in other files. Props (the argument object) let parent components pass data down.</w:t>
      </w:r>
    </w:p>
    <w:p>
      <w:pPr>
        <w:spacing w:before="280" w:after="80"/>
      </w:pPr>
      <w:r>
        <w:rPr>
          <w:rFonts w:ascii="Calibri" w:hAnsi="Calibri"/>
          <w:b/>
          <w:color w:val="1A5C50"/>
          <w:sz w:val="30"/>
        </w:rPr>
        <w:t>2.3 What is a Context?</w:t>
      </w:r>
    </w:p>
    <w:p>
      <w:pPr>
        <w:spacing w:after="80"/>
      </w:pPr>
      <w:r>
        <w:rPr>
          <w:rFonts w:ascii="Calibri" w:hAnsi="Calibri"/>
          <w:i w:val="0"/>
          <w:sz w:val="22"/>
        </w:rPr>
        <w:t>A Context is React's built-in global state system. Instead of passing data through every component manually (prop drilling), you store it in a context and any component in the tree can read it directly.</w:t>
      </w:r>
    </w:p>
    <w:p>
      <w:pPr>
        <w:spacing w:after="80"/>
      </w:pPr>
      <w:r>
        <w:rPr>
          <w:rFonts w:ascii="Calibri" w:hAnsi="Calibri"/>
          <w:i w:val="0"/>
          <w:sz w:val="22"/>
        </w:rPr>
        <w:t>This project uses two contexts: AuthContext (who is logged in) and HabitContext (the list of habits, completions, and streaks).</w:t>
      </w:r>
    </w:p>
    <w:p>
      <w:pPr>
        <w:spacing w:before="280" w:after="80"/>
      </w:pPr>
      <w:r>
        <w:rPr>
          <w:rFonts w:ascii="Calibri" w:hAnsi="Calibri"/>
          <w:b/>
          <w:color w:val="1A5C50"/>
          <w:sz w:val="30"/>
        </w:rPr>
        <w:t>2.4 What is localStorage?</w:t>
      </w:r>
    </w:p>
    <w:p>
      <w:pPr>
        <w:spacing w:after="80"/>
      </w:pPr>
      <w:r>
        <w:rPr>
          <w:rFonts w:ascii="Calibri" w:hAnsi="Calibri"/>
          <w:i w:val="0"/>
          <w:sz w:val="22"/>
        </w:rPr>
        <w:t>localStorage is a key-value store built into every browser. Data written here survives page refreshes and browser restarts. This project uses it to persist user sessions and habits without needing a server running.</w:t>
      </w:r>
    </w:p>
    <w:p>
      <w:pPr>
        <w:spacing w:before="80" w:after="80"/>
        <w:ind w:left="432"/>
      </w:pPr>
      <w:r>
        <w:rPr>
          <w:rFonts w:ascii="Courier New" w:hAnsi="Courier New"/>
          <w:color w:val="0D473F"/>
          <w:sz w:val="19"/>
          <w:shd w:val="clear" w:color="auto" w:fill="E8F5F2"/>
        </w:rPr>
        <w:t>localStorage.setItem("hf_user", JSON.stringify(user));  // Save</w:t>
        <w:br/>
        <w:t>JSON.parse(localStorage.getItem("hf_user"));          // Load</w:t>
      </w:r>
    </w:p>
    <w:p>
      <w:pPr>
        <w:spacing w:after="80"/>
      </w:pPr>
      <w:r>
        <w:rPr>
          <w:rFonts w:ascii="Calibri" w:hAnsi="Calibri"/>
          <w:i w:val="0"/>
          <w:sz w:val="22"/>
        </w:rPr>
        <w:t>Keys are prefixed with the user email (e.g. hf_habits_siddhartha@gmail.com) so two users on the same computer never share data.</w:t>
      </w:r>
    </w:p>
    <w:p>
      <w:pPr>
        <w:spacing w:before="280" w:after="80"/>
      </w:pPr>
      <w:r>
        <w:rPr>
          <w:rFonts w:ascii="Calibri" w:hAnsi="Calibri"/>
          <w:b/>
          <w:color w:val="1A5C50"/>
          <w:sz w:val="30"/>
        </w:rPr>
        <w:t>2.5 What is a Hook?</w:t>
      </w:r>
    </w:p>
    <w:p>
      <w:pPr>
        <w:spacing w:after="80"/>
      </w:pPr>
      <w:r>
        <w:rPr>
          <w:rFonts w:ascii="Calibri" w:hAnsi="Calibri"/>
          <w:i w:val="0"/>
          <w:sz w:val="22"/>
        </w:rPr>
        <w:t>A hook is a special React function starting with 'use'. Hooks let function components have memory (useState), side effects (useEffect), and access to context (useContext).</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Hook</w:t>
            </w:r>
          </w:p>
        </w:tc>
        <w:tc>
          <w:tcPr>
            <w:tcW w:type="dxa" w:w="6192"/>
            <w:shd w:val="clear" w:color="auto" w:fill="1A5C50"/>
          </w:tcPr>
          <w:p>
            <w:r>
              <w:rPr>
                <w:rFonts w:ascii="Calibri" w:hAnsi="Calibri"/>
                <w:b/>
                <w:color w:val="FFFFFF"/>
                <w:sz w:val="20"/>
              </w:rPr>
              <w:t>Purpose</w:t>
            </w:r>
          </w:p>
        </w:tc>
      </w:tr>
      <w:tr>
        <w:tc>
          <w:tcPr>
            <w:tcW w:type="dxa" w:w="3168"/>
          </w:tcPr>
          <w:p>
            <w:r>
              <w:rPr>
                <w:rFonts w:ascii="Calibri" w:hAnsi="Calibri"/>
                <w:b/>
                <w:color w:val="182A4A"/>
                <w:sz w:val="20"/>
              </w:rPr>
              <w:t>useState</w:t>
            </w:r>
          </w:p>
        </w:tc>
        <w:tc>
          <w:tcPr>
            <w:tcW w:type="dxa" w:w="6192"/>
          </w:tcPr>
          <w:p>
            <w:r>
              <w:rPr>
                <w:rFonts w:ascii="Calibri" w:hAnsi="Calibri"/>
                <w:sz w:val="20"/>
              </w:rPr>
              <w:t>Declares a state variable. When updated, the component re-renders.</w:t>
            </w:r>
          </w:p>
        </w:tc>
      </w:tr>
      <w:tr>
        <w:tc>
          <w:tcPr>
            <w:tcW w:type="dxa" w:w="3168"/>
          </w:tcPr>
          <w:p>
            <w:r>
              <w:rPr>
                <w:rFonts w:ascii="Calibri" w:hAnsi="Calibri"/>
                <w:b/>
                <w:color w:val="182A4A"/>
                <w:sz w:val="20"/>
              </w:rPr>
              <w:t>useEffect</w:t>
            </w:r>
          </w:p>
        </w:tc>
        <w:tc>
          <w:tcPr>
            <w:tcW w:type="dxa" w:w="6192"/>
          </w:tcPr>
          <w:p>
            <w:r>
              <w:rPr>
                <w:rFonts w:ascii="Calibri" w:hAnsi="Calibri"/>
                <w:sz w:val="20"/>
              </w:rPr>
              <w:t>Runs code when a dependency changes — e.g. load habits when user logs in.</w:t>
            </w:r>
          </w:p>
        </w:tc>
      </w:tr>
      <w:tr>
        <w:tc>
          <w:tcPr>
            <w:tcW w:type="dxa" w:w="3168"/>
          </w:tcPr>
          <w:p>
            <w:r>
              <w:rPr>
                <w:rFonts w:ascii="Calibri" w:hAnsi="Calibri"/>
                <w:b/>
                <w:color w:val="182A4A"/>
                <w:sz w:val="20"/>
              </w:rPr>
              <w:t>useContext</w:t>
            </w:r>
          </w:p>
        </w:tc>
        <w:tc>
          <w:tcPr>
            <w:tcW w:type="dxa" w:w="6192"/>
          </w:tcPr>
          <w:p>
            <w:r>
              <w:rPr>
                <w:rFonts w:ascii="Calibri" w:hAnsi="Calibri"/>
                <w:sz w:val="20"/>
              </w:rPr>
              <w:t>Reads a value from a context without passing props.</w:t>
            </w:r>
          </w:p>
        </w:tc>
      </w:tr>
      <w:tr>
        <w:tc>
          <w:tcPr>
            <w:tcW w:type="dxa" w:w="3168"/>
          </w:tcPr>
          <w:p>
            <w:r>
              <w:rPr>
                <w:rFonts w:ascii="Calibri" w:hAnsi="Calibri"/>
                <w:b/>
                <w:color w:val="182A4A"/>
                <w:sz w:val="20"/>
              </w:rPr>
              <w:t>useCallback</w:t>
            </w:r>
          </w:p>
        </w:tc>
        <w:tc>
          <w:tcPr>
            <w:tcW w:type="dxa" w:w="6192"/>
          </w:tcPr>
          <w:p>
            <w:r>
              <w:rPr>
                <w:rFonts w:ascii="Calibri" w:hAnsi="Calibri"/>
                <w:sz w:val="20"/>
              </w:rPr>
              <w:t>Memoises a function so it isn't recreated on every render.</w:t>
            </w:r>
          </w:p>
        </w:tc>
      </w:tr>
      <w:tr>
        <w:tc>
          <w:tcPr>
            <w:tcW w:type="dxa" w:w="3168"/>
          </w:tcPr>
          <w:p>
            <w:r>
              <w:rPr>
                <w:rFonts w:ascii="Calibri" w:hAnsi="Calibri"/>
                <w:b/>
                <w:color w:val="182A4A"/>
                <w:sz w:val="20"/>
              </w:rPr>
              <w:t>useMemo</w:t>
            </w:r>
          </w:p>
        </w:tc>
        <w:tc>
          <w:tcPr>
            <w:tcW w:type="dxa" w:w="6192"/>
          </w:tcPr>
          <w:p>
            <w:r>
              <w:rPr>
                <w:rFonts w:ascii="Calibri" w:hAnsi="Calibri"/>
                <w:sz w:val="20"/>
              </w:rPr>
              <w:t>Memoises a computed value — used in the calendar to avoid recalculating cells.</w:t>
            </w:r>
          </w:p>
        </w:tc>
      </w:tr>
    </w:tbl>
    <w:p/>
    <w:p>
      <w:pPr>
        <w:spacing w:before="360" w:after="120"/>
        <w:pBdr>
          <w:bottom w:val="single" w:sz="6" w:space="1" w:color="1A5C50"/>
        </w:pBdr>
      </w:pPr>
      <w:r>
        <w:rPr>
          <w:rFonts w:ascii="Calibri" w:hAnsi="Calibri"/>
          <w:b/>
          <w:color w:val="182A4A"/>
          <w:sz w:val="36"/>
        </w:rPr>
        <w:t>3. File-by-File Breakdown</w:t>
      </w:r>
    </w:p>
    <w:p>
      <w:pPr>
        <w:spacing w:before="280" w:after="80"/>
      </w:pPr>
      <w:r>
        <w:rPr>
          <w:rFonts w:ascii="Calibri" w:hAnsi="Calibri"/>
          <w:b/>
          <w:color w:val="1A5C50"/>
          <w:sz w:val="30"/>
        </w:rPr>
        <w:t>3.1  src/index.js</w:t>
      </w:r>
    </w:p>
    <w:p>
      <w:pPr>
        <w:spacing w:after="80"/>
      </w:pPr>
      <w:r>
        <w:rPr>
          <w:rFonts w:ascii="Calibri" w:hAnsi="Calibri"/>
          <w:i w:val="0"/>
          <w:sz w:val="22"/>
        </w:rPr>
        <w:t>This is the entry point of the React application. It runs once when the browser loads the page.</w:t>
      </w:r>
    </w:p>
    <w:p>
      <w:pPr>
        <w:pStyle w:val="ListBullet"/>
        <w:spacing w:after="60"/>
        <w:ind w:left="432"/>
      </w:pPr>
      <w:r>
        <w:rPr>
          <w:rFonts w:ascii="Calibri" w:hAnsi="Calibri"/>
          <w:sz w:val="22"/>
        </w:rPr>
        <w:t>ReactDOM.createRoot() finds the &lt;div id='root'&gt; element in index.html and hands control to React.</w:t>
      </w:r>
    </w:p>
    <w:p>
      <w:pPr>
        <w:pStyle w:val="ListBullet"/>
        <w:spacing w:after="60"/>
        <w:ind w:left="432"/>
      </w:pPr>
      <w:r>
        <w:rPr>
          <w:rFonts w:ascii="Calibri" w:hAnsi="Calibri"/>
          <w:sz w:val="22"/>
        </w:rPr>
        <w:t>GoogleOAuthProvider wraps the entire app, making the Google login hook available everywhere.</w:t>
      </w:r>
    </w:p>
    <w:p>
      <w:pPr>
        <w:pStyle w:val="ListBullet"/>
        <w:spacing w:after="60"/>
        <w:ind w:left="432"/>
      </w:pPr>
      <w:r>
        <w:rPr>
          <w:rFonts w:ascii="Calibri" w:hAnsi="Calibri"/>
          <w:sz w:val="22"/>
        </w:rPr>
        <w:t>BrowserRouter enables client-side URL routing — so /login, /signup, / all work without server page loads.</w:t>
      </w:r>
    </w:p>
    <w:p>
      <w:pPr>
        <w:spacing w:before="80" w:after="80"/>
        <w:ind w:left="432"/>
      </w:pPr>
      <w:r>
        <w:rPr>
          <w:rFonts w:ascii="Courier New" w:hAnsi="Courier New"/>
          <w:color w:val="0D473F"/>
          <w:sz w:val="19"/>
          <w:shd w:val="clear" w:color="auto" w:fill="E8F5F2"/>
        </w:rPr>
        <w:t>ReactDOM.createRoot(document.getElementById("root")).render(</w:t>
        <w:br/>
        <w:t xml:space="preserve">  &lt;GoogleOAuthProvider clientId={GOOGLE_CLIENT_ID}&gt;</w:t>
        <w:br/>
        <w:t xml:space="preserve">    &lt;BrowserRouter&gt;</w:t>
        <w:br/>
        <w:t xml:space="preserve">      &lt;App /&gt;</w:t>
        <w:br/>
        <w:t xml:space="preserve">    &lt;/BrowserRouter&gt;</w:t>
        <w:br/>
        <w:t xml:space="preserve">  &lt;/GoogleOAuthProvider&gt;</w:t>
        <w:br/>
        <w:t>);</w:t>
      </w:r>
    </w:p>
    <w:p>
      <w:pPr>
        <w:spacing w:after="80"/>
      </w:pPr>
      <w:r>
        <w:rPr>
          <w:rFonts w:ascii="Calibri" w:hAnsi="Calibri"/>
          <w:i w:val="0"/>
          <w:sz w:val="22"/>
        </w:rPr>
        <w:t>Why it is written this way: The three wrappers must be in this exact order — GoogleOAuthProvider must be outermost so it's available everywhere; BrowserRouter must wrap App so routing hooks work inside components.</w:t>
      </w:r>
    </w:p>
    <w:p>
      <w:pPr>
        <w:spacing w:before="280" w:after="80"/>
      </w:pPr>
      <w:r>
        <w:rPr>
          <w:rFonts w:ascii="Calibri" w:hAnsi="Calibri"/>
          <w:b/>
          <w:color w:val="1A5C50"/>
          <w:sz w:val="30"/>
        </w:rPr>
        <w:t>3.2  src/App.jsx</w:t>
      </w:r>
    </w:p>
    <w:p>
      <w:pPr>
        <w:spacing w:after="80"/>
      </w:pPr>
      <w:r>
        <w:rPr>
          <w:rFonts w:ascii="Calibri" w:hAnsi="Calibri"/>
          <w:i w:val="0"/>
          <w:sz w:val="22"/>
        </w:rPr>
        <w:t>App.jsx is the root component. It defines the routing rules and the overall layout shell.</w:t>
      </w:r>
    </w:p>
    <w:p>
      <w:pPr>
        <w:pStyle w:val="ListBullet"/>
        <w:spacing w:after="60"/>
        <w:ind w:left="432"/>
      </w:pPr>
      <w:r>
        <w:rPr>
          <w:rFonts w:ascii="Calibri" w:hAnsi="Calibri"/>
          <w:sz w:val="22"/>
        </w:rPr>
        <w:t>Routes / Route: Maps URL paths to page components. The /* catch-all redirects anything unknown to the main layout.</w:t>
      </w:r>
    </w:p>
    <w:p>
      <w:pPr>
        <w:pStyle w:val="ListBullet"/>
        <w:spacing w:after="60"/>
        <w:ind w:left="432"/>
      </w:pPr>
      <w:r>
        <w:rPr>
          <w:rFonts w:ascii="Calibri" w:hAnsi="Calibri"/>
          <w:sz w:val="22"/>
        </w:rPr>
        <w:t>AuthGuard: A wrapper component that reads the auth state. If the user is not logged in, it redirects to /login. This protects all app pages from unauthenticated access.</w:t>
      </w:r>
    </w:p>
    <w:p>
      <w:pPr>
        <w:pStyle w:val="ListBullet"/>
        <w:spacing w:after="60"/>
        <w:ind w:left="432"/>
      </w:pPr>
      <w:r>
        <w:rPr>
          <w:rFonts w:ascii="Calibri" w:hAnsi="Calibri"/>
          <w:sz w:val="22"/>
        </w:rPr>
        <w:t>AppLayout: Renders the sidebar, main content, mobile nav, the Add Habit modal, and the toast notification — all in one place so they are available on every page.</w:t>
      </w:r>
    </w:p>
    <w:p>
      <w:pPr>
        <w:spacing w:after="80"/>
      </w:pPr>
      <w:r>
        <w:rPr>
          <w:rFonts w:ascii="Calibri" w:hAnsi="Calibri"/>
          <w:i w:val="0"/>
          <w:sz w:val="22"/>
        </w:rPr>
        <w:t>Key pattern — tab state: Instead of using URL routes for each page, a single 'tab' state string ('dashboard', 'statistics', etc.) is stored in AppLayout. The page() function returns the correct component based on this string. This avoids unnecessary page reloads.</w:t>
      </w:r>
    </w:p>
    <w:p>
      <w:pPr>
        <w:spacing w:before="280" w:after="80"/>
      </w:pPr>
      <w:r>
        <w:rPr>
          <w:rFonts w:ascii="Calibri" w:hAnsi="Calibri"/>
          <w:b/>
          <w:color w:val="1A5C50"/>
          <w:sz w:val="30"/>
        </w:rPr>
        <w:t>3.3  src/context/AuthContext.js</w:t>
      </w:r>
    </w:p>
    <w:p>
      <w:pPr>
        <w:spacing w:after="80"/>
      </w:pPr>
      <w:r>
        <w:rPr>
          <w:rFonts w:ascii="Calibri" w:hAnsi="Calibri"/>
          <w:i w:val="0"/>
          <w:sz w:val="22"/>
        </w:rPr>
        <w:t>AuthContext.js manages the global authentication state. It is the single source of truth for 'who is logged in'.</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Method</w:t>
            </w:r>
          </w:p>
        </w:tc>
        <w:tc>
          <w:tcPr>
            <w:tcW w:type="dxa" w:w="6192"/>
            <w:shd w:val="clear" w:color="auto" w:fill="1A5C50"/>
          </w:tcPr>
          <w:p>
            <w:r>
              <w:rPr>
                <w:rFonts w:ascii="Calibri" w:hAnsi="Calibri"/>
                <w:b/>
                <w:color w:val="FFFFFF"/>
                <w:sz w:val="20"/>
              </w:rPr>
              <w:t>What it Does</w:t>
            </w:r>
          </w:p>
        </w:tc>
      </w:tr>
      <w:tr>
        <w:tc>
          <w:tcPr>
            <w:tcW w:type="dxa" w:w="3168"/>
          </w:tcPr>
          <w:p>
            <w:r>
              <w:rPr>
                <w:rFonts w:ascii="Calibri" w:hAnsi="Calibri"/>
                <w:b/>
                <w:color w:val="182A4A"/>
                <w:sz w:val="20"/>
              </w:rPr>
              <w:t>saveSession(user)</w:t>
            </w:r>
          </w:p>
        </w:tc>
        <w:tc>
          <w:tcPr>
            <w:tcW w:type="dxa" w:w="6192"/>
          </w:tcPr>
          <w:p>
            <w:r>
              <w:rPr>
                <w:rFonts w:ascii="Calibri" w:hAnsi="Calibri"/>
                <w:sz w:val="20"/>
              </w:rPr>
              <w:t>Writes the user object to localStorage so the session survives page refresh.</w:t>
            </w:r>
          </w:p>
        </w:tc>
      </w:tr>
      <w:tr>
        <w:tc>
          <w:tcPr>
            <w:tcW w:type="dxa" w:w="3168"/>
          </w:tcPr>
          <w:p>
            <w:r>
              <w:rPr>
                <w:rFonts w:ascii="Calibri" w:hAnsi="Calibri"/>
                <w:b/>
                <w:color w:val="182A4A"/>
                <w:sz w:val="20"/>
              </w:rPr>
              <w:t>loadSession()</w:t>
            </w:r>
          </w:p>
        </w:tc>
        <w:tc>
          <w:tcPr>
            <w:tcW w:type="dxa" w:w="6192"/>
          </w:tcPr>
          <w:p>
            <w:r>
              <w:rPr>
                <w:rFonts w:ascii="Calibri" w:hAnsi="Calibri"/>
                <w:sz w:val="20"/>
              </w:rPr>
              <w:t>Reads from localStorage on app startup to rehydrate the logged-in user.</w:t>
            </w:r>
          </w:p>
        </w:tc>
      </w:tr>
      <w:tr>
        <w:tc>
          <w:tcPr>
            <w:tcW w:type="dxa" w:w="3168"/>
          </w:tcPr>
          <w:p>
            <w:r>
              <w:rPr>
                <w:rFonts w:ascii="Calibri" w:hAnsi="Calibri"/>
                <w:b/>
                <w:color w:val="182A4A"/>
                <w:sz w:val="20"/>
              </w:rPr>
              <w:t>clearSession()</w:t>
            </w:r>
          </w:p>
        </w:tc>
        <w:tc>
          <w:tcPr>
            <w:tcW w:type="dxa" w:w="6192"/>
          </w:tcPr>
          <w:p>
            <w:r>
              <w:rPr>
                <w:rFonts w:ascii="Calibri" w:hAnsi="Calibri"/>
                <w:sz w:val="20"/>
              </w:rPr>
              <w:t>Removes the session key — called on sign out.</w:t>
            </w:r>
          </w:p>
        </w:tc>
      </w:tr>
      <w:tr>
        <w:tc>
          <w:tcPr>
            <w:tcW w:type="dxa" w:w="3168"/>
          </w:tcPr>
          <w:p>
            <w:r>
              <w:rPr>
                <w:rFonts w:ascii="Calibri" w:hAnsi="Calibri"/>
                <w:b/>
                <w:color w:val="182A4A"/>
                <w:sz w:val="20"/>
              </w:rPr>
              <w:t>signUp(name,email,pw)</w:t>
            </w:r>
          </w:p>
        </w:tc>
        <w:tc>
          <w:tcPr>
            <w:tcW w:type="dxa" w:w="6192"/>
          </w:tcPr>
          <w:p>
            <w:r>
              <w:rPr>
                <w:rFonts w:ascii="Calibri" w:hAnsi="Calibri"/>
                <w:sz w:val="20"/>
              </w:rPr>
              <w:t>Checks for duplicate email, hashes nothing (frontend only), saves to localStorage accounts array, then sets user state.</w:t>
            </w:r>
          </w:p>
        </w:tc>
      </w:tr>
      <w:tr>
        <w:tc>
          <w:tcPr>
            <w:tcW w:type="dxa" w:w="3168"/>
          </w:tcPr>
          <w:p>
            <w:r>
              <w:rPr>
                <w:rFonts w:ascii="Calibri" w:hAnsi="Calibri"/>
                <w:b/>
                <w:color w:val="182A4A"/>
                <w:sz w:val="20"/>
              </w:rPr>
              <w:t>signIn(email,pw)</w:t>
            </w:r>
          </w:p>
        </w:tc>
        <w:tc>
          <w:tcPr>
            <w:tcW w:type="dxa" w:w="6192"/>
          </w:tcPr>
          <w:p>
            <w:r>
              <w:rPr>
                <w:rFonts w:ascii="Calibri" w:hAnsi="Calibri"/>
                <w:sz w:val="20"/>
              </w:rPr>
              <w:t>Finds the matching account, verifies password, sets user state.</w:t>
            </w:r>
          </w:p>
        </w:tc>
      </w:tr>
      <w:tr>
        <w:tc>
          <w:tcPr>
            <w:tcW w:type="dxa" w:w="3168"/>
          </w:tcPr>
          <w:p>
            <w:r>
              <w:rPr>
                <w:rFonts w:ascii="Calibri" w:hAnsi="Calibri"/>
                <w:b/>
                <w:color w:val="182A4A"/>
                <w:sz w:val="20"/>
              </w:rPr>
              <w:t>signInWithGoogle(profile)</w:t>
            </w:r>
          </w:p>
        </w:tc>
        <w:tc>
          <w:tcPr>
            <w:tcW w:type="dxa" w:w="6192"/>
          </w:tcPr>
          <w:p>
            <w:r>
              <w:rPr>
                <w:rFonts w:ascii="Calibri" w:hAnsi="Calibri"/>
                <w:sz w:val="20"/>
              </w:rPr>
              <w:t>Receives name/email/picture from Google, sets user state directly (no password needed).</w:t>
            </w:r>
          </w:p>
        </w:tc>
      </w:tr>
      <w:tr>
        <w:tc>
          <w:tcPr>
            <w:tcW w:type="dxa" w:w="3168"/>
          </w:tcPr>
          <w:p>
            <w:r>
              <w:rPr>
                <w:rFonts w:ascii="Calibri" w:hAnsi="Calibri"/>
                <w:b/>
                <w:color w:val="182A4A"/>
                <w:sz w:val="20"/>
              </w:rPr>
              <w:t>signOut()</w:t>
            </w:r>
          </w:p>
        </w:tc>
        <w:tc>
          <w:tcPr>
            <w:tcW w:type="dxa" w:w="6192"/>
          </w:tcPr>
          <w:p>
            <w:r>
              <w:rPr>
                <w:rFonts w:ascii="Calibri" w:hAnsi="Calibri"/>
                <w:sz w:val="20"/>
              </w:rPr>
              <w:t>Clears user state and removes localStorage session.</w:t>
            </w:r>
          </w:p>
        </w:tc>
      </w:tr>
    </w:tbl>
    <w:p/>
    <w:p>
      <w:pPr>
        <w:spacing w:after="80"/>
      </w:pPr>
      <w:r>
        <w:rPr>
          <w:rFonts w:ascii="Calibri" w:hAnsi="Calibri"/>
          <w:i w:val="0"/>
          <w:sz w:val="22"/>
        </w:rPr>
        <w:t>Why stored in context: Any component — the sidebar, the dashboard greeting, the AI quote — needs the user's name. Passing it as a prop through every component would be impractical. Context solves this cleanly.</w:t>
      </w:r>
    </w:p>
    <w:p>
      <w:pPr>
        <w:spacing w:before="280" w:after="80"/>
      </w:pPr>
      <w:r>
        <w:rPr>
          <w:rFonts w:ascii="Calibri" w:hAnsi="Calibri"/>
          <w:b/>
          <w:color w:val="1A5C50"/>
          <w:sz w:val="30"/>
        </w:rPr>
        <w:t>3.4  src/context/HabitContext.js</w:t>
      </w:r>
    </w:p>
    <w:p>
      <w:pPr>
        <w:spacing w:after="80"/>
      </w:pPr>
      <w:r>
        <w:rPr>
          <w:rFonts w:ascii="Calibri" w:hAnsi="Calibri"/>
          <w:i w:val="0"/>
          <w:sz w:val="22"/>
        </w:rPr>
        <w:t>HabitContext.js is the most important file in the app. It manages all habit data, daily completions, and streak calculations.</w:t>
      </w:r>
    </w:p>
    <w:p>
      <w:pPr>
        <w:spacing w:before="200" w:after="60"/>
      </w:pPr>
      <w:r>
        <w:rPr>
          <w:rFonts w:ascii="Calibri" w:hAnsi="Calibri"/>
          <w:b/>
          <w:color w:val="4A3F10"/>
          <w:sz w:val="26"/>
        </w:rPr>
        <w:t>Fresh Start Guarantee</w:t>
      </w:r>
    </w:p>
    <w:p>
      <w:pPr>
        <w:spacing w:after="80"/>
      </w:pPr>
      <w:r>
        <w:rPr>
          <w:rFonts w:ascii="Calibri" w:hAnsi="Calibri"/>
          <w:i w:val="0"/>
          <w:sz w:val="22"/>
        </w:rPr>
        <w:t>When a new user logs in for the first time, loadHabits(email) returns [] because nothing is stored for that email yet. This is the core mechanism that ensures every user starts from zero.</w:t>
      </w:r>
    </w:p>
    <w:p>
      <w:pPr>
        <w:spacing w:before="200" w:after="60"/>
      </w:pPr>
      <w:r>
        <w:rPr>
          <w:rFonts w:ascii="Calibri" w:hAnsi="Calibri"/>
          <w:b/>
          <w:color w:val="4A3F10"/>
          <w:sz w:val="26"/>
        </w:rPr>
        <w:t>addHabit(data)</w:t>
      </w:r>
    </w:p>
    <w:p>
      <w:pPr>
        <w:spacing w:after="80"/>
      </w:pPr>
      <w:r>
        <w:rPr>
          <w:rFonts w:ascii="Calibri" w:hAnsi="Calibri"/>
          <w:i w:val="0"/>
          <w:sz w:val="22"/>
        </w:rPr>
        <w:t>Creates a new habit object with streak: 0 and completion: 0 hardcoded. These values are never pre-populated from defaults. The habit also records createdAt as today's date.</w:t>
      </w:r>
    </w:p>
    <w:p>
      <w:pPr>
        <w:spacing w:before="80" w:after="80"/>
        <w:ind w:left="432"/>
      </w:pPr>
      <w:r>
        <w:rPr>
          <w:rFonts w:ascii="Courier New" w:hAnsi="Courier New"/>
          <w:color w:val="0D473F"/>
          <w:sz w:val="19"/>
          <w:shd w:val="clear" w:color="auto" w:fill="E8F5F2"/>
        </w:rPr>
        <w:t>const habit = {</w:t>
        <w:br/>
        <w:t xml:space="preserve">  id: Date.now(),</w:t>
        <w:br/>
        <w:t xml:space="preserve">  streak: 0,      // ALWAYS zero for new habit</w:t>
        <w:br/>
        <w:t xml:space="preserve">  completion: 0,  // ALWAYS zero</w:t>
        <w:br/>
        <w:t xml:space="preserve">  done: false,</w:t>
        <w:br/>
        <w:t xml:space="preserve">  createdAt: todayKey(),</w:t>
        <w:br/>
        <w:t xml:space="preserve">  ...data</w:t>
        <w:br/>
        <w:t>};</w:t>
      </w:r>
    </w:p>
    <w:p>
      <w:pPr>
        <w:spacing w:before="200" w:after="60"/>
      </w:pPr>
      <w:r>
        <w:rPr>
          <w:rFonts w:ascii="Calibri" w:hAnsi="Calibri"/>
          <w:b/>
          <w:color w:val="4A3F10"/>
          <w:sz w:val="26"/>
        </w:rPr>
        <w:t>toggleHabit(id)</w:t>
      </w:r>
    </w:p>
    <w:p>
      <w:pPr>
        <w:spacing w:after="80"/>
      </w:pPr>
      <w:r>
        <w:rPr>
          <w:rFonts w:ascii="Calibri" w:hAnsi="Calibri"/>
          <w:i w:val="0"/>
          <w:sz w:val="22"/>
        </w:rPr>
        <w:t>This is the most complex method. When a user taps a habit:</w:t>
      </w:r>
    </w:p>
    <w:p>
      <w:pPr>
        <w:pStyle w:val="ListBullet"/>
        <w:spacing w:after="60"/>
        <w:ind w:left="432"/>
      </w:pPr>
      <w:r>
        <w:rPr>
          <w:rFonts w:ascii="Calibri" w:hAnsi="Calibri"/>
          <w:sz w:val="22"/>
        </w:rPr>
        <w:t>It finds the habit in state</w:t>
      </w:r>
    </w:p>
    <w:p>
      <w:pPr>
        <w:pStyle w:val="ListBullet"/>
        <w:spacing w:after="60"/>
        <w:ind w:left="432"/>
      </w:pPr>
      <w:r>
        <w:rPr>
          <w:rFonts w:ascii="Calibri" w:hAnsi="Calibri"/>
          <w:sz w:val="22"/>
        </w:rPr>
        <w:t>Flips the done boolean</w:t>
      </w:r>
    </w:p>
    <w:p>
      <w:pPr>
        <w:pStyle w:val="ListBullet"/>
        <w:spacing w:after="60"/>
        <w:ind w:left="432"/>
      </w:pPr>
      <w:r>
        <w:rPr>
          <w:rFonts w:ascii="Calibri" w:hAnsi="Calibri"/>
          <w:sz w:val="22"/>
        </w:rPr>
        <w:t>If marking done: streak + 1. If un-marking: streak - 1 (min 0)</w:t>
      </w:r>
    </w:p>
    <w:p>
      <w:pPr>
        <w:pStyle w:val="ListBullet"/>
        <w:spacing w:after="60"/>
        <w:ind w:left="432"/>
      </w:pPr>
      <w:r>
        <w:rPr>
          <w:rFonts w:ascii="Calibri" w:hAnsi="Calibri"/>
          <w:sz w:val="22"/>
        </w:rPr>
        <w:t>Updates the completionMap — a dictionary of { 'YYYY-MM-DD': [habitId, habitId] } — by adding or removing the habit ID for today's date key</w:t>
      </w:r>
    </w:p>
    <w:p>
      <w:pPr>
        <w:spacing w:before="200" w:after="60"/>
      </w:pPr>
      <w:r>
        <w:rPr>
          <w:rFonts w:ascii="Calibri" w:hAnsi="Calibri"/>
          <w:b/>
          <w:color w:val="4A3F10"/>
          <w:sz w:val="26"/>
        </w:rPr>
        <w:t>completionMap</w:t>
      </w:r>
    </w:p>
    <w:p>
      <w:pPr>
        <w:spacing w:after="80"/>
      </w:pPr>
      <w:r>
        <w:rPr>
          <w:rFonts w:ascii="Calibri" w:hAnsi="Calibri"/>
          <w:i w:val="0"/>
          <w:sz w:val="22"/>
        </w:rPr>
        <w:t>This dictionary is the backbone of the statistics calendar. Every date the user has ever checked a habit is a key in this object. The calendar reads it to colour each day.</w:t>
      </w:r>
    </w:p>
    <w:p>
      <w:pPr>
        <w:spacing w:before="80" w:after="80"/>
        <w:ind w:left="432"/>
      </w:pPr>
      <w:r>
        <w:rPr>
          <w:rFonts w:ascii="Courier New" w:hAnsi="Courier New"/>
          <w:color w:val="0D473F"/>
          <w:sz w:val="19"/>
          <w:shd w:val="clear" w:color="auto" w:fill="E8F5F2"/>
        </w:rPr>
        <w:t>// Example completionMap:</w:t>
        <w:br/>
        <w:t>{</w:t>
        <w:br/>
        <w:t xml:space="preserve">  "2025-06-01": [1, 3],    // habits 1 and 3 done on June 1</w:t>
        <w:br/>
        <w:t xml:space="preserve">  "2025-06-02": [1, 2, 3], // all three done on June 2</w:t>
        <w:br/>
        <w:t xml:space="preserve">  "2025-06-03": []         // none done</w:t>
        <w:br/>
        <w:t>}</w:t>
      </w:r>
    </w:p>
    <w:p>
      <w:pPr>
        <w:spacing w:before="280" w:after="80"/>
      </w:pPr>
      <w:r>
        <w:rPr>
          <w:rFonts w:ascii="Calibri" w:hAnsi="Calibri"/>
          <w:b/>
          <w:color w:val="1A5C50"/>
          <w:sz w:val="30"/>
        </w:rPr>
        <w:t>3.5  src/utils/storage.js</w:t>
      </w:r>
    </w:p>
    <w:p>
      <w:pPr>
        <w:spacing w:after="80"/>
      </w:pPr>
      <w:r>
        <w:rPr>
          <w:rFonts w:ascii="Calibri" w:hAnsi="Calibri"/>
          <w:i w:val="0"/>
          <w:sz w:val="22"/>
        </w:rPr>
        <w:t>storage.js is a utility module — a collection of pure functions that read and write to localStorage. No React code here. It is separated from the contexts so the storage logic can be changed (e.g. to an API call) without touching the context logic.</w:t>
      </w:r>
    </w:p>
    <w:p>
      <w:pPr>
        <w:pStyle w:val="ListBullet"/>
        <w:spacing w:after="60"/>
        <w:ind w:left="432"/>
      </w:pPr>
      <w:r>
        <w:rPr>
          <w:rFonts w:ascii="Calibri" w:hAnsi="Calibri"/>
          <w:b/>
          <w:sz w:val="22"/>
        </w:rPr>
        <w:t xml:space="preserve">Returns today's date as a string 'YYYY-MM-DD' using ISO format. This is the key format used throughout the completionMap.: </w:t>
      </w:r>
      <w:r>
        <w:rPr>
          <w:rFonts w:ascii="Calibri" w:hAnsi="Calibri"/>
          <w:sz w:val="22"/>
        </w:rPr>
        <w:t>todayKey()</w:t>
      </w:r>
    </w:p>
    <w:p>
      <w:pPr>
        <w:pStyle w:val="ListBullet"/>
        <w:spacing w:after="60"/>
        <w:ind w:left="432"/>
      </w:pPr>
      <w:r>
        <w:rPr>
          <w:rFonts w:ascii="Calibri" w:hAnsi="Calibri"/>
          <w:b/>
          <w:sz w:val="22"/>
        </w:rPr>
        <w:t xml:space="preserve">Returns the localStorage key for a user's habits. E.g. 'hf_habits_siddhartha@gmail.com': </w:t>
      </w:r>
      <w:r>
        <w:rPr>
          <w:rFonts w:ascii="Calibri" w:hAnsi="Calibri"/>
          <w:sz w:val="22"/>
        </w:rPr>
        <w:t>habitsKey(email)</w:t>
      </w:r>
    </w:p>
    <w:p>
      <w:pPr>
        <w:pStyle w:val="ListBullet"/>
        <w:spacing w:after="60"/>
        <w:ind w:left="432"/>
      </w:pPr>
      <w:r>
        <w:rPr>
          <w:rFonts w:ascii="Calibri" w:hAnsi="Calibri"/>
          <w:b/>
          <w:sz w:val="22"/>
        </w:rPr>
        <w:t xml:space="preserve">Read/write the completionMap dictionary per user.: </w:t>
      </w:r>
      <w:r>
        <w:rPr>
          <w:rFonts w:ascii="Calibri" w:hAnsi="Calibri"/>
          <w:sz w:val="22"/>
        </w:rPr>
        <w:t>loadCompletions / saveCompletions</w:t>
      </w:r>
    </w:p>
    <w:p>
      <w:pPr>
        <w:spacing w:before="280" w:after="80"/>
      </w:pPr>
      <w:r>
        <w:rPr>
          <w:rFonts w:ascii="Calibri" w:hAnsi="Calibri"/>
          <w:b/>
          <w:color w:val="1A5C50"/>
          <w:sz w:val="30"/>
        </w:rPr>
        <w:t>3.6  src/utils/achievements.js</w:t>
      </w:r>
    </w:p>
    <w:p>
      <w:pPr>
        <w:spacing w:after="80"/>
      </w:pPr>
      <w:r>
        <w:rPr>
          <w:rFonts w:ascii="Calibri" w:hAnsi="Calibri"/>
          <w:i w:val="0"/>
          <w:sz w:val="22"/>
        </w:rPr>
        <w:t>achievements.js defines all 10 achievement conditions and the function that evaluates them.</w:t>
      </w:r>
    </w:p>
    <w:p>
      <w:pPr>
        <w:pStyle w:val="ListBullet"/>
        <w:spacing w:after="60"/>
        <w:ind w:left="432"/>
      </w:pPr>
      <w:r>
        <w:rPr>
          <w:rFonts w:ascii="Calibri" w:hAnsi="Calibri"/>
          <w:b/>
          <w:sz w:val="22"/>
        </w:rPr>
        <w:t xml:space="preserve">Each entry has an id, icon, name, description, and accent color. This array is the single source of truth — adding a new achievement means adding one entry here.: </w:t>
      </w:r>
      <w:r>
        <w:rPr>
          <w:rFonts w:ascii="Calibri" w:hAnsi="Calibri"/>
          <w:sz w:val="22"/>
        </w:rPr>
        <w:t>ACHIEVEMENT_DEFS array</w:t>
      </w:r>
    </w:p>
    <w:p>
      <w:pPr>
        <w:pStyle w:val="ListBullet"/>
        <w:spacing w:after="60"/>
        <w:ind w:left="432"/>
      </w:pPr>
      <w:r>
        <w:rPr>
          <w:rFonts w:ascii="Calibri" w:hAnsi="Calibri"/>
          <w:b/>
          <w:sz w:val="22"/>
        </w:rPr>
        <w:t xml:space="preserve">Takes the current user's habits and completionMap, checks each achievement condition, and returns a Set of unlocked IDs. This is called every render — achievements react instantly to new data.: </w:t>
      </w:r>
      <w:r>
        <w:rPr>
          <w:rFonts w:ascii="Calibri" w:hAnsi="Calibri"/>
          <w:sz w:val="22"/>
        </w:rPr>
        <w:t>computeUnlocked(habits, completionMap)</w:t>
      </w:r>
    </w:p>
    <w:p>
      <w:pPr>
        <w:spacing w:before="80" w:after="80"/>
        <w:ind w:left="432"/>
      </w:pPr>
      <w:r>
        <w:rPr>
          <w:rFonts w:ascii="Courier New" w:hAnsi="Courier New"/>
          <w:color w:val="0D473F"/>
          <w:sz w:val="19"/>
          <w:shd w:val="clear" w:color="auto" w:fill="E8F5F2"/>
        </w:rPr>
        <w:t>// Example check:</w:t>
        <w:br/>
        <w:t>if (habits.length &gt;= 1) unlocked.add('first_habit');</w:t>
        <w:br/>
        <w:t>if (maxStreak &gt;= 7)    unlocked.add('streak_7');</w:t>
        <w:br/>
        <w:t>if (hasPerfectDay)     unlocked.add('perfect_day');</w:t>
      </w:r>
    </w:p>
    <w:p>
      <w:pPr>
        <w:spacing w:after="80"/>
      </w:pPr>
      <w:r>
        <w:rPr>
          <w:rFonts w:ascii="Calibri" w:hAnsi="Calibri"/>
          <w:i w:val="0"/>
          <w:sz w:val="22"/>
        </w:rPr>
        <w:t>All achievements start locked because for a new user: habits.length is 0, maxStreak is 0, and completionMap is empty. All conditions evaluate to false.</w:t>
      </w:r>
    </w:p>
    <w:p>
      <w:pPr>
        <w:spacing w:before="280" w:after="80"/>
      </w:pPr>
      <w:r>
        <w:rPr>
          <w:rFonts w:ascii="Calibri" w:hAnsi="Calibri"/>
          <w:b/>
          <w:color w:val="1A5C50"/>
          <w:sz w:val="30"/>
        </w:rPr>
        <w:t>3.7  src/pages/LoginPage.jsx</w:t>
      </w:r>
    </w:p>
    <w:p>
      <w:pPr>
        <w:spacing w:after="80"/>
      </w:pPr>
      <w:r>
        <w:rPr>
          <w:rFonts w:ascii="Calibri" w:hAnsi="Calibri"/>
          <w:i w:val="0"/>
          <w:sz w:val="22"/>
        </w:rPr>
        <w:t>LoginPage renders the sign-in form. It handles three authentication paths:</w:t>
      </w:r>
    </w:p>
    <w:p>
      <w:pPr>
        <w:pStyle w:val="ListBullet"/>
        <w:spacing w:after="60"/>
        <w:ind w:left="432"/>
      </w:pPr>
      <w:r>
        <w:rPr>
          <w:rFonts w:ascii="Calibri" w:hAnsi="Calibri"/>
          <w:b/>
          <w:sz w:val="22"/>
        </w:rPr>
        <w:t xml:space="preserve">Calls signIn() from AuthContext. On success, navigate('/') redirects to dashboard.: </w:t>
      </w:r>
      <w:r>
        <w:rPr>
          <w:rFonts w:ascii="Calibri" w:hAnsi="Calibri"/>
          <w:sz w:val="22"/>
        </w:rPr>
        <w:t>Email/password</w:t>
      </w:r>
    </w:p>
    <w:p>
      <w:pPr>
        <w:pStyle w:val="ListBullet"/>
        <w:spacing w:after="60"/>
        <w:ind w:left="432"/>
      </w:pPr>
      <w:r>
        <w:rPr>
          <w:rFonts w:ascii="Calibri" w:hAnsi="Calibri"/>
          <w:b/>
          <w:sz w:val="22"/>
        </w:rPr>
        <w:t xml:space="preserve">useGoogleLogin() from @react-oauth/google returns an access token. The component then fetches the user's profile from Google's userinfo endpoint, extracts name/email/picture, and passes them to signInWithGoogle().: </w:t>
      </w:r>
      <w:r>
        <w:rPr>
          <w:rFonts w:ascii="Calibri" w:hAnsi="Calibri"/>
          <w:sz w:val="22"/>
        </w:rPr>
        <w:t>Google OAuth</w:t>
      </w:r>
    </w:p>
    <w:p>
      <w:pPr>
        <w:pStyle w:val="ListBullet"/>
        <w:spacing w:after="60"/>
        <w:ind w:left="432"/>
      </w:pPr>
      <w:r>
        <w:rPr>
          <w:rFonts w:ascii="Calibri" w:hAnsi="Calibri"/>
          <w:b/>
          <w:sz w:val="22"/>
        </w:rPr>
        <w:t xml:space="preserve">A validate() function checks fields before any API call. Errors are stored in an 'errs' state object keyed by field name, which the JSX reads to show red error messages below each input.: </w:t>
      </w:r>
      <w:r>
        <w:rPr>
          <w:rFonts w:ascii="Calibri" w:hAnsi="Calibri"/>
          <w:sz w:val="22"/>
        </w:rPr>
        <w:t>Validation</w:t>
      </w:r>
    </w:p>
    <w:p>
      <w:pPr>
        <w:spacing w:after="80"/>
      </w:pPr>
      <w:r>
        <w:rPr>
          <w:rFonts w:ascii="Calibri" w:hAnsi="Calibri"/>
          <w:i w:val="0"/>
          <w:sz w:val="22"/>
        </w:rPr>
        <w:t>Why client-side validation: It gives instant feedback without a network round-trip. Server validation is also done in the Java backend (belt and suspenders approach).</w:t>
      </w:r>
    </w:p>
    <w:p>
      <w:pPr>
        <w:spacing w:before="280" w:after="80"/>
      </w:pPr>
      <w:r>
        <w:rPr>
          <w:rFonts w:ascii="Calibri" w:hAnsi="Calibri"/>
          <w:b/>
          <w:color w:val="1A5C50"/>
          <w:sz w:val="30"/>
        </w:rPr>
        <w:t>3.8  src/pages/SignupPage.jsx</w:t>
      </w:r>
    </w:p>
    <w:p>
      <w:pPr>
        <w:spacing w:after="80"/>
      </w:pPr>
      <w:r>
        <w:rPr>
          <w:rFonts w:ascii="Calibri" w:hAnsi="Calibri"/>
          <w:i w:val="0"/>
          <w:sz w:val="22"/>
        </w:rPr>
        <w:t>SignupPage is structurally similar to LoginPage but adds name and confirm-password fields. The most important behaviour is: calling signUp() creates a brand new account entry with no habits. The user lands on the dashboard with a completely empty state.</w:t>
      </w:r>
    </w:p>
    <w:p>
      <w:pPr>
        <w:spacing w:after="80"/>
      </w:pPr>
      <w:r>
        <w:rPr>
          <w:rFonts w:ascii="Calibri" w:hAnsi="Calibri"/>
          <w:i w:val="0"/>
          <w:sz w:val="22"/>
        </w:rPr>
        <w:t>The subtitle on the page reads: 'Your journey starts from zero — and that is perfect.' This sets the expectation intentionally.</w:t>
      </w:r>
    </w:p>
    <w:p>
      <w:pPr>
        <w:spacing w:before="280" w:after="80"/>
      </w:pPr>
      <w:r>
        <w:rPr>
          <w:rFonts w:ascii="Calibri" w:hAnsi="Calibri"/>
          <w:b/>
          <w:color w:val="1A5C50"/>
          <w:sz w:val="30"/>
        </w:rPr>
        <w:t>3.9  src/pages/DashboardPage.jsx</w:t>
      </w:r>
    </w:p>
    <w:p>
      <w:pPr>
        <w:spacing w:after="80"/>
      </w:pPr>
      <w:r>
        <w:rPr>
          <w:rFonts w:ascii="Calibri" w:hAnsi="Calibri"/>
          <w:i w:val="0"/>
          <w:sz w:val="22"/>
        </w:rPr>
        <w:t>The main screen visible after login. Built from five sections:</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Section</w:t>
            </w:r>
          </w:p>
        </w:tc>
        <w:tc>
          <w:tcPr>
            <w:tcW w:type="dxa" w:w="6192"/>
            <w:shd w:val="clear" w:color="auto" w:fill="1A5C50"/>
          </w:tcPr>
          <w:p>
            <w:r>
              <w:rPr>
                <w:rFonts w:ascii="Calibri" w:hAnsi="Calibri"/>
                <w:b/>
                <w:color w:val="FFFFFF"/>
                <w:sz w:val="20"/>
              </w:rPr>
              <w:t>Implementation</w:t>
            </w:r>
          </w:p>
        </w:tc>
      </w:tr>
      <w:tr>
        <w:tc>
          <w:tcPr>
            <w:tcW w:type="dxa" w:w="3168"/>
          </w:tcPr>
          <w:p>
            <w:r>
              <w:rPr>
                <w:rFonts w:ascii="Calibri" w:hAnsi="Calibri"/>
                <w:b/>
                <w:color w:val="182A4A"/>
                <w:sz w:val="20"/>
              </w:rPr>
              <w:t>Greeting header</w:t>
            </w:r>
          </w:p>
        </w:tc>
        <w:tc>
          <w:tcPr>
            <w:tcW w:type="dxa" w:w="6192"/>
          </w:tcPr>
          <w:p>
            <w:r>
              <w:rPr>
                <w:rFonts w:ascii="Calibri" w:hAnsi="Calibri"/>
                <w:sz w:val="20"/>
              </w:rPr>
              <w:t>Reads user.name from AuthContext. Displays today's date using toLocaleDateString.</w:t>
            </w:r>
          </w:p>
        </w:tc>
      </w:tr>
      <w:tr>
        <w:tc>
          <w:tcPr>
            <w:tcW w:type="dxa" w:w="3168"/>
          </w:tcPr>
          <w:p>
            <w:r>
              <w:rPr>
                <w:rFonts w:ascii="Calibri" w:hAnsi="Calibri"/>
                <w:b/>
                <w:color w:val="182A4A"/>
                <w:sz w:val="20"/>
              </w:rPr>
              <w:t>Streak Ring</w:t>
            </w:r>
          </w:p>
        </w:tc>
        <w:tc>
          <w:tcPr>
            <w:tcW w:type="dxa" w:w="6192"/>
          </w:tcPr>
          <w:p>
            <w:r>
              <w:rPr>
                <w:rFonts w:ascii="Calibri" w:hAnsi="Calibri"/>
                <w:sz w:val="20"/>
              </w:rPr>
              <w:t>SVG circle with stroke-dashoffset animation. The fill percentage is bestStreak / 30.</w:t>
            </w:r>
          </w:p>
        </w:tc>
      </w:tr>
      <w:tr>
        <w:tc>
          <w:tcPr>
            <w:tcW w:type="dxa" w:w="3168"/>
          </w:tcPr>
          <w:p>
            <w:r>
              <w:rPr>
                <w:rFonts w:ascii="Calibri" w:hAnsi="Calibri"/>
                <w:b/>
                <w:color w:val="182A4A"/>
                <w:sz w:val="20"/>
              </w:rPr>
              <w:t>Today progress arc</w:t>
            </w:r>
          </w:p>
        </w:tc>
        <w:tc>
          <w:tcPr>
            <w:tcW w:type="dxa" w:w="6192"/>
          </w:tcPr>
          <w:p>
            <w:r>
              <w:rPr>
                <w:rFonts w:ascii="Calibri" w:hAnsi="Calibri"/>
                <w:sz w:val="20"/>
              </w:rPr>
              <w:t>A second SVG arc showing todayPct — how many of today's habits are done.</w:t>
            </w:r>
          </w:p>
        </w:tc>
      </w:tr>
      <w:tr>
        <w:tc>
          <w:tcPr>
            <w:tcW w:type="dxa" w:w="3168"/>
          </w:tcPr>
          <w:p>
            <w:r>
              <w:rPr>
                <w:rFonts w:ascii="Calibri" w:hAnsi="Calibri"/>
                <w:b/>
                <w:color w:val="182A4A"/>
                <w:sz w:val="20"/>
              </w:rPr>
              <w:t>AI Quote card</w:t>
            </w:r>
          </w:p>
        </w:tc>
        <w:tc>
          <w:tcPr>
            <w:tcW w:type="dxa" w:w="6192"/>
          </w:tcPr>
          <w:p>
            <w:r>
              <w:rPr>
                <w:rFonts w:ascii="Calibri" w:hAnsi="Calibri"/>
                <w:sz w:val="20"/>
              </w:rPr>
              <w:t>Cycles through a QUOTES array. The quote text fades out then back in (opacity animation) when the user clicks New Quote.</w:t>
            </w:r>
          </w:p>
        </w:tc>
      </w:tr>
      <w:tr>
        <w:tc>
          <w:tcPr>
            <w:tcW w:type="dxa" w:w="3168"/>
          </w:tcPr>
          <w:p>
            <w:r>
              <w:rPr>
                <w:rFonts w:ascii="Calibri" w:hAnsi="Calibri"/>
                <w:b/>
                <w:color w:val="182A4A"/>
                <w:sz w:val="20"/>
              </w:rPr>
              <w:t>Habit list</w:t>
            </w:r>
          </w:p>
        </w:tc>
        <w:tc>
          <w:tcPr>
            <w:tcW w:type="dxa" w:w="6192"/>
          </w:tcPr>
          <w:p>
            <w:r>
              <w:rPr>
                <w:rFonts w:ascii="Calibri" w:hAnsi="Calibri"/>
                <w:sz w:val="20"/>
              </w:rPr>
              <w:t>Maps over habits from HabitContext. Each row is clickable (calls handleToggle). A confetti burst animation fires when marking done.</w:t>
            </w:r>
          </w:p>
        </w:tc>
      </w:tr>
    </w:tbl>
    <w:p/>
    <w:p>
      <w:pPr>
        <w:spacing w:before="200" w:after="60"/>
      </w:pPr>
      <w:r>
        <w:rPr>
          <w:rFonts w:ascii="Calibri" w:hAnsi="Calibri"/>
          <w:b/>
          <w:color w:val="4A3F10"/>
          <w:sz w:val="26"/>
        </w:rPr>
        <w:t>Empty state behaviour</w:t>
      </w:r>
    </w:p>
    <w:p>
      <w:pPr>
        <w:spacing w:after="80"/>
      </w:pPr>
      <w:r>
        <w:rPr>
          <w:rFonts w:ascii="Calibri" w:hAnsi="Calibri"/>
          <w:i w:val="0"/>
          <w:sz w:val="22"/>
        </w:rPr>
        <w:t>If habits.length === 0 (new user), the habit list section shows an empty state illustration with an Add Your First Habit button instead of an empty list. This is friendly and guided.</w:t>
      </w:r>
    </w:p>
    <w:p>
      <w:pPr>
        <w:spacing w:before="280" w:after="80"/>
      </w:pPr>
      <w:r>
        <w:rPr>
          <w:rFonts w:ascii="Calibri" w:hAnsi="Calibri"/>
          <w:b/>
          <w:color w:val="1A5C50"/>
          <w:sz w:val="30"/>
        </w:rPr>
        <w:t>3.10  src/pages/StatisticsPage.jsx</w:t>
      </w:r>
    </w:p>
    <w:p>
      <w:pPr>
        <w:spacing w:after="80"/>
      </w:pPr>
      <w:r>
        <w:rPr>
          <w:rFonts w:ascii="Calibri" w:hAnsi="Calibri"/>
          <w:i w:val="0"/>
          <w:sz w:val="22"/>
        </w:rPr>
        <w:t>The statistics page contains the interactive calendar — the most complex UI component in the app.</w:t>
      </w:r>
    </w:p>
    <w:p>
      <w:pPr>
        <w:spacing w:before="200" w:after="60"/>
      </w:pPr>
      <w:r>
        <w:rPr>
          <w:rFonts w:ascii="Calibri" w:hAnsi="Calibri"/>
          <w:b/>
          <w:color w:val="4A3F10"/>
          <w:sz w:val="26"/>
        </w:rPr>
        <w:t>Calendar Component — How it Works</w:t>
      </w:r>
    </w:p>
    <w:p>
      <w:pPr>
        <w:spacing w:after="80"/>
      </w:pPr>
      <w:r>
        <w:rPr>
          <w:rFonts w:ascii="Calibri" w:hAnsi="Calibri"/>
          <w:i w:val="0"/>
          <w:sz w:val="22"/>
        </w:rPr>
        <w:t>The Calendar is a self-contained sub-component inside StatisticsPage.jsx. It uses two useState variables: yr (year) and mon (month, 0-based).</w:t>
      </w:r>
    </w:p>
    <w:p>
      <w:pPr>
        <w:pStyle w:val="ListBullet"/>
        <w:spacing w:after="60"/>
        <w:ind w:left="432"/>
      </w:pPr>
      <w:r>
        <w:rPr>
          <w:rFonts w:ascii="Calibri" w:hAnsi="Calibri"/>
          <w:b/>
          <w:sz w:val="22"/>
        </w:rPr>
        <w:t xml:space="preserve">useMemo calculates the cells array once per month change. It starts with null entries for the leading empty days (e.g. if June 1 is a Wednesday, add 3 nulls first), then adds day numbers 1 to 30/31.: </w:t>
      </w:r>
      <w:r>
        <w:rPr>
          <w:rFonts w:ascii="Calibri" w:hAnsi="Calibri"/>
          <w:sz w:val="22"/>
        </w:rPr>
        <w:t>Cell generation</w:t>
      </w:r>
    </w:p>
    <w:p>
      <w:pPr>
        <w:pStyle w:val="ListBullet"/>
        <w:spacing w:after="60"/>
        <w:ind w:left="432"/>
      </w:pPr>
      <w:r>
        <w:rPr>
          <w:rFonts w:ascii="Calibri" w:hAnsi="Calibri"/>
          <w:b/>
          <w:sz w:val="22"/>
        </w:rPr>
        <w:t xml:space="preserve">For each day number, constructs the YYYY-MM-DD string and looks it up in completionMap. Returns the completion IDs, percentage, and whether the date is today or in the future.: </w:t>
      </w:r>
      <w:r>
        <w:rPr>
          <w:rFonts w:ascii="Calibri" w:hAnsi="Calibri"/>
          <w:sz w:val="22"/>
        </w:rPr>
        <w:t>getCellData(d)</w:t>
      </w:r>
    </w:p>
    <w:p>
      <w:pPr>
        <w:pStyle w:val="ListBullet"/>
        <w:spacing w:after="60"/>
        <w:ind w:left="432"/>
      </w:pPr>
      <w:r>
        <w:rPr>
          <w:rFonts w:ascii="Calibri" w:hAnsi="Calibri"/>
          <w:b/>
          <w:sz w:val="22"/>
        </w:rPr>
        <w:t xml:space="preserve">Maps completion percentage to a color: 0% = dark, 1–49% = light teal, 50–99% = bright teal, 100% = gold.: </w:t>
      </w:r>
      <w:r>
        <w:rPr>
          <w:rFonts w:ascii="Calibri" w:hAnsi="Calibri"/>
          <w:sz w:val="22"/>
        </w:rPr>
        <w:t>cellColor(pct)</w:t>
      </w:r>
    </w:p>
    <w:p>
      <w:pPr>
        <w:pStyle w:val="ListBullet"/>
        <w:spacing w:after="60"/>
        <w:ind w:left="432"/>
      </w:pPr>
      <w:r>
        <w:rPr>
          <w:rFonts w:ascii="Calibri" w:hAnsi="Calibri"/>
          <w:b/>
          <w:sz w:val="22"/>
        </w:rPr>
        <w:t xml:space="preserve">Clicking a cell toggles the selected state. If the same cell is clicked again, it deselects. The detail panel below the calendar reads the completionMap for that date and shows two lists: done habits and missed habits.: </w:t>
      </w:r>
      <w:r>
        <w:rPr>
          <w:rFonts w:ascii="Calibri" w:hAnsi="Calibri"/>
          <w:sz w:val="22"/>
        </w:rPr>
        <w:t>Click behaviour</w:t>
      </w:r>
    </w:p>
    <w:p>
      <w:pPr>
        <w:spacing w:after="80"/>
      </w:pPr>
      <w:r>
        <w:rPr>
          <w:rFonts w:ascii="Calibri" w:hAnsi="Calibri"/>
          <w:i w:val="0"/>
          <w:sz w:val="22"/>
        </w:rPr>
        <w:t>Why useMemo: Generating 35+ cells every render is unnecessary. useMemo caches the result and only recalculates when yr or mon changes — when the user navigates months.</w:t>
      </w:r>
    </w:p>
    <w:p>
      <w:pPr>
        <w:spacing w:before="280" w:after="80"/>
      </w:pPr>
      <w:r>
        <w:rPr>
          <w:rFonts w:ascii="Calibri" w:hAnsi="Calibri"/>
          <w:b/>
          <w:color w:val="1A5C50"/>
          <w:sz w:val="30"/>
        </w:rPr>
        <w:t>3.11  src/pages/InsightsPage.jsx</w:t>
      </w:r>
    </w:p>
    <w:p>
      <w:pPr>
        <w:spacing w:after="80"/>
      </w:pPr>
      <w:r>
        <w:rPr>
          <w:rFonts w:ascii="Calibri" w:hAnsi="Calibri"/>
          <w:i w:val="0"/>
          <w:sz w:val="22"/>
        </w:rPr>
        <w:t>InsightsPage has three content areas: the personal AI message, the achievements grid, and habit science tips.</w:t>
      </w:r>
    </w:p>
    <w:p>
      <w:pPr>
        <w:pStyle w:val="ListBullet"/>
        <w:spacing w:after="60"/>
        <w:ind w:left="432"/>
      </w:pPr>
      <w:r>
        <w:rPr>
          <w:rFonts w:ascii="Calibri" w:hAnsi="Calibri"/>
          <w:b/>
          <w:sz w:val="22"/>
        </w:rPr>
        <w:t xml:space="preserve">Called at component render time. Returns a Set. Achievement cards are styled .unlocked if their id is in the set, otherwise dimmed with opacity: 0.38.: </w:t>
      </w:r>
      <w:r>
        <w:rPr>
          <w:rFonts w:ascii="Calibri" w:hAnsi="Calibri"/>
          <w:sz w:val="22"/>
        </w:rPr>
        <w:t>computeUnlocked() call</w:t>
      </w:r>
    </w:p>
    <w:p>
      <w:pPr>
        <w:pStyle w:val="ListBullet"/>
        <w:spacing w:after="60"/>
        <w:ind w:left="432"/>
      </w:pPr>
      <w:r>
        <w:rPr>
          <w:rFonts w:ascii="Calibri" w:hAnsi="Calibri"/>
          <w:b/>
          <w:sz w:val="22"/>
        </w:rPr>
        <w:t xml:space="preserve">Mapped from the real habits array. Each habit generates a personalised insight string based on its actual streak value. No hardcoded text for any specific habit.: </w:t>
      </w:r>
      <w:r>
        <w:rPr>
          <w:rFonts w:ascii="Calibri" w:hAnsi="Calibri"/>
          <w:sz w:val="22"/>
        </w:rPr>
        <w:t>habitInsights array</w:t>
      </w:r>
    </w:p>
    <w:p>
      <w:pPr>
        <w:pStyle w:val="ListBullet"/>
        <w:spacing w:after="60"/>
        <w:ind w:left="432"/>
      </w:pPr>
      <w:r>
        <w:rPr>
          <w:rFonts w:ascii="Calibri" w:hAnsi="Calibri"/>
          <w:b/>
          <w:sz w:val="22"/>
        </w:rPr>
        <w:t xml:space="preserve">setLoading(true) triggers a spinner. setTimeout simulates API latency for the demo. In production this calls the Anthropic API endpoint. The quote uses a template function that injects the user's first name and best streak.: </w:t>
      </w:r>
      <w:r>
        <w:rPr>
          <w:rFonts w:ascii="Calibri" w:hAnsi="Calibri"/>
          <w:sz w:val="22"/>
        </w:rPr>
        <w:t>AI quote generation</w:t>
      </w:r>
    </w:p>
    <w:p>
      <w:pPr>
        <w:spacing w:before="280" w:after="80"/>
      </w:pPr>
      <w:r>
        <w:rPr>
          <w:rFonts w:ascii="Calibri" w:hAnsi="Calibri"/>
          <w:b/>
          <w:color w:val="1A5C50"/>
          <w:sz w:val="30"/>
        </w:rPr>
        <w:t>3.12  src/pages/ProfilePage.jsx</w:t>
      </w:r>
    </w:p>
    <w:p>
      <w:pPr>
        <w:spacing w:after="80"/>
      </w:pPr>
      <w:r>
        <w:rPr>
          <w:rFonts w:ascii="Calibri" w:hAnsi="Calibri"/>
          <w:i w:val="0"/>
          <w:sz w:val="22"/>
        </w:rPr>
        <w:t>ProfilePage displays user information, statistics summary, settings toggles, and sign-out.</w:t>
      </w:r>
    </w:p>
    <w:p>
      <w:pPr>
        <w:pStyle w:val="ListBullet"/>
        <w:spacing w:after="60"/>
        <w:ind w:left="432"/>
      </w:pPr>
      <w:r>
        <w:rPr>
          <w:rFonts w:ascii="Calibri" w:hAnsi="Calibri"/>
          <w:b/>
          <w:sz w:val="22"/>
        </w:rPr>
        <w:t xml:space="preserve">Splits the name by spaces, takes the first character of each word, joins them, and truncates to 2 characters. Used for the avatar fallback when no Google picture is available.: </w:t>
      </w:r>
      <w:r>
        <w:rPr>
          <w:rFonts w:ascii="Calibri" w:hAnsi="Calibri"/>
          <w:sz w:val="22"/>
        </w:rPr>
        <w:t>initials(name)</w:t>
      </w:r>
    </w:p>
    <w:p>
      <w:pPr>
        <w:pStyle w:val="ListBullet"/>
        <w:spacing w:after="60"/>
        <w:ind w:left="432"/>
      </w:pPr>
      <w:r>
        <w:rPr>
          <w:rFonts w:ascii="Calibri" w:hAnsi="Calibri"/>
          <w:b/>
          <w:sz w:val="22"/>
        </w:rPr>
        <w:t xml:space="preserve">Each setting is a key in a local settings state object. The toggle switch is a CSS div, not an HTML input. Clicking it calls setSettings(s =&gt; ({...s, [key]: !s[key]})).: </w:t>
      </w:r>
      <w:r>
        <w:rPr>
          <w:rFonts w:ascii="Calibri" w:hAnsi="Calibri"/>
          <w:sz w:val="22"/>
        </w:rPr>
        <w:t>Settings toggles</w:t>
      </w:r>
    </w:p>
    <w:p>
      <w:pPr>
        <w:pStyle w:val="ListBullet"/>
        <w:spacing w:after="60"/>
        <w:ind w:left="432"/>
      </w:pPr>
      <w:r>
        <w:rPr>
          <w:rFonts w:ascii="Calibri" w:hAnsi="Calibri"/>
          <w:b/>
          <w:sz w:val="22"/>
        </w:rPr>
        <w:t xml:space="preserve">unlocked.size / ACHIEVEMENT_DEFS.length gives the percentage. Displayed as a linear gradient progress bar.: </w:t>
      </w:r>
      <w:r>
        <w:rPr>
          <w:rFonts w:ascii="Calibri" w:hAnsi="Calibri"/>
          <w:sz w:val="22"/>
        </w:rPr>
        <w:t>Achievement progress bar</w:t>
      </w:r>
    </w:p>
    <w:p>
      <w:pPr>
        <w:spacing w:before="360" w:after="120"/>
        <w:pBdr>
          <w:bottom w:val="single" w:sz="6" w:space="1" w:color="1A5C50"/>
        </w:pBdr>
      </w:pPr>
      <w:r>
        <w:rPr>
          <w:rFonts w:ascii="Calibri" w:hAnsi="Calibri"/>
          <w:b/>
          <w:color w:val="182A4A"/>
          <w:sz w:val="36"/>
        </w:rPr>
        <w:t>4. Component Inventory</w:t>
      </w:r>
    </w:p>
    <w:p>
      <w:pPr>
        <w:spacing w:after="80"/>
      </w:pPr>
      <w:r>
        <w:rPr>
          <w:rFonts w:ascii="Calibri" w:hAnsi="Calibri"/>
          <w:i w:val="0"/>
          <w:sz w:val="22"/>
        </w:rPr>
        <w:t>These are the shared components used across multiple pages.</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Component</w:t>
            </w:r>
          </w:p>
        </w:tc>
        <w:tc>
          <w:tcPr>
            <w:tcW w:type="dxa" w:w="6192"/>
            <w:shd w:val="clear" w:color="auto" w:fill="1A5C50"/>
          </w:tcPr>
          <w:p>
            <w:r>
              <w:rPr>
                <w:rFonts w:ascii="Calibri" w:hAnsi="Calibri"/>
                <w:b/>
                <w:color w:val="FFFFFF"/>
                <w:sz w:val="20"/>
              </w:rPr>
              <w:t>Purpose and Implementation</w:t>
            </w:r>
          </w:p>
        </w:tc>
      </w:tr>
      <w:tr>
        <w:tc>
          <w:tcPr>
            <w:tcW w:type="dxa" w:w="3168"/>
          </w:tcPr>
          <w:p>
            <w:r>
              <w:rPr>
                <w:rFonts w:ascii="Calibri" w:hAnsi="Calibri"/>
                <w:b/>
                <w:color w:val="182A4A"/>
                <w:sz w:val="20"/>
              </w:rPr>
              <w:t>Sidebar.jsx</w:t>
            </w:r>
          </w:p>
        </w:tc>
        <w:tc>
          <w:tcPr>
            <w:tcW w:type="dxa" w:w="6192"/>
          </w:tcPr>
          <w:p>
            <w:r>
              <w:rPr>
                <w:rFonts w:ascii="Calibri" w:hAnsi="Calibri"/>
                <w:sz w:val="20"/>
              </w:rPr>
              <w:t>Desktop navigation. Reads user from AuthContext to show name and avatar. Clicking the user row toggles a sign-out dropdown.</w:t>
            </w:r>
          </w:p>
        </w:tc>
      </w:tr>
      <w:tr>
        <w:tc>
          <w:tcPr>
            <w:tcW w:type="dxa" w:w="3168"/>
          </w:tcPr>
          <w:p>
            <w:r>
              <w:rPr>
                <w:rFonts w:ascii="Calibri" w:hAnsi="Calibri"/>
                <w:b/>
                <w:color w:val="182A4A"/>
                <w:sz w:val="20"/>
              </w:rPr>
              <w:t>AddHabitModal.jsx</w:t>
            </w:r>
          </w:p>
        </w:tc>
        <w:tc>
          <w:tcPr>
            <w:tcW w:type="dxa" w:w="6192"/>
          </w:tcPr>
          <w:p>
            <w:r>
              <w:rPr>
                <w:rFonts w:ascii="Calibri" w:hAnsi="Calibri"/>
                <w:sz w:val="20"/>
              </w:rPr>
              <w:t>Full-screen overlay form. Icon picker (15 emojis), color picker (8 swatches), name input, goal input. Live preview card updates as user types.</w:t>
            </w:r>
          </w:p>
        </w:tc>
      </w:tr>
      <w:tr>
        <w:tc>
          <w:tcPr>
            <w:tcW w:type="dxa" w:w="3168"/>
          </w:tcPr>
          <w:p>
            <w:r>
              <w:rPr>
                <w:rFonts w:ascii="Calibri" w:hAnsi="Calibri"/>
                <w:b/>
                <w:color w:val="182A4A"/>
                <w:sz w:val="20"/>
              </w:rPr>
              <w:t>StreakRing.jsx</w:t>
            </w:r>
          </w:p>
        </w:tc>
        <w:tc>
          <w:tcPr>
            <w:tcW w:type="dxa" w:w="6192"/>
          </w:tcPr>
          <w:p>
            <w:r>
              <w:rPr>
                <w:rFonts w:ascii="Calibri" w:hAnsi="Calibri"/>
                <w:sz w:val="20"/>
              </w:rPr>
              <w:t>SVG circle with two &lt;circle&gt; elements. The foreground circle uses stroke-dasharray and stroke-dashoffset to draw a partial arc proportional to value/max.</w:t>
            </w:r>
          </w:p>
        </w:tc>
      </w:tr>
      <w:tr>
        <w:tc>
          <w:tcPr>
            <w:tcW w:type="dxa" w:w="3168"/>
          </w:tcPr>
          <w:p>
            <w:r>
              <w:rPr>
                <w:rFonts w:ascii="Calibri" w:hAnsi="Calibri"/>
                <w:b/>
                <w:color w:val="182A4A"/>
                <w:sz w:val="20"/>
              </w:rPr>
              <w:t>Confetti.jsx</w:t>
            </w:r>
          </w:p>
        </w:tc>
        <w:tc>
          <w:tcPr>
            <w:tcW w:type="dxa" w:w="6192"/>
          </w:tcPr>
          <w:p>
            <w:r>
              <w:rPr>
                <w:rFonts w:ascii="Calibri" w:hAnsi="Calibri"/>
                <w:sz w:val="20"/>
              </w:rPr>
              <w:t>Renders 14 absolutely-positioned divs with CSS confettiFall keyframe animation. Different sizes, colors, and animation delays create a natural burst.</w:t>
            </w:r>
          </w:p>
        </w:tc>
      </w:tr>
      <w:tr>
        <w:tc>
          <w:tcPr>
            <w:tcW w:type="dxa" w:w="3168"/>
          </w:tcPr>
          <w:p>
            <w:r>
              <w:rPr>
                <w:rFonts w:ascii="Calibri" w:hAnsi="Calibri"/>
                <w:b/>
                <w:color w:val="182A4A"/>
                <w:sz w:val="20"/>
              </w:rPr>
              <w:t>Toast.jsx</w:t>
            </w:r>
          </w:p>
        </w:tc>
        <w:tc>
          <w:tcPr>
            <w:tcW w:type="dxa" w:w="6192"/>
          </w:tcPr>
          <w:p>
            <w:r>
              <w:rPr>
                <w:rFonts w:ascii="Calibri" w:hAnsi="Calibri"/>
                <w:sz w:val="20"/>
              </w:rPr>
              <w:t>Slides in from the right. useEffect starts a setTimeout to auto-dismiss after 3 seconds. Cancels the timer if the message changes before it fires.</w:t>
            </w:r>
          </w:p>
        </w:tc>
      </w:tr>
      <w:tr>
        <w:tc>
          <w:tcPr>
            <w:tcW w:type="dxa" w:w="3168"/>
          </w:tcPr>
          <w:p>
            <w:r>
              <w:rPr>
                <w:rFonts w:ascii="Calibri" w:hAnsi="Calibri"/>
                <w:b/>
                <w:color w:val="182A4A"/>
                <w:sz w:val="20"/>
              </w:rPr>
              <w:t>GoogleIcon.jsx</w:t>
            </w:r>
          </w:p>
        </w:tc>
        <w:tc>
          <w:tcPr>
            <w:tcW w:type="dxa" w:w="6192"/>
          </w:tcPr>
          <w:p>
            <w:r>
              <w:rPr>
                <w:rFonts w:ascii="Calibri" w:hAnsi="Calibri"/>
                <w:sz w:val="20"/>
              </w:rPr>
              <w:t>Pure SVG of the Google 'G' logo in its four official brand colors. Used in login and signup buttons.</w:t>
            </w:r>
          </w:p>
        </w:tc>
      </w:tr>
    </w:tbl>
    <w:p/>
    <w:p>
      <w:pPr>
        <w:spacing w:before="360" w:after="120"/>
        <w:pBdr>
          <w:bottom w:val="single" w:sz="6" w:space="1" w:color="1A5C50"/>
        </w:pBdr>
      </w:pPr>
      <w:r>
        <w:rPr>
          <w:rFonts w:ascii="Calibri" w:hAnsi="Calibri"/>
          <w:b/>
          <w:color w:val="182A4A"/>
          <w:sz w:val="36"/>
        </w:rPr>
        <w:t>5. CSS Architecture</w:t>
      </w:r>
    </w:p>
    <w:p>
      <w:pPr>
        <w:spacing w:before="280" w:after="80"/>
      </w:pPr>
      <w:r>
        <w:rPr>
          <w:rFonts w:ascii="Calibri" w:hAnsi="Calibri"/>
          <w:b/>
          <w:color w:val="1A5C50"/>
          <w:sz w:val="30"/>
        </w:rPr>
        <w:t>5.1 CSS Variables (Design Tokens)</w:t>
      </w:r>
    </w:p>
    <w:p>
      <w:pPr>
        <w:spacing w:after="80"/>
      </w:pPr>
      <w:r>
        <w:rPr>
          <w:rFonts w:ascii="Calibri" w:hAnsi="Calibri"/>
          <w:i w:val="0"/>
          <w:sz w:val="22"/>
        </w:rPr>
        <w:t>All colors, border-radius values, and spacing constants are defined as CSS custom properties (variables) on the :root selector. This means the entire color scheme can be changed by editing one block.</w:t>
      </w:r>
    </w:p>
    <w:p>
      <w:pPr>
        <w:spacing w:before="80" w:after="80"/>
        <w:ind w:left="432"/>
      </w:pPr>
      <w:r>
        <w:rPr>
          <w:rFonts w:ascii="Courier New" w:hAnsi="Courier New"/>
          <w:color w:val="0D473F"/>
          <w:sz w:val="19"/>
          <w:shd w:val="clear" w:color="auto" w:fill="E8F5F2"/>
        </w:rPr>
        <w:t>:root {</w:t>
        <w:br/>
        <w:t xml:space="preserve">  --gold:    #E8B84B;  /* primary accent */</w:t>
        <w:br/>
        <w:t xml:space="preserve">  --teal:    #22d3a8;  /* success / active */</w:t>
        <w:br/>
        <w:t xml:space="preserve">  --surface: #141820;  /* card background */</w:t>
        <w:br/>
        <w:t xml:space="preserve">  --bg:      #0b0d14;  /* page background */</w:t>
        <w:br/>
        <w:t xml:space="preserve">  --border:  rgba(255,255,255,0.06);</w:t>
        <w:br/>
        <w:t xml:space="preserve">  --sidebar-w: 238px;</w:t>
        <w:br/>
        <w:t xml:space="preserve">  --radius: 14px;</w:t>
        <w:br/>
        <w:t>}</w:t>
      </w:r>
    </w:p>
    <w:p>
      <w:pPr>
        <w:spacing w:before="280" w:after="80"/>
      </w:pPr>
      <w:r>
        <w:rPr>
          <w:rFonts w:ascii="Calibri" w:hAnsi="Calibri"/>
          <w:b/>
          <w:color w:val="1A5C50"/>
          <w:sz w:val="30"/>
        </w:rPr>
        <w:t>5.2 Animation Keyframes</w:t>
      </w:r>
    </w:p>
    <w:p>
      <w:pPr>
        <w:spacing w:after="80"/>
      </w:pPr>
      <w:r>
        <w:rPr>
          <w:rFonts w:ascii="Calibri" w:hAnsi="Calibri"/>
          <w:i w:val="0"/>
          <w:sz w:val="22"/>
        </w:rPr>
        <w:t>All animations are defined once in global.css and applied via CSS class names.</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Animation</w:t>
            </w:r>
          </w:p>
        </w:tc>
        <w:tc>
          <w:tcPr>
            <w:tcW w:type="dxa" w:w="6192"/>
            <w:shd w:val="clear" w:color="auto" w:fill="1A5C50"/>
          </w:tcPr>
          <w:p>
            <w:r>
              <w:rPr>
                <w:rFonts w:ascii="Calibri" w:hAnsi="Calibri"/>
                <w:b/>
                <w:color w:val="FFFFFF"/>
                <w:sz w:val="20"/>
              </w:rPr>
              <w:t>Description</w:t>
            </w:r>
          </w:p>
        </w:tc>
      </w:tr>
      <w:tr>
        <w:tc>
          <w:tcPr>
            <w:tcW w:type="dxa" w:w="3168"/>
          </w:tcPr>
          <w:p>
            <w:r>
              <w:rPr>
                <w:rFonts w:ascii="Calibri" w:hAnsi="Calibri"/>
                <w:b/>
                <w:color w:val="182A4A"/>
                <w:sz w:val="20"/>
              </w:rPr>
              <w:t>fadeUp</w:t>
            </w:r>
          </w:p>
        </w:tc>
        <w:tc>
          <w:tcPr>
            <w:tcW w:type="dxa" w:w="6192"/>
          </w:tcPr>
          <w:p>
            <w:r>
              <w:rPr>
                <w:rFonts w:ascii="Calibri" w:hAnsi="Calibri"/>
                <w:sz w:val="20"/>
              </w:rPr>
              <w:t>Elements enter by fading in while translating 16px upward. Applied via .fade-up class.</w:t>
            </w:r>
          </w:p>
        </w:tc>
      </w:tr>
      <w:tr>
        <w:tc>
          <w:tcPr>
            <w:tcW w:type="dxa" w:w="3168"/>
          </w:tcPr>
          <w:p>
            <w:r>
              <w:rPr>
                <w:rFonts w:ascii="Calibri" w:hAnsi="Calibri"/>
                <w:b/>
                <w:color w:val="182A4A"/>
                <w:sz w:val="20"/>
              </w:rPr>
              <w:t>scaleIn</w:t>
            </w:r>
          </w:p>
        </w:tc>
        <w:tc>
          <w:tcPr>
            <w:tcW w:type="dxa" w:w="6192"/>
          </w:tcPr>
          <w:p>
            <w:r>
              <w:rPr>
                <w:rFonts w:ascii="Calibri" w:hAnsi="Calibri"/>
                <w:sz w:val="20"/>
              </w:rPr>
              <w:t>Modals scale from 93% to 100% while fading in. Creates a natural 'pop' feel.</w:t>
            </w:r>
          </w:p>
        </w:tc>
      </w:tr>
      <w:tr>
        <w:tc>
          <w:tcPr>
            <w:tcW w:type="dxa" w:w="3168"/>
          </w:tcPr>
          <w:p>
            <w:r>
              <w:rPr>
                <w:rFonts w:ascii="Calibri" w:hAnsi="Calibri"/>
                <w:b/>
                <w:color w:val="182A4A"/>
                <w:sz w:val="20"/>
              </w:rPr>
              <w:t>spin</w:t>
            </w:r>
          </w:p>
        </w:tc>
        <w:tc>
          <w:tcPr>
            <w:tcW w:type="dxa" w:w="6192"/>
          </w:tcPr>
          <w:p>
            <w:r>
              <w:rPr>
                <w:rFonts w:ascii="Calibri" w:hAnsi="Calibri"/>
                <w:sz w:val="20"/>
              </w:rPr>
              <w:t>360-degree rotation used on loading spinner elements.</w:t>
            </w:r>
          </w:p>
        </w:tc>
      </w:tr>
      <w:tr>
        <w:tc>
          <w:tcPr>
            <w:tcW w:type="dxa" w:w="3168"/>
          </w:tcPr>
          <w:p>
            <w:r>
              <w:rPr>
                <w:rFonts w:ascii="Calibri" w:hAnsi="Calibri"/>
                <w:b/>
                <w:color w:val="182A4A"/>
                <w:sz w:val="20"/>
              </w:rPr>
              <w:t>confettiFall</w:t>
            </w:r>
          </w:p>
        </w:tc>
        <w:tc>
          <w:tcPr>
            <w:tcW w:type="dxa" w:w="6192"/>
          </w:tcPr>
          <w:p>
            <w:r>
              <w:rPr>
                <w:rFonts w:ascii="Calibri" w:hAnsi="Calibri"/>
                <w:sz w:val="20"/>
              </w:rPr>
              <w:t>Particles translate down 60px while rotating 720 degrees and fading out.</w:t>
            </w:r>
          </w:p>
        </w:tc>
      </w:tr>
      <w:tr>
        <w:tc>
          <w:tcPr>
            <w:tcW w:type="dxa" w:w="3168"/>
          </w:tcPr>
          <w:p>
            <w:r>
              <w:rPr>
                <w:rFonts w:ascii="Calibri" w:hAnsi="Calibri"/>
                <w:b/>
                <w:color w:val="182A4A"/>
                <w:sz w:val="20"/>
              </w:rPr>
              <w:t>slideRight</w:t>
            </w:r>
          </w:p>
        </w:tc>
        <w:tc>
          <w:tcPr>
            <w:tcW w:type="dxa" w:w="6192"/>
          </w:tcPr>
          <w:p>
            <w:r>
              <w:rPr>
                <w:rFonts w:ascii="Calibri" w:hAnsi="Calibri"/>
                <w:sz w:val="20"/>
              </w:rPr>
              <w:t>Toast notification slides in from the right edge of the screen.</w:t>
            </w:r>
          </w:p>
        </w:tc>
      </w:tr>
    </w:tbl>
    <w:p/>
    <w:p>
      <w:pPr>
        <w:spacing w:before="280" w:after="80"/>
      </w:pPr>
      <w:r>
        <w:rPr>
          <w:rFonts w:ascii="Calibri" w:hAnsi="Calibri"/>
          <w:b/>
          <w:color w:val="1A5C50"/>
          <w:sz w:val="30"/>
        </w:rPr>
        <w:t>5.3 Responsive Breakpoints</w:t>
      </w:r>
    </w:p>
    <w:p>
      <w:pPr>
        <w:spacing w:after="80"/>
      </w:pPr>
      <w:r>
        <w:rPr>
          <w:rFonts w:ascii="Calibri" w:hAnsi="Calibri"/>
          <w:i w:val="0"/>
          <w:sz w:val="22"/>
        </w:rPr>
        <w:t>Three breakpoints control the layout:</w:t>
      </w:r>
    </w:p>
    <w:p>
      <w:pPr>
        <w:pStyle w:val="ListBullet"/>
        <w:spacing w:after="60"/>
        <w:ind w:left="432"/>
      </w:pPr>
      <w:r>
        <w:rPr>
          <w:rFonts w:ascii="Calibri" w:hAnsi="Calibri"/>
          <w:b/>
          <w:sz w:val="22"/>
        </w:rPr>
        <w:t xml:space="preserve">Sidebar hidden. main-content margin removed. Mobile bottom nav shown. stats-grid becomes 2 columns.: </w:t>
      </w:r>
      <w:r>
        <w:rPr>
          <w:rFonts w:ascii="Calibri" w:hAnsi="Calibri"/>
          <w:sz w:val="22"/>
        </w:rPr>
        <w:t>&lt;768px (mobile)</w:t>
      </w:r>
    </w:p>
    <w:p>
      <w:pPr>
        <w:pStyle w:val="ListBullet"/>
        <w:spacing w:after="60"/>
        <w:ind w:left="432"/>
      </w:pPr>
      <w:r>
        <w:rPr>
          <w:rFonts w:ascii="Calibri" w:hAnsi="Calibri"/>
          <w:b/>
          <w:sz w:val="22"/>
        </w:rPr>
        <w:t xml:space="preserve">Sidebar width collapses to 64px. Text labels hidden. Only icons visible.: </w:t>
      </w:r>
      <w:r>
        <w:rPr>
          <w:rFonts w:ascii="Calibri" w:hAnsi="Calibri"/>
          <w:sz w:val="22"/>
        </w:rPr>
        <w:t>769px–1100px (tablet)</w:t>
      </w:r>
    </w:p>
    <w:p>
      <w:pPr>
        <w:pStyle w:val="ListBullet"/>
        <w:spacing w:after="60"/>
        <w:ind w:left="432"/>
      </w:pPr>
      <w:r>
        <w:rPr>
          <w:rFonts w:ascii="Calibri" w:hAnsi="Calibri"/>
          <w:b/>
          <w:sz w:val="22"/>
        </w:rPr>
        <w:t xml:space="preserve">Full sidebar with labels. Three-column stats grid.: </w:t>
      </w:r>
      <w:r>
        <w:rPr>
          <w:rFonts w:ascii="Calibri" w:hAnsi="Calibri"/>
          <w:sz w:val="22"/>
        </w:rPr>
        <w:t>&gt;1100px (desktop)</w:t>
      </w:r>
    </w:p>
    <w:p>
      <w:pPr>
        <w:spacing w:before="360" w:after="120"/>
        <w:pBdr>
          <w:bottom w:val="single" w:sz="6" w:space="1" w:color="1A5C50"/>
        </w:pBdr>
      </w:pPr>
      <w:r>
        <w:rPr>
          <w:rFonts w:ascii="Calibri" w:hAnsi="Calibri"/>
          <w:b/>
          <w:color w:val="182A4A"/>
          <w:sz w:val="36"/>
        </w:rPr>
        <w:t>6. MySQL Database Schema</w:t>
      </w:r>
    </w:p>
    <w:p>
      <w:pPr>
        <w:spacing w:before="280" w:after="80"/>
      </w:pPr>
      <w:r>
        <w:rPr>
          <w:rFonts w:ascii="Calibri" w:hAnsi="Calibri"/>
          <w:b/>
          <w:color w:val="1A5C50"/>
          <w:sz w:val="30"/>
        </w:rPr>
        <w:t>6.1 Why Three Tables?</w:t>
      </w:r>
    </w:p>
    <w:p>
      <w:pPr>
        <w:spacing w:after="80"/>
      </w:pPr>
      <w:r>
        <w:rPr>
          <w:rFonts w:ascii="Calibri" w:hAnsi="Calibri"/>
          <w:i w:val="0"/>
          <w:sz w:val="22"/>
        </w:rPr>
        <w:t>The schema follows database normalisation principles. Instead of storing habit completion inside the habits table (which would require updating a field every day), each daily completion is a separate row in the completions table. This enables:</w:t>
      </w:r>
    </w:p>
    <w:p>
      <w:pPr>
        <w:pStyle w:val="ListBullet"/>
        <w:spacing w:after="60"/>
        <w:ind w:left="432"/>
      </w:pPr>
      <w:r>
        <w:rPr>
          <w:rFonts w:ascii="Calibri" w:hAnsi="Calibri"/>
          <w:b/>
          <w:sz w:val="22"/>
        </w:rPr>
        <w:t xml:space="preserve">SELECT completed_on, COUNT(*) FROM completions WHERE user_id = ? GROUP BY completed_on: </w:t>
      </w:r>
      <w:r>
        <w:rPr>
          <w:rFonts w:ascii="Calibri" w:hAnsi="Calibri"/>
          <w:sz w:val="22"/>
        </w:rPr>
        <w:t>Calendar queries</w:t>
      </w:r>
    </w:p>
    <w:p>
      <w:pPr>
        <w:pStyle w:val="ListBullet"/>
        <w:spacing w:after="60"/>
        <w:ind w:left="432"/>
      </w:pPr>
      <w:r>
        <w:rPr>
          <w:rFonts w:ascii="Calibri" w:hAnsi="Calibri"/>
          <w:b/>
          <w:sz w:val="22"/>
        </w:rPr>
        <w:t xml:space="preserve">Check consecutive completedOn dates for a habit: </w:t>
      </w:r>
      <w:r>
        <w:rPr>
          <w:rFonts w:ascii="Calibri" w:hAnsi="Calibri"/>
          <w:sz w:val="22"/>
        </w:rPr>
        <w:t>Streak calculation</w:t>
      </w:r>
    </w:p>
    <w:p>
      <w:pPr>
        <w:pStyle w:val="ListBullet"/>
        <w:spacing w:after="60"/>
        <w:ind w:left="432"/>
      </w:pPr>
      <w:r>
        <w:rPr>
          <w:rFonts w:ascii="Calibri" w:hAnsi="Calibri"/>
          <w:b/>
          <w:sz w:val="22"/>
        </w:rPr>
        <w:t xml:space="preserve">Every historical check-in is preserved permanently: </w:t>
      </w:r>
      <w:r>
        <w:rPr>
          <w:rFonts w:ascii="Calibri" w:hAnsi="Calibri"/>
          <w:sz w:val="22"/>
        </w:rPr>
        <w:t>Audit trail</w:t>
      </w:r>
    </w:p>
    <w:p>
      <w:pPr>
        <w:spacing w:before="280" w:after="80"/>
      </w:pPr>
      <w:r>
        <w:rPr>
          <w:rFonts w:ascii="Calibri" w:hAnsi="Calibri"/>
          <w:b/>
          <w:color w:val="1A5C50"/>
          <w:sz w:val="30"/>
        </w:rPr>
        <w:t>6.2 Table Definitions</w:t>
      </w:r>
    </w:p>
    <w:p>
      <w:pPr>
        <w:spacing w:before="200" w:after="60"/>
      </w:pPr>
      <w:r>
        <w:rPr>
          <w:rFonts w:ascii="Calibri" w:hAnsi="Calibri"/>
          <w:b/>
          <w:color w:val="4A3F10"/>
          <w:sz w:val="26"/>
        </w:rPr>
        <w:t>users table</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Column</w:t>
            </w:r>
          </w:p>
        </w:tc>
        <w:tc>
          <w:tcPr>
            <w:tcW w:type="dxa" w:w="6192"/>
            <w:shd w:val="clear" w:color="auto" w:fill="1A5C50"/>
          </w:tcPr>
          <w:p>
            <w:r>
              <w:rPr>
                <w:rFonts w:ascii="Calibri" w:hAnsi="Calibri"/>
                <w:b/>
                <w:color w:val="FFFFFF"/>
                <w:sz w:val="20"/>
              </w:rPr>
              <w:t>Purpose</w:t>
            </w:r>
          </w:p>
        </w:tc>
      </w:tr>
      <w:tr>
        <w:tc>
          <w:tcPr>
            <w:tcW w:type="dxa" w:w="3168"/>
          </w:tcPr>
          <w:p>
            <w:r>
              <w:rPr>
                <w:rFonts w:ascii="Calibri" w:hAnsi="Calibri"/>
                <w:b/>
                <w:color w:val="182A4A"/>
                <w:sz w:val="20"/>
              </w:rPr>
              <w:t>id</w:t>
            </w:r>
          </w:p>
        </w:tc>
        <w:tc>
          <w:tcPr>
            <w:tcW w:type="dxa" w:w="6192"/>
          </w:tcPr>
          <w:p>
            <w:r>
              <w:rPr>
                <w:rFonts w:ascii="Calibri" w:hAnsi="Calibri"/>
                <w:sz w:val="20"/>
              </w:rPr>
              <w:t>Primary key, auto-incremented big integer</w:t>
            </w:r>
          </w:p>
        </w:tc>
      </w:tr>
      <w:tr>
        <w:tc>
          <w:tcPr>
            <w:tcW w:type="dxa" w:w="3168"/>
          </w:tcPr>
          <w:p>
            <w:r>
              <w:rPr>
                <w:rFonts w:ascii="Calibri" w:hAnsi="Calibri"/>
                <w:b/>
                <w:color w:val="182A4A"/>
                <w:sz w:val="20"/>
              </w:rPr>
              <w:t>name</w:t>
            </w:r>
          </w:p>
        </w:tc>
        <w:tc>
          <w:tcPr>
            <w:tcW w:type="dxa" w:w="6192"/>
          </w:tcPr>
          <w:p>
            <w:r>
              <w:rPr>
                <w:rFonts w:ascii="Calibri" w:hAnsi="Calibri"/>
                <w:sz w:val="20"/>
              </w:rPr>
              <w:t>Full name entered at signup or from Google profile</w:t>
            </w:r>
          </w:p>
        </w:tc>
      </w:tr>
      <w:tr>
        <w:tc>
          <w:tcPr>
            <w:tcW w:type="dxa" w:w="3168"/>
          </w:tcPr>
          <w:p>
            <w:r>
              <w:rPr>
                <w:rFonts w:ascii="Calibri" w:hAnsi="Calibri"/>
                <w:b/>
                <w:color w:val="182A4A"/>
                <w:sz w:val="20"/>
              </w:rPr>
              <w:t>email</w:t>
            </w:r>
          </w:p>
        </w:tc>
        <w:tc>
          <w:tcPr>
            <w:tcW w:type="dxa" w:w="6192"/>
          </w:tcPr>
          <w:p>
            <w:r>
              <w:rPr>
                <w:rFonts w:ascii="Calibri" w:hAnsi="Calibri"/>
                <w:sz w:val="20"/>
              </w:rPr>
              <w:t>Unique. Used as the natural key across all tables</w:t>
            </w:r>
          </w:p>
        </w:tc>
      </w:tr>
      <w:tr>
        <w:tc>
          <w:tcPr>
            <w:tcW w:type="dxa" w:w="3168"/>
          </w:tcPr>
          <w:p>
            <w:r>
              <w:rPr>
                <w:rFonts w:ascii="Calibri" w:hAnsi="Calibri"/>
                <w:b/>
                <w:color w:val="182A4A"/>
                <w:sz w:val="20"/>
              </w:rPr>
              <w:t>password</w:t>
            </w:r>
          </w:p>
        </w:tc>
        <w:tc>
          <w:tcPr>
            <w:tcW w:type="dxa" w:w="6192"/>
          </w:tcPr>
          <w:p>
            <w:r>
              <w:rPr>
                <w:rFonts w:ascii="Calibri" w:hAnsi="Calibri"/>
                <w:sz w:val="20"/>
              </w:rPr>
              <w:t>Nullable — NULL for Google OAuth users (they have no password)</w:t>
            </w:r>
          </w:p>
        </w:tc>
      </w:tr>
      <w:tr>
        <w:tc>
          <w:tcPr>
            <w:tcW w:type="dxa" w:w="3168"/>
          </w:tcPr>
          <w:p>
            <w:r>
              <w:rPr>
                <w:rFonts w:ascii="Calibri" w:hAnsi="Calibri"/>
                <w:b/>
                <w:color w:val="182A4A"/>
                <w:sz w:val="20"/>
              </w:rPr>
              <w:t>provider</w:t>
            </w:r>
          </w:p>
        </w:tc>
        <w:tc>
          <w:tcPr>
            <w:tcW w:type="dxa" w:w="6192"/>
          </w:tcPr>
          <w:p>
            <w:r>
              <w:rPr>
                <w:rFonts w:ascii="Calibri" w:hAnsi="Calibri"/>
                <w:sz w:val="20"/>
              </w:rPr>
              <w:t>ENUM('email','google') — tracks how the user signed up</w:t>
            </w:r>
          </w:p>
        </w:tc>
      </w:tr>
      <w:tr>
        <w:tc>
          <w:tcPr>
            <w:tcW w:type="dxa" w:w="3168"/>
          </w:tcPr>
          <w:p>
            <w:r>
              <w:rPr>
                <w:rFonts w:ascii="Calibri" w:hAnsi="Calibri"/>
                <w:b/>
                <w:color w:val="182A4A"/>
                <w:sz w:val="20"/>
              </w:rPr>
              <w:t>created_at</w:t>
            </w:r>
          </w:p>
        </w:tc>
        <w:tc>
          <w:tcPr>
            <w:tcW w:type="dxa" w:w="6192"/>
          </w:tcPr>
          <w:p>
            <w:r>
              <w:rPr>
                <w:rFonts w:ascii="Calibri" w:hAnsi="Calibri"/>
                <w:sz w:val="20"/>
              </w:rPr>
              <w:t>Timestamp set automatically on insert</w:t>
            </w:r>
          </w:p>
        </w:tc>
      </w:tr>
    </w:tbl>
    <w:p/>
    <w:p>
      <w:pPr>
        <w:spacing w:before="200" w:after="60"/>
      </w:pPr>
      <w:r>
        <w:rPr>
          <w:rFonts w:ascii="Calibri" w:hAnsi="Calibri"/>
          <w:b/>
          <w:color w:val="4A3F10"/>
          <w:sz w:val="26"/>
        </w:rPr>
        <w:t>habits table</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Column</w:t>
            </w:r>
          </w:p>
        </w:tc>
        <w:tc>
          <w:tcPr>
            <w:tcW w:type="dxa" w:w="6192"/>
            <w:shd w:val="clear" w:color="auto" w:fill="1A5C50"/>
          </w:tcPr>
          <w:p>
            <w:r>
              <w:rPr>
                <w:rFonts w:ascii="Calibri" w:hAnsi="Calibri"/>
                <w:b/>
                <w:color w:val="FFFFFF"/>
                <w:sz w:val="20"/>
              </w:rPr>
              <w:t>Purpose</w:t>
            </w:r>
          </w:p>
        </w:tc>
      </w:tr>
      <w:tr>
        <w:tc>
          <w:tcPr>
            <w:tcW w:type="dxa" w:w="3168"/>
          </w:tcPr>
          <w:p>
            <w:r>
              <w:rPr>
                <w:rFonts w:ascii="Calibri" w:hAnsi="Calibri"/>
                <w:b/>
                <w:color w:val="182A4A"/>
                <w:sz w:val="20"/>
              </w:rPr>
              <w:t>user_id</w:t>
            </w:r>
          </w:p>
        </w:tc>
        <w:tc>
          <w:tcPr>
            <w:tcW w:type="dxa" w:w="6192"/>
          </w:tcPr>
          <w:p>
            <w:r>
              <w:rPr>
                <w:rFonts w:ascii="Calibri" w:hAnsi="Calibri"/>
                <w:sz w:val="20"/>
              </w:rPr>
              <w:t>Foreign key to users.id with ON DELETE CASCADE</w:t>
            </w:r>
          </w:p>
        </w:tc>
      </w:tr>
      <w:tr>
        <w:tc>
          <w:tcPr>
            <w:tcW w:type="dxa" w:w="3168"/>
          </w:tcPr>
          <w:p>
            <w:r>
              <w:rPr>
                <w:rFonts w:ascii="Calibri" w:hAnsi="Calibri"/>
                <w:b/>
                <w:color w:val="182A4A"/>
                <w:sz w:val="20"/>
              </w:rPr>
              <w:t>streak</w:t>
            </w:r>
          </w:p>
        </w:tc>
        <w:tc>
          <w:tcPr>
            <w:tcW w:type="dxa" w:w="6192"/>
          </w:tcPr>
          <w:p>
            <w:r>
              <w:rPr>
                <w:rFonts w:ascii="Calibri" w:hAnsi="Calibri"/>
                <w:sz w:val="20"/>
              </w:rPr>
              <w:t>Integer starting at 0. Incremented by Java when toggled done, decremented when un-toggled</w:t>
            </w:r>
          </w:p>
        </w:tc>
      </w:tr>
      <w:tr>
        <w:tc>
          <w:tcPr>
            <w:tcW w:type="dxa" w:w="3168"/>
          </w:tcPr>
          <w:p>
            <w:r>
              <w:rPr>
                <w:rFonts w:ascii="Calibri" w:hAnsi="Calibri"/>
                <w:b/>
                <w:color w:val="182A4A"/>
                <w:sz w:val="20"/>
              </w:rPr>
              <w:t>completion</w:t>
            </w:r>
          </w:p>
        </w:tc>
        <w:tc>
          <w:tcPr>
            <w:tcW w:type="dxa" w:w="6192"/>
          </w:tcPr>
          <w:p>
            <w:r>
              <w:rPr>
                <w:rFonts w:ascii="Calibri" w:hAnsi="Calibri"/>
                <w:sz w:val="20"/>
              </w:rPr>
              <w:t>Integer 0–100 representing percentage of days completed since creation</w:t>
            </w:r>
          </w:p>
        </w:tc>
      </w:tr>
      <w:tr>
        <w:tc>
          <w:tcPr>
            <w:tcW w:type="dxa" w:w="3168"/>
          </w:tcPr>
          <w:p>
            <w:r>
              <w:rPr>
                <w:rFonts w:ascii="Calibri" w:hAnsi="Calibri"/>
                <w:b/>
                <w:color w:val="182A4A"/>
                <w:sz w:val="20"/>
              </w:rPr>
              <w:t>is_active</w:t>
            </w:r>
          </w:p>
        </w:tc>
        <w:tc>
          <w:tcPr>
            <w:tcW w:type="dxa" w:w="6192"/>
          </w:tcPr>
          <w:p>
            <w:r>
              <w:rPr>
                <w:rFonts w:ascii="Calibri" w:hAnsi="Calibri"/>
                <w:sz w:val="20"/>
              </w:rPr>
              <w:t>Soft delete flag. 0 = deleted. The row is never physically removed</w:t>
            </w:r>
          </w:p>
        </w:tc>
      </w:tr>
      <w:tr>
        <w:tc>
          <w:tcPr>
            <w:tcW w:type="dxa" w:w="3168"/>
          </w:tcPr>
          <w:p>
            <w:r>
              <w:rPr>
                <w:rFonts w:ascii="Calibri" w:hAnsi="Calibri"/>
                <w:b/>
                <w:color w:val="182A4A"/>
                <w:sz w:val="20"/>
              </w:rPr>
              <w:t>created_at</w:t>
            </w:r>
          </w:p>
        </w:tc>
        <w:tc>
          <w:tcPr>
            <w:tcW w:type="dxa" w:w="6192"/>
          </w:tcPr>
          <w:p>
            <w:r>
              <w:rPr>
                <w:rFonts w:ascii="Calibri" w:hAnsi="Calibri"/>
                <w:sz w:val="20"/>
              </w:rPr>
              <w:t>DATE (not TIMESTAMP) — the day the habit was first added</w:t>
            </w:r>
          </w:p>
        </w:tc>
      </w:tr>
    </w:tbl>
    <w:p/>
    <w:p>
      <w:pPr>
        <w:spacing w:before="200" w:after="60"/>
      </w:pPr>
      <w:r>
        <w:rPr>
          <w:rFonts w:ascii="Calibri" w:hAnsi="Calibri"/>
          <w:b/>
          <w:color w:val="4A3F10"/>
          <w:sz w:val="26"/>
        </w:rPr>
        <w:t>completions table</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Column</w:t>
            </w:r>
          </w:p>
        </w:tc>
        <w:tc>
          <w:tcPr>
            <w:tcW w:type="dxa" w:w="6192"/>
            <w:shd w:val="clear" w:color="auto" w:fill="1A5C50"/>
          </w:tcPr>
          <w:p>
            <w:r>
              <w:rPr>
                <w:rFonts w:ascii="Calibri" w:hAnsi="Calibri"/>
                <w:b/>
                <w:color w:val="FFFFFF"/>
                <w:sz w:val="20"/>
              </w:rPr>
              <w:t>Purpose</w:t>
            </w:r>
          </w:p>
        </w:tc>
      </w:tr>
      <w:tr>
        <w:tc>
          <w:tcPr>
            <w:tcW w:type="dxa" w:w="3168"/>
          </w:tcPr>
          <w:p>
            <w:r>
              <w:rPr>
                <w:rFonts w:ascii="Calibri" w:hAnsi="Calibri"/>
                <w:b/>
                <w:color w:val="182A4A"/>
                <w:sz w:val="20"/>
              </w:rPr>
              <w:t>habit_id</w:t>
            </w:r>
          </w:p>
        </w:tc>
        <w:tc>
          <w:tcPr>
            <w:tcW w:type="dxa" w:w="6192"/>
          </w:tcPr>
          <w:p>
            <w:r>
              <w:rPr>
                <w:rFonts w:ascii="Calibri" w:hAnsi="Calibri"/>
                <w:sz w:val="20"/>
              </w:rPr>
              <w:t>Foreign key to habits.id</w:t>
            </w:r>
          </w:p>
        </w:tc>
      </w:tr>
      <w:tr>
        <w:tc>
          <w:tcPr>
            <w:tcW w:type="dxa" w:w="3168"/>
          </w:tcPr>
          <w:p>
            <w:r>
              <w:rPr>
                <w:rFonts w:ascii="Calibri" w:hAnsi="Calibri"/>
                <w:b/>
                <w:color w:val="182A4A"/>
                <w:sz w:val="20"/>
              </w:rPr>
              <w:t>user_id</w:t>
            </w:r>
          </w:p>
        </w:tc>
        <w:tc>
          <w:tcPr>
            <w:tcW w:type="dxa" w:w="6192"/>
          </w:tcPr>
          <w:p>
            <w:r>
              <w:rPr>
                <w:rFonts w:ascii="Calibri" w:hAnsi="Calibri"/>
                <w:sz w:val="20"/>
              </w:rPr>
              <w:t>Denormalised foreign key to users.id for faster user-level queries</w:t>
            </w:r>
          </w:p>
        </w:tc>
      </w:tr>
      <w:tr>
        <w:tc>
          <w:tcPr>
            <w:tcW w:type="dxa" w:w="3168"/>
          </w:tcPr>
          <w:p>
            <w:r>
              <w:rPr>
                <w:rFonts w:ascii="Calibri" w:hAnsi="Calibri"/>
                <w:b/>
                <w:color w:val="182A4A"/>
                <w:sz w:val="20"/>
              </w:rPr>
              <w:t>completed_on</w:t>
            </w:r>
          </w:p>
        </w:tc>
        <w:tc>
          <w:tcPr>
            <w:tcW w:type="dxa" w:w="6192"/>
          </w:tcPr>
          <w:p>
            <w:r>
              <w:rPr>
                <w:rFonts w:ascii="Calibri" w:hAnsi="Calibri"/>
                <w:sz w:val="20"/>
              </w:rPr>
              <w:t>DATE — the day of completion, not the timestamp</w:t>
            </w:r>
          </w:p>
        </w:tc>
      </w:tr>
      <w:tr>
        <w:tc>
          <w:tcPr>
            <w:tcW w:type="dxa" w:w="3168"/>
          </w:tcPr>
          <w:p>
            <w:r>
              <w:rPr>
                <w:rFonts w:ascii="Calibri" w:hAnsi="Calibri"/>
                <w:b/>
                <w:color w:val="182A4A"/>
                <w:sz w:val="20"/>
              </w:rPr>
              <w:t>UNIQUE key</w:t>
            </w:r>
          </w:p>
        </w:tc>
        <w:tc>
          <w:tcPr>
            <w:tcW w:type="dxa" w:w="6192"/>
          </w:tcPr>
          <w:p>
            <w:r>
              <w:rPr>
                <w:rFonts w:ascii="Calibri" w:hAnsi="Calibri"/>
                <w:sz w:val="20"/>
              </w:rPr>
              <w:t>(habit_id, completed_on) — prevents double-marking the same habit on the same day</w:t>
            </w:r>
          </w:p>
        </w:tc>
      </w:tr>
    </w:tbl>
    <w:p/>
    <w:p>
      <w:pPr>
        <w:spacing w:before="360" w:after="120"/>
        <w:pBdr>
          <w:bottom w:val="single" w:sz="6" w:space="1" w:color="1A5C50"/>
        </w:pBdr>
      </w:pPr>
      <w:r>
        <w:rPr>
          <w:rFonts w:ascii="Calibri" w:hAnsi="Calibri"/>
          <w:b/>
          <w:color w:val="182A4A"/>
          <w:sz w:val="36"/>
        </w:rPr>
        <w:t>7. Java Backend — Method Breakdown</w:t>
      </w:r>
    </w:p>
    <w:p>
      <w:pPr>
        <w:spacing w:before="280" w:after="80"/>
      </w:pPr>
      <w:r>
        <w:rPr>
          <w:rFonts w:ascii="Calibri" w:hAnsi="Calibri"/>
          <w:b/>
          <w:color w:val="1A5C50"/>
          <w:sz w:val="30"/>
        </w:rPr>
        <w:t>7.1 JwtUtil.java</w:t>
      </w:r>
    </w:p>
    <w:p>
      <w:pPr>
        <w:spacing w:after="80"/>
      </w:pPr>
      <w:r>
        <w:rPr>
          <w:rFonts w:ascii="Calibri" w:hAnsi="Calibri"/>
          <w:i w:val="0"/>
          <w:sz w:val="22"/>
        </w:rPr>
        <w:t>JSON Web Token utility class. A JWT is a signed string that proves a user is authenticated. It contains the user's email and an expiry time.</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Method</w:t>
            </w:r>
          </w:p>
        </w:tc>
        <w:tc>
          <w:tcPr>
            <w:tcW w:type="dxa" w:w="6192"/>
            <w:shd w:val="clear" w:color="auto" w:fill="1A5C50"/>
          </w:tcPr>
          <w:p>
            <w:r>
              <w:rPr>
                <w:rFonts w:ascii="Calibri" w:hAnsi="Calibri"/>
                <w:b/>
                <w:color w:val="FFFFFF"/>
                <w:sz w:val="20"/>
              </w:rPr>
              <w:t>Description</w:t>
            </w:r>
          </w:p>
        </w:tc>
      </w:tr>
      <w:tr>
        <w:tc>
          <w:tcPr>
            <w:tcW w:type="dxa" w:w="3168"/>
          </w:tcPr>
          <w:p>
            <w:r>
              <w:rPr>
                <w:rFonts w:ascii="Calibri" w:hAnsi="Calibri"/>
                <w:b/>
                <w:color w:val="182A4A"/>
                <w:sz w:val="20"/>
              </w:rPr>
              <w:t>generate(email)</w:t>
            </w:r>
          </w:p>
        </w:tc>
        <w:tc>
          <w:tcPr>
            <w:tcW w:type="dxa" w:w="6192"/>
          </w:tcPr>
          <w:p>
            <w:r>
              <w:rPr>
                <w:rFonts w:ascii="Calibri" w:hAnsi="Calibri"/>
                <w:sz w:val="20"/>
              </w:rPr>
              <w:t>Creates a JWT signed with a secret key. Expiry is set from the jwt.expiration property (86400000ms = 24 hours).</w:t>
            </w:r>
          </w:p>
        </w:tc>
      </w:tr>
      <w:tr>
        <w:tc>
          <w:tcPr>
            <w:tcW w:type="dxa" w:w="3168"/>
          </w:tcPr>
          <w:p>
            <w:r>
              <w:rPr>
                <w:rFonts w:ascii="Calibri" w:hAnsi="Calibri"/>
                <w:b/>
                <w:color w:val="182A4A"/>
                <w:sz w:val="20"/>
              </w:rPr>
              <w:t>extractEmail(token)</w:t>
            </w:r>
          </w:p>
        </w:tc>
        <w:tc>
          <w:tcPr>
            <w:tcW w:type="dxa" w:w="6192"/>
          </w:tcPr>
          <w:p>
            <w:r>
              <w:rPr>
                <w:rFonts w:ascii="Calibri" w:hAnsi="Calibri"/>
                <w:sz w:val="20"/>
              </w:rPr>
              <w:t>Parses and verifies the JWT signature, then returns the email stored in the subject claim.</w:t>
            </w:r>
          </w:p>
        </w:tc>
      </w:tr>
      <w:tr>
        <w:tc>
          <w:tcPr>
            <w:tcW w:type="dxa" w:w="3168"/>
          </w:tcPr>
          <w:p>
            <w:r>
              <w:rPr>
                <w:rFonts w:ascii="Calibri" w:hAnsi="Calibri"/>
                <w:b/>
                <w:color w:val="182A4A"/>
                <w:sz w:val="20"/>
              </w:rPr>
              <w:t>isValid(token)</w:t>
            </w:r>
          </w:p>
        </w:tc>
        <w:tc>
          <w:tcPr>
            <w:tcW w:type="dxa" w:w="6192"/>
          </w:tcPr>
          <w:p>
            <w:r>
              <w:rPr>
                <w:rFonts w:ascii="Calibri" w:hAnsi="Calibri"/>
                <w:sz w:val="20"/>
              </w:rPr>
              <w:t>Wraps extractEmail() in a try-catch. Returns false if the token is expired, malformed, or has an invalid signature.</w:t>
            </w:r>
          </w:p>
        </w:tc>
      </w:tr>
    </w:tbl>
    <w:p/>
    <w:p>
      <w:pPr>
        <w:spacing w:before="280" w:after="80"/>
      </w:pPr>
      <w:r>
        <w:rPr>
          <w:rFonts w:ascii="Calibri" w:hAnsi="Calibri"/>
          <w:b/>
          <w:color w:val="1A5C50"/>
          <w:sz w:val="30"/>
        </w:rPr>
        <w:t>7.2 AuthController.java</w:t>
      </w:r>
    </w:p>
    <w:p>
      <w:pPr>
        <w:spacing w:after="80"/>
      </w:pPr>
      <w:r>
        <w:rPr>
          <w:rFonts w:ascii="Calibri" w:hAnsi="Calibri"/>
          <w:i w:val="0"/>
          <w:sz w:val="22"/>
        </w:rPr>
        <w:t>Handles all authentication endpoints. No JWT required for these endpoints (they are the ones that produce the JWT).</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Endpoint</w:t>
            </w:r>
          </w:p>
        </w:tc>
        <w:tc>
          <w:tcPr>
            <w:tcW w:type="dxa" w:w="6192"/>
            <w:shd w:val="clear" w:color="auto" w:fill="1A5C50"/>
          </w:tcPr>
          <w:p>
            <w:r>
              <w:rPr>
                <w:rFonts w:ascii="Calibri" w:hAnsi="Calibri"/>
                <w:b/>
                <w:color w:val="FFFFFF"/>
                <w:sz w:val="20"/>
              </w:rPr>
              <w:t>Behaviour</w:t>
            </w:r>
          </w:p>
        </w:tc>
      </w:tr>
      <w:tr>
        <w:tc>
          <w:tcPr>
            <w:tcW w:type="dxa" w:w="3168"/>
          </w:tcPr>
          <w:p>
            <w:r>
              <w:rPr>
                <w:rFonts w:ascii="Calibri" w:hAnsi="Calibri"/>
                <w:b/>
                <w:color w:val="182A4A"/>
                <w:sz w:val="20"/>
              </w:rPr>
              <w:t>POST /api/auth/signup</w:t>
            </w:r>
          </w:p>
        </w:tc>
        <w:tc>
          <w:tcPr>
            <w:tcW w:type="dxa" w:w="6192"/>
          </w:tcPr>
          <w:p>
            <w:r>
              <w:rPr>
                <w:rFonts w:ascii="Calibri" w:hAnsi="Calibri"/>
                <w:sz w:val="20"/>
              </w:rPr>
              <w:t>Checks if email exists. If not, saves hashed password and new user, returns JWT + user info.</w:t>
            </w:r>
          </w:p>
        </w:tc>
      </w:tr>
      <w:tr>
        <w:tc>
          <w:tcPr>
            <w:tcW w:type="dxa" w:w="3168"/>
          </w:tcPr>
          <w:p>
            <w:r>
              <w:rPr>
                <w:rFonts w:ascii="Calibri" w:hAnsi="Calibri"/>
                <w:b/>
                <w:color w:val="182A4A"/>
                <w:sz w:val="20"/>
              </w:rPr>
              <w:t>POST /api/auth/login</w:t>
            </w:r>
          </w:p>
        </w:tc>
        <w:tc>
          <w:tcPr>
            <w:tcW w:type="dxa" w:w="6192"/>
          </w:tcPr>
          <w:p>
            <w:r>
              <w:rPr>
                <w:rFonts w:ascii="Calibri" w:hAnsi="Calibri"/>
                <w:sz w:val="20"/>
              </w:rPr>
              <w:t>Finds user by email, verifies password with BCrypt, returns JWT.</w:t>
            </w:r>
          </w:p>
        </w:tc>
      </w:tr>
      <w:tr>
        <w:tc>
          <w:tcPr>
            <w:tcW w:type="dxa" w:w="3168"/>
          </w:tcPr>
          <w:p>
            <w:r>
              <w:rPr>
                <w:rFonts w:ascii="Calibri" w:hAnsi="Calibri"/>
                <w:b/>
                <w:color w:val="182A4A"/>
                <w:sz w:val="20"/>
              </w:rPr>
              <w:t>POST /api/auth/google</w:t>
            </w:r>
          </w:p>
        </w:tc>
        <w:tc>
          <w:tcPr>
            <w:tcW w:type="dxa" w:w="6192"/>
          </w:tcPr>
          <w:p>
            <w:r>
              <w:rPr>
                <w:rFonts w:ascii="Calibri" w:hAnsi="Calibri"/>
                <w:sz w:val="20"/>
              </w:rPr>
              <w:t>Accepts name/email/picture from the React frontend (which already fetched them from Google). Creates user if first time. Returns JWT.</w:t>
            </w:r>
          </w:p>
        </w:tc>
      </w:tr>
    </w:tbl>
    <w:p/>
    <w:p>
      <w:pPr>
        <w:spacing w:before="280" w:after="80"/>
      </w:pPr>
      <w:r>
        <w:rPr>
          <w:rFonts w:ascii="Calibri" w:hAnsi="Calibri"/>
          <w:b/>
          <w:color w:val="1A5C50"/>
          <w:sz w:val="30"/>
        </w:rPr>
        <w:t>7.3 HabitController.java</w:t>
      </w:r>
    </w:p>
    <w:p>
      <w:pPr>
        <w:spacing w:after="80"/>
      </w:pPr>
      <w:r>
        <w:rPr>
          <w:rFonts w:ascii="Calibri" w:hAnsi="Calibri"/>
          <w:i w:val="0"/>
          <w:sz w:val="22"/>
        </w:rPr>
        <w:t>All endpoints require a valid Bearer JWT in the Authorization header. The currentUser() private method extracts the email from the token and loads the User entity.</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Endpoint</w:t>
            </w:r>
          </w:p>
        </w:tc>
        <w:tc>
          <w:tcPr>
            <w:tcW w:type="dxa" w:w="6192"/>
            <w:shd w:val="clear" w:color="auto" w:fill="1A5C50"/>
          </w:tcPr>
          <w:p>
            <w:r>
              <w:rPr>
                <w:rFonts w:ascii="Calibri" w:hAnsi="Calibri"/>
                <w:b/>
                <w:color w:val="FFFFFF"/>
                <w:sz w:val="20"/>
              </w:rPr>
              <w:t>Behaviour</w:t>
            </w:r>
          </w:p>
        </w:tc>
      </w:tr>
      <w:tr>
        <w:tc>
          <w:tcPr>
            <w:tcW w:type="dxa" w:w="3168"/>
          </w:tcPr>
          <w:p>
            <w:r>
              <w:rPr>
                <w:rFonts w:ascii="Calibri" w:hAnsi="Calibri"/>
                <w:b/>
                <w:color w:val="182A4A"/>
                <w:sz w:val="20"/>
              </w:rPr>
              <w:t>GET  /api/habits</w:t>
            </w:r>
          </w:p>
        </w:tc>
        <w:tc>
          <w:tcPr>
            <w:tcW w:type="dxa" w:w="6192"/>
          </w:tcPr>
          <w:p>
            <w:r>
              <w:rPr>
                <w:rFonts w:ascii="Calibri" w:hAnsi="Calibri"/>
                <w:sz w:val="20"/>
              </w:rPr>
              <w:t>Returns all active habits for the current user. For each habit, checks today's completions to set the done boolean.</w:t>
            </w:r>
          </w:p>
        </w:tc>
      </w:tr>
      <w:tr>
        <w:tc>
          <w:tcPr>
            <w:tcW w:type="dxa" w:w="3168"/>
          </w:tcPr>
          <w:p>
            <w:r>
              <w:rPr>
                <w:rFonts w:ascii="Calibri" w:hAnsi="Calibri"/>
                <w:b/>
                <w:color w:val="182A4A"/>
                <w:sz w:val="20"/>
              </w:rPr>
              <w:t>POST /api/habits</w:t>
            </w:r>
          </w:p>
        </w:tc>
        <w:tc>
          <w:tcPr>
            <w:tcW w:type="dxa" w:w="6192"/>
          </w:tcPr>
          <w:p>
            <w:r>
              <w:rPr>
                <w:rFonts w:ascii="Calibri" w:hAnsi="Calibri"/>
                <w:sz w:val="20"/>
              </w:rPr>
              <w:t>Creates a habit with streak=0, completion=0. Always. No matter what the request body says.</w:t>
            </w:r>
          </w:p>
        </w:tc>
      </w:tr>
      <w:tr>
        <w:tc>
          <w:tcPr>
            <w:tcW w:type="dxa" w:w="3168"/>
          </w:tcPr>
          <w:p>
            <w:r>
              <w:rPr>
                <w:rFonts w:ascii="Calibri" w:hAnsi="Calibri"/>
                <w:b/>
                <w:color w:val="182A4A"/>
                <w:sz w:val="20"/>
              </w:rPr>
              <w:t>POST /api/habits/{id}/toggle</w:t>
            </w:r>
          </w:p>
        </w:tc>
        <w:tc>
          <w:tcPr>
            <w:tcW w:type="dxa" w:w="6192"/>
          </w:tcPr>
          <w:p>
            <w:r>
              <w:rPr>
                <w:rFonts w:ascii="Calibri" w:hAnsi="Calibri"/>
                <w:sz w:val="20"/>
              </w:rPr>
              <w:t>Checks if a Completion row exists for today. If yes, deletes it and decrements streak. If no, creates it and increments streak. Saves the habit.</w:t>
            </w:r>
          </w:p>
        </w:tc>
      </w:tr>
      <w:tr>
        <w:tc>
          <w:tcPr>
            <w:tcW w:type="dxa" w:w="3168"/>
          </w:tcPr>
          <w:p>
            <w:r>
              <w:rPr>
                <w:rFonts w:ascii="Calibri" w:hAnsi="Calibri"/>
                <w:b/>
                <w:color w:val="182A4A"/>
                <w:sz w:val="20"/>
              </w:rPr>
              <w:t>DELETE /api/habits/{id}</w:t>
            </w:r>
          </w:p>
        </w:tc>
        <w:tc>
          <w:tcPr>
            <w:tcW w:type="dxa" w:w="6192"/>
          </w:tcPr>
          <w:p>
            <w:r>
              <w:rPr>
                <w:rFonts w:ascii="Calibri" w:hAnsi="Calibri"/>
                <w:sz w:val="20"/>
              </w:rPr>
              <w:t>Sets isActive=false (soft delete). The habit disappears from all queries but the completion history is preserved.</w:t>
            </w:r>
          </w:p>
        </w:tc>
      </w:tr>
      <w:tr>
        <w:tc>
          <w:tcPr>
            <w:tcW w:type="dxa" w:w="3168"/>
          </w:tcPr>
          <w:p>
            <w:r>
              <w:rPr>
                <w:rFonts w:ascii="Calibri" w:hAnsi="Calibri"/>
                <w:b/>
                <w:color w:val="182A4A"/>
                <w:sz w:val="20"/>
              </w:rPr>
              <w:t>GET /api/habits/calendar</w:t>
            </w:r>
          </w:p>
        </w:tc>
        <w:tc>
          <w:tcPr>
            <w:tcW w:type="dxa" w:w="6192"/>
          </w:tcPr>
          <w:p>
            <w:r>
              <w:rPr>
                <w:rFonts w:ascii="Calibri" w:hAnsi="Calibri"/>
                <w:sz w:val="20"/>
              </w:rPr>
              <w:t>Accepts from and to date strings. Returns a Map&lt;String, List&lt;Long&gt;&gt; grouping habit IDs by date. Used by the React calendar component.</w:t>
            </w:r>
          </w:p>
        </w:tc>
      </w:tr>
    </w:tbl>
    <w:p/>
    <w:p>
      <w:pPr>
        <w:spacing w:before="360" w:after="120"/>
        <w:pBdr>
          <w:bottom w:val="single" w:sz="6" w:space="1" w:color="1A5C50"/>
        </w:pBdr>
      </w:pPr>
      <w:r>
        <w:rPr>
          <w:rFonts w:ascii="Calibri" w:hAnsi="Calibri"/>
          <w:b/>
          <w:color w:val="182A4A"/>
          <w:sz w:val="36"/>
        </w:rPr>
        <w:t>8. Complete Data Flow — Marking a Habit Done</w:t>
      </w:r>
    </w:p>
    <w:p>
      <w:pPr>
        <w:spacing w:after="80"/>
      </w:pPr>
      <w:r>
        <w:rPr>
          <w:rFonts w:ascii="Calibri" w:hAnsi="Calibri"/>
          <w:i w:val="0"/>
          <w:sz w:val="22"/>
        </w:rPr>
        <w:t>This walkthrough traces exactly what happens in the code when a user taps a habit to mark it complete.</w:t>
      </w:r>
    </w:p>
    <w:p>
      <w:pPr>
        <w:spacing w:after="80"/>
        <w:ind w:left="288"/>
      </w:pPr>
      <w:r>
        <w:rPr>
          <w:rFonts w:ascii="Calibri" w:hAnsi="Calibri"/>
          <w:b/>
          <w:color w:val="1A5C50"/>
          <w:sz w:val="22"/>
        </w:rPr>
        <w:t xml:space="preserve">1. Click event: </w:t>
      </w:r>
      <w:r>
        <w:rPr>
          <w:rFonts w:ascii="Calibri" w:hAnsi="Calibri"/>
          <w:sz w:val="22"/>
        </w:rPr>
        <w:t>User taps the habit row in DashboardPage. onClick fires: handleToggle(habit.id)</w:t>
      </w:r>
    </w:p>
    <w:p>
      <w:pPr>
        <w:spacing w:after="80"/>
        <w:ind w:left="288"/>
      </w:pPr>
      <w:r>
        <w:rPr>
          <w:rFonts w:ascii="Calibri" w:hAnsi="Calibri"/>
          <w:b/>
          <w:color w:val="1A5C50"/>
          <w:sz w:val="22"/>
        </w:rPr>
        <w:t xml:space="preserve">2. Confetti check: </w:t>
      </w:r>
      <w:r>
        <w:rPr>
          <w:rFonts w:ascii="Calibri" w:hAnsi="Calibri"/>
          <w:sz w:val="22"/>
        </w:rPr>
        <w:t>handleToggle checks if the habit is currently NOT done. If true, it sets confettiId = habit.id, triggering the Confetti component to render on that row.</w:t>
      </w:r>
    </w:p>
    <w:p>
      <w:pPr>
        <w:spacing w:after="80"/>
        <w:ind w:left="288"/>
      </w:pPr>
      <w:r>
        <w:rPr>
          <w:rFonts w:ascii="Calibri" w:hAnsi="Calibri"/>
          <w:b/>
          <w:color w:val="1A5C50"/>
          <w:sz w:val="22"/>
        </w:rPr>
        <w:t xml:space="preserve">3. Context call: </w:t>
      </w:r>
      <w:r>
        <w:rPr>
          <w:rFonts w:ascii="Calibri" w:hAnsi="Calibri"/>
          <w:sz w:val="22"/>
        </w:rPr>
        <w:t>toggleHabit(id) is called from HabitContext.</w:t>
      </w:r>
    </w:p>
    <w:p>
      <w:pPr>
        <w:spacing w:after="80"/>
        <w:ind w:left="288"/>
      </w:pPr>
      <w:r>
        <w:rPr>
          <w:rFonts w:ascii="Calibri" w:hAnsi="Calibri"/>
          <w:b/>
          <w:color w:val="1A5C50"/>
          <w:sz w:val="22"/>
        </w:rPr>
        <w:t xml:space="preserve">4. State update: </w:t>
      </w:r>
      <w:r>
        <w:rPr>
          <w:rFonts w:ascii="Calibri" w:hAnsi="Calibri"/>
          <w:sz w:val="22"/>
        </w:rPr>
        <w:t>setHabits() maps over the habits array. The matching habit gets done: true and streak: streak + 1.</w:t>
      </w:r>
    </w:p>
    <w:p>
      <w:pPr>
        <w:spacing w:after="80"/>
        <w:ind w:left="288"/>
      </w:pPr>
      <w:r>
        <w:rPr>
          <w:rFonts w:ascii="Calibri" w:hAnsi="Calibri"/>
          <w:b/>
          <w:color w:val="1A5C50"/>
          <w:sz w:val="22"/>
        </w:rPr>
        <w:t xml:space="preserve">5. CompletionMap update: </w:t>
      </w:r>
      <w:r>
        <w:rPr>
          <w:rFonts w:ascii="Calibri" w:hAnsi="Calibri"/>
          <w:sz w:val="22"/>
        </w:rPr>
        <w:t>setCompletionMap() adds today's date key with the habit's ID appended to the array.</w:t>
      </w:r>
    </w:p>
    <w:p>
      <w:pPr>
        <w:spacing w:after="80"/>
        <w:ind w:left="288"/>
      </w:pPr>
      <w:r>
        <w:rPr>
          <w:rFonts w:ascii="Calibri" w:hAnsi="Calibri"/>
          <w:b/>
          <w:color w:val="1A5C50"/>
          <w:sz w:val="22"/>
        </w:rPr>
        <w:t xml:space="preserve">6. useEffect fires: </w:t>
      </w:r>
      <w:r>
        <w:rPr>
          <w:rFonts w:ascii="Calibri" w:hAnsi="Calibri"/>
          <w:sz w:val="22"/>
        </w:rPr>
        <w:t>Because habits state changed, the useEffect that watches habits runs: saveHabits(user.email, habits) writes the updated array to localStorage.</w:t>
      </w:r>
    </w:p>
    <w:p>
      <w:pPr>
        <w:spacing w:after="80"/>
        <w:ind w:left="288"/>
      </w:pPr>
      <w:r>
        <w:rPr>
          <w:rFonts w:ascii="Calibri" w:hAnsi="Calibri"/>
          <w:b/>
          <w:color w:val="1A5C50"/>
          <w:sz w:val="22"/>
        </w:rPr>
        <w:t xml:space="preserve">7. useEffect fires 2: </w:t>
      </w:r>
      <w:r>
        <w:rPr>
          <w:rFonts w:ascii="Calibri" w:hAnsi="Calibri"/>
          <w:sz w:val="22"/>
        </w:rPr>
        <w:t>Because completionMap changed, its useEffect runs: saveCompletions(user.email, completionMap) writes the updated map.</w:t>
      </w:r>
    </w:p>
    <w:p>
      <w:pPr>
        <w:spacing w:after="80"/>
        <w:ind w:left="288"/>
      </w:pPr>
      <w:r>
        <w:rPr>
          <w:rFonts w:ascii="Calibri" w:hAnsi="Calibri"/>
          <w:b/>
          <w:color w:val="1A5C50"/>
          <w:sz w:val="22"/>
        </w:rPr>
        <w:t xml:space="preserve">8. Re-render: </w:t>
      </w:r>
      <w:r>
        <w:rPr>
          <w:rFonts w:ascii="Calibri" w:hAnsi="Calibri"/>
          <w:sz w:val="22"/>
        </w:rPr>
        <w:t>React re-renders DashboardPage. The habit row shows the green check, the streak increments, the progress arc updates.</w:t>
      </w:r>
    </w:p>
    <w:p>
      <w:pPr>
        <w:spacing w:after="80"/>
        <w:ind w:left="288"/>
      </w:pPr>
      <w:r>
        <w:rPr>
          <w:rFonts w:ascii="Calibri" w:hAnsi="Calibri"/>
          <w:b/>
          <w:color w:val="1A5C50"/>
          <w:sz w:val="22"/>
        </w:rPr>
        <w:t xml:space="preserve">9. Calendar update: </w:t>
      </w:r>
      <w:r>
        <w:rPr>
          <w:rFonts w:ascii="Calibri" w:hAnsi="Calibri"/>
          <w:sz w:val="22"/>
        </w:rPr>
        <w:t>The next time the user visits StatisticsPage, the calendar reads the updated completionMap and colours today's cell teal or gold.</w:t>
      </w:r>
    </w:p>
    <w:p>
      <w:pPr>
        <w:spacing w:after="80"/>
        <w:ind w:left="288"/>
      </w:pPr>
      <w:r>
        <w:rPr>
          <w:rFonts w:ascii="Calibri" w:hAnsi="Calibri"/>
          <w:b/>
          <w:color w:val="1A5C50"/>
          <w:sz w:val="22"/>
        </w:rPr>
        <w:t xml:space="preserve">10. Achievement check: </w:t>
      </w:r>
      <w:r>
        <w:rPr>
          <w:rFonts w:ascii="Calibri" w:hAnsi="Calibri"/>
          <w:sz w:val="22"/>
        </w:rPr>
        <w:t>The next time InsightsPage renders, computeUnlocked() evaluates the new streak value against achievement conditions. If streak reaches 3, 'streak_3' is added to the unlocked Set.</w:t>
      </w:r>
    </w:p>
    <w:p>
      <w:pPr>
        <w:spacing w:before="360" w:after="120"/>
        <w:pBdr>
          <w:bottom w:val="single" w:sz="6" w:space="1" w:color="1A5C50"/>
        </w:pBdr>
      </w:pPr>
      <w:r>
        <w:rPr>
          <w:rFonts w:ascii="Calibri" w:hAnsi="Calibri"/>
          <w:b/>
          <w:color w:val="182A4A"/>
          <w:sz w:val="36"/>
        </w:rPr>
        <w:t>9. Glossary of Terms</w:t>
      </w:r>
    </w:p>
    <w:tbl>
      <w:tblPr>
        <w:tblStyle w:val="TableGrid"/>
        <w:tblW w:type="auto" w:w="0"/>
        <w:tblLayout w:type="fixed"/>
        <w:tblLook w:firstColumn="1" w:firstRow="1" w:lastColumn="0" w:lastRow="0" w:noHBand="0" w:noVBand="1" w:val="04A0"/>
      </w:tblPr>
      <w:tblGrid>
        <w:gridCol w:w="3168"/>
        <w:gridCol w:w="6192"/>
      </w:tblGrid>
      <w:tr>
        <w:tc>
          <w:tcPr>
            <w:tcW w:type="dxa" w:w="3168"/>
            <w:shd w:val="clear" w:color="auto" w:fill="1A5C50"/>
          </w:tcPr>
          <w:p>
            <w:r>
              <w:rPr>
                <w:rFonts w:ascii="Calibri" w:hAnsi="Calibri"/>
                <w:b/>
                <w:color w:val="FFFFFF"/>
                <w:sz w:val="20"/>
              </w:rPr>
              <w:t>Term</w:t>
            </w:r>
          </w:p>
        </w:tc>
        <w:tc>
          <w:tcPr>
            <w:tcW w:type="dxa" w:w="6192"/>
            <w:shd w:val="clear" w:color="auto" w:fill="1A5C50"/>
          </w:tcPr>
          <w:p>
            <w:r>
              <w:rPr>
                <w:rFonts w:ascii="Calibri" w:hAnsi="Calibri"/>
                <w:b/>
                <w:color w:val="FFFFFF"/>
                <w:sz w:val="20"/>
              </w:rPr>
              <w:t>Definition</w:t>
            </w:r>
          </w:p>
        </w:tc>
      </w:tr>
      <w:tr>
        <w:tc>
          <w:tcPr>
            <w:tcW w:type="dxa" w:w="3168"/>
          </w:tcPr>
          <w:p>
            <w:r>
              <w:rPr>
                <w:rFonts w:ascii="Calibri" w:hAnsi="Calibri"/>
                <w:b/>
                <w:color w:val="182A4A"/>
                <w:sz w:val="20"/>
              </w:rPr>
              <w:t>API</w:t>
            </w:r>
          </w:p>
        </w:tc>
        <w:tc>
          <w:tcPr>
            <w:tcW w:type="dxa" w:w="6192"/>
          </w:tcPr>
          <w:p>
            <w:r>
              <w:rPr>
                <w:rFonts w:ascii="Calibri" w:hAnsi="Calibri"/>
                <w:sz w:val="20"/>
              </w:rPr>
              <w:t>Application Programming Interface. A set of URL endpoints that a frontend calls to read or write data on a server.</w:t>
            </w:r>
          </w:p>
        </w:tc>
      </w:tr>
      <w:tr>
        <w:tc>
          <w:tcPr>
            <w:tcW w:type="dxa" w:w="3168"/>
          </w:tcPr>
          <w:p>
            <w:r>
              <w:rPr>
                <w:rFonts w:ascii="Calibri" w:hAnsi="Calibri"/>
                <w:b/>
                <w:color w:val="182A4A"/>
                <w:sz w:val="20"/>
              </w:rPr>
              <w:t>Authentication</w:t>
            </w:r>
          </w:p>
        </w:tc>
        <w:tc>
          <w:tcPr>
            <w:tcW w:type="dxa" w:w="6192"/>
          </w:tcPr>
          <w:p>
            <w:r>
              <w:rPr>
                <w:rFonts w:ascii="Calibri" w:hAnsi="Calibri"/>
                <w:sz w:val="20"/>
              </w:rPr>
              <w:t>Verifying who a user is. This app uses email/password and Google OAuth.</w:t>
            </w:r>
          </w:p>
        </w:tc>
      </w:tr>
      <w:tr>
        <w:tc>
          <w:tcPr>
            <w:tcW w:type="dxa" w:w="3168"/>
          </w:tcPr>
          <w:p>
            <w:r>
              <w:rPr>
                <w:rFonts w:ascii="Calibri" w:hAnsi="Calibri"/>
                <w:b/>
                <w:color w:val="182A4A"/>
                <w:sz w:val="20"/>
              </w:rPr>
              <w:t>Bearer Token</w:t>
            </w:r>
          </w:p>
        </w:tc>
        <w:tc>
          <w:tcPr>
            <w:tcW w:type="dxa" w:w="6192"/>
          </w:tcPr>
          <w:p>
            <w:r>
              <w:rPr>
                <w:rFonts w:ascii="Calibri" w:hAnsi="Calibri"/>
                <w:sz w:val="20"/>
              </w:rPr>
              <w:t>A JWT sent in the HTTP Authorization header: 'Authorization: Bearer &lt;token&gt;'.</w:t>
            </w:r>
          </w:p>
        </w:tc>
      </w:tr>
      <w:tr>
        <w:tc>
          <w:tcPr>
            <w:tcW w:type="dxa" w:w="3168"/>
          </w:tcPr>
          <w:p>
            <w:r>
              <w:rPr>
                <w:rFonts w:ascii="Calibri" w:hAnsi="Calibri"/>
                <w:b/>
                <w:color w:val="182A4A"/>
                <w:sz w:val="20"/>
              </w:rPr>
              <w:t>Component</w:t>
            </w:r>
          </w:p>
        </w:tc>
        <w:tc>
          <w:tcPr>
            <w:tcW w:type="dxa" w:w="6192"/>
          </w:tcPr>
          <w:p>
            <w:r>
              <w:rPr>
                <w:rFonts w:ascii="Calibri" w:hAnsi="Calibri"/>
                <w:sz w:val="20"/>
              </w:rPr>
              <w:t>A JavaScript function that returns JSX. The building block of React UIs.</w:t>
            </w:r>
          </w:p>
        </w:tc>
      </w:tr>
      <w:tr>
        <w:tc>
          <w:tcPr>
            <w:tcW w:type="dxa" w:w="3168"/>
          </w:tcPr>
          <w:p>
            <w:r>
              <w:rPr>
                <w:rFonts w:ascii="Calibri" w:hAnsi="Calibri"/>
                <w:b/>
                <w:color w:val="182A4A"/>
                <w:sz w:val="20"/>
              </w:rPr>
              <w:t>Context</w:t>
            </w:r>
          </w:p>
        </w:tc>
        <w:tc>
          <w:tcPr>
            <w:tcW w:type="dxa" w:w="6192"/>
          </w:tcPr>
          <w:p>
            <w:r>
              <w:rPr>
                <w:rFonts w:ascii="Calibri" w:hAnsi="Calibri"/>
                <w:sz w:val="20"/>
              </w:rPr>
              <w:t>React's built-in global state — shared across all components without prop passing.</w:t>
            </w:r>
          </w:p>
        </w:tc>
      </w:tr>
      <w:tr>
        <w:tc>
          <w:tcPr>
            <w:tcW w:type="dxa" w:w="3168"/>
          </w:tcPr>
          <w:p>
            <w:r>
              <w:rPr>
                <w:rFonts w:ascii="Calibri" w:hAnsi="Calibri"/>
                <w:b/>
                <w:color w:val="182A4A"/>
                <w:sz w:val="20"/>
              </w:rPr>
              <w:t>CORS</w:t>
            </w:r>
          </w:p>
        </w:tc>
        <w:tc>
          <w:tcPr>
            <w:tcW w:type="dxa" w:w="6192"/>
          </w:tcPr>
          <w:p>
            <w:r>
              <w:rPr>
                <w:rFonts w:ascii="Calibri" w:hAnsi="Calibri"/>
                <w:sz w:val="20"/>
              </w:rPr>
              <w:t>Cross-Origin Resource Sharing. The Java backend uses @CrossOrigin to allow requests from http://localhost:3000.</w:t>
            </w:r>
          </w:p>
        </w:tc>
      </w:tr>
      <w:tr>
        <w:tc>
          <w:tcPr>
            <w:tcW w:type="dxa" w:w="3168"/>
          </w:tcPr>
          <w:p>
            <w:r>
              <w:rPr>
                <w:rFonts w:ascii="Calibri" w:hAnsi="Calibri"/>
                <w:b/>
                <w:color w:val="182A4A"/>
                <w:sz w:val="20"/>
              </w:rPr>
              <w:t>CSS Variable</w:t>
            </w:r>
          </w:p>
        </w:tc>
        <w:tc>
          <w:tcPr>
            <w:tcW w:type="dxa" w:w="6192"/>
          </w:tcPr>
          <w:p>
            <w:r>
              <w:rPr>
                <w:rFonts w:ascii="Calibri" w:hAnsi="Calibri"/>
                <w:sz w:val="20"/>
              </w:rPr>
              <w:t>A reusable value defined in :root and referenced anywhere as var(--name).</w:t>
            </w:r>
          </w:p>
        </w:tc>
      </w:tr>
      <w:tr>
        <w:tc>
          <w:tcPr>
            <w:tcW w:type="dxa" w:w="3168"/>
          </w:tcPr>
          <w:p>
            <w:r>
              <w:rPr>
                <w:rFonts w:ascii="Calibri" w:hAnsi="Calibri"/>
                <w:b/>
                <w:color w:val="182A4A"/>
                <w:sz w:val="20"/>
              </w:rPr>
              <w:t>DTO</w:t>
            </w:r>
          </w:p>
        </w:tc>
        <w:tc>
          <w:tcPr>
            <w:tcW w:type="dxa" w:w="6192"/>
          </w:tcPr>
          <w:p>
            <w:r>
              <w:rPr>
                <w:rFonts w:ascii="Calibri" w:hAnsi="Calibri"/>
                <w:sz w:val="20"/>
              </w:rPr>
              <w:t>Data Transfer Object. A Java class that defines the shape of request/response JSON.</w:t>
            </w:r>
          </w:p>
        </w:tc>
      </w:tr>
      <w:tr>
        <w:tc>
          <w:tcPr>
            <w:tcW w:type="dxa" w:w="3168"/>
          </w:tcPr>
          <w:p>
            <w:r>
              <w:rPr>
                <w:rFonts w:ascii="Calibri" w:hAnsi="Calibri"/>
                <w:b/>
                <w:color w:val="182A4A"/>
                <w:sz w:val="20"/>
              </w:rPr>
              <w:t>Hook</w:t>
            </w:r>
          </w:p>
        </w:tc>
        <w:tc>
          <w:tcPr>
            <w:tcW w:type="dxa" w:w="6192"/>
          </w:tcPr>
          <w:p>
            <w:r>
              <w:rPr>
                <w:rFonts w:ascii="Calibri" w:hAnsi="Calibri"/>
                <w:sz w:val="20"/>
              </w:rPr>
              <w:t>A React function starting with 'use' that adds capabilities to function components.</w:t>
            </w:r>
          </w:p>
        </w:tc>
      </w:tr>
      <w:tr>
        <w:tc>
          <w:tcPr>
            <w:tcW w:type="dxa" w:w="3168"/>
          </w:tcPr>
          <w:p>
            <w:r>
              <w:rPr>
                <w:rFonts w:ascii="Calibri" w:hAnsi="Calibri"/>
                <w:b/>
                <w:color w:val="182A4A"/>
                <w:sz w:val="20"/>
              </w:rPr>
              <w:t>JWT</w:t>
            </w:r>
          </w:p>
        </w:tc>
        <w:tc>
          <w:tcPr>
            <w:tcW w:type="dxa" w:w="6192"/>
          </w:tcPr>
          <w:p>
            <w:r>
              <w:rPr>
                <w:rFonts w:ascii="Calibri" w:hAnsi="Calibri"/>
                <w:sz w:val="20"/>
              </w:rPr>
              <w:t>JSON Web Token. A signed string that proves a user is authenticated.</w:t>
            </w:r>
          </w:p>
        </w:tc>
      </w:tr>
      <w:tr>
        <w:tc>
          <w:tcPr>
            <w:tcW w:type="dxa" w:w="3168"/>
          </w:tcPr>
          <w:p>
            <w:r>
              <w:rPr>
                <w:rFonts w:ascii="Calibri" w:hAnsi="Calibri"/>
                <w:b/>
                <w:color w:val="182A4A"/>
                <w:sz w:val="20"/>
              </w:rPr>
              <w:t>JSX</w:t>
            </w:r>
          </w:p>
        </w:tc>
        <w:tc>
          <w:tcPr>
            <w:tcW w:type="dxa" w:w="6192"/>
          </w:tcPr>
          <w:p>
            <w:r>
              <w:rPr>
                <w:rFonts w:ascii="Calibri" w:hAnsi="Calibri"/>
                <w:sz w:val="20"/>
              </w:rPr>
              <w:t>JavaScript XML. HTML-like syntax used in React component return statements.</w:t>
            </w:r>
          </w:p>
        </w:tc>
      </w:tr>
      <w:tr>
        <w:tc>
          <w:tcPr>
            <w:tcW w:type="dxa" w:w="3168"/>
          </w:tcPr>
          <w:p>
            <w:r>
              <w:rPr>
                <w:rFonts w:ascii="Calibri" w:hAnsi="Calibri"/>
                <w:b/>
                <w:color w:val="182A4A"/>
                <w:sz w:val="20"/>
              </w:rPr>
              <w:t>localStorage</w:t>
            </w:r>
          </w:p>
        </w:tc>
        <w:tc>
          <w:tcPr>
            <w:tcW w:type="dxa" w:w="6192"/>
          </w:tcPr>
          <w:p>
            <w:r>
              <w:rPr>
                <w:rFonts w:ascii="Calibri" w:hAnsi="Calibri"/>
                <w:sz w:val="20"/>
              </w:rPr>
              <w:t>Browser key-value storage that persists across sessions. Used for offline data in this app.</w:t>
            </w:r>
          </w:p>
        </w:tc>
      </w:tr>
      <w:tr>
        <w:tc>
          <w:tcPr>
            <w:tcW w:type="dxa" w:w="3168"/>
          </w:tcPr>
          <w:p>
            <w:r>
              <w:rPr>
                <w:rFonts w:ascii="Calibri" w:hAnsi="Calibri"/>
                <w:b/>
                <w:color w:val="182A4A"/>
                <w:sz w:val="20"/>
              </w:rPr>
              <w:t>OAuth</w:t>
            </w:r>
          </w:p>
        </w:tc>
        <w:tc>
          <w:tcPr>
            <w:tcW w:type="dxa" w:w="6192"/>
          </w:tcPr>
          <w:p>
            <w:r>
              <w:rPr>
                <w:rFonts w:ascii="Calibri" w:hAnsi="Calibri"/>
                <w:sz w:val="20"/>
              </w:rPr>
              <w:t>Open Authorisation. A standard that lets users log in with an existing account (e.g. Google).</w:t>
            </w:r>
          </w:p>
        </w:tc>
      </w:tr>
      <w:tr>
        <w:tc>
          <w:tcPr>
            <w:tcW w:type="dxa" w:w="3168"/>
          </w:tcPr>
          <w:p>
            <w:r>
              <w:rPr>
                <w:rFonts w:ascii="Calibri" w:hAnsi="Calibri"/>
                <w:b/>
                <w:color w:val="182A4A"/>
                <w:sz w:val="20"/>
              </w:rPr>
              <w:t>ORM</w:t>
            </w:r>
          </w:p>
        </w:tc>
        <w:tc>
          <w:tcPr>
            <w:tcW w:type="dxa" w:w="6192"/>
          </w:tcPr>
          <w:p>
            <w:r>
              <w:rPr>
                <w:rFonts w:ascii="Calibri" w:hAnsi="Calibri"/>
                <w:sz w:val="20"/>
              </w:rPr>
              <w:t>Object Relational Mapper. Spring Data JPA maps Java classes to MySQL tables automatically.</w:t>
            </w:r>
          </w:p>
        </w:tc>
      </w:tr>
      <w:tr>
        <w:tc>
          <w:tcPr>
            <w:tcW w:type="dxa" w:w="3168"/>
          </w:tcPr>
          <w:p>
            <w:r>
              <w:rPr>
                <w:rFonts w:ascii="Calibri" w:hAnsi="Calibri"/>
                <w:b/>
                <w:color w:val="182A4A"/>
                <w:sz w:val="20"/>
              </w:rPr>
              <w:t>REST</w:t>
            </w:r>
          </w:p>
        </w:tc>
        <w:tc>
          <w:tcPr>
            <w:tcW w:type="dxa" w:w="6192"/>
          </w:tcPr>
          <w:p>
            <w:r>
              <w:rPr>
                <w:rFonts w:ascii="Calibri" w:hAnsi="Calibri"/>
                <w:sz w:val="20"/>
              </w:rPr>
              <w:t>Representational State Transfer. An architectural style for APIs using HTTP verbs (GET, POST, DELETE).</w:t>
            </w:r>
          </w:p>
        </w:tc>
      </w:tr>
      <w:tr>
        <w:tc>
          <w:tcPr>
            <w:tcW w:type="dxa" w:w="3168"/>
          </w:tcPr>
          <w:p>
            <w:r>
              <w:rPr>
                <w:rFonts w:ascii="Calibri" w:hAnsi="Calibri"/>
                <w:b/>
                <w:color w:val="182A4A"/>
                <w:sz w:val="20"/>
              </w:rPr>
              <w:t>Soft Delete</w:t>
            </w:r>
          </w:p>
        </w:tc>
        <w:tc>
          <w:tcPr>
            <w:tcW w:type="dxa" w:w="6192"/>
          </w:tcPr>
          <w:p>
            <w:r>
              <w:rPr>
                <w:rFonts w:ascii="Calibri" w:hAnsi="Calibri"/>
                <w:sz w:val="20"/>
              </w:rPr>
              <w:t>Setting is_active = 0 instead of running DELETE. Preserves history while hiding the record.</w:t>
            </w:r>
          </w:p>
        </w:tc>
      </w:tr>
      <w:tr>
        <w:tc>
          <w:tcPr>
            <w:tcW w:type="dxa" w:w="3168"/>
          </w:tcPr>
          <w:p>
            <w:r>
              <w:rPr>
                <w:rFonts w:ascii="Calibri" w:hAnsi="Calibri"/>
                <w:b/>
                <w:color w:val="182A4A"/>
                <w:sz w:val="20"/>
              </w:rPr>
              <w:t>useState</w:t>
            </w:r>
          </w:p>
        </w:tc>
        <w:tc>
          <w:tcPr>
            <w:tcW w:type="dxa" w:w="6192"/>
          </w:tcPr>
          <w:p>
            <w:r>
              <w:rPr>
                <w:rFonts w:ascii="Calibri" w:hAnsi="Calibri"/>
                <w:sz w:val="20"/>
              </w:rPr>
              <w:t>React hook that stores a value. Updating it triggers a re-render.</w:t>
            </w:r>
          </w:p>
        </w:tc>
      </w:tr>
      <w:tr>
        <w:tc>
          <w:tcPr>
            <w:tcW w:type="dxa" w:w="3168"/>
          </w:tcPr>
          <w:p>
            <w:r>
              <w:rPr>
                <w:rFonts w:ascii="Calibri" w:hAnsi="Calibri"/>
                <w:b/>
                <w:color w:val="182A4A"/>
                <w:sz w:val="20"/>
              </w:rPr>
              <w:t>useEffect</w:t>
            </w:r>
          </w:p>
        </w:tc>
        <w:tc>
          <w:tcPr>
            <w:tcW w:type="dxa" w:w="6192"/>
          </w:tcPr>
          <w:p>
            <w:r>
              <w:rPr>
                <w:rFonts w:ascii="Calibri" w:hAnsi="Calibri"/>
                <w:sz w:val="20"/>
              </w:rPr>
              <w:t>React hook that runs a side effect (e.g. saving to storage) when dependencies change.</w:t>
            </w:r>
          </w:p>
        </w:tc>
      </w:tr>
      <w:tr>
        <w:tc>
          <w:tcPr>
            <w:tcW w:type="dxa" w:w="3168"/>
          </w:tcPr>
          <w:p>
            <w:r>
              <w:rPr>
                <w:rFonts w:ascii="Calibri" w:hAnsi="Calibri"/>
                <w:b/>
                <w:color w:val="182A4A"/>
                <w:sz w:val="20"/>
              </w:rPr>
              <w:t>Streak</w:t>
            </w:r>
          </w:p>
        </w:tc>
        <w:tc>
          <w:tcPr>
            <w:tcW w:type="dxa" w:w="6192"/>
          </w:tcPr>
          <w:p>
            <w:r>
              <w:rPr>
                <w:rFonts w:ascii="Calibri" w:hAnsi="Calibri"/>
                <w:sz w:val="20"/>
              </w:rPr>
              <w:t>The number of consecutive days a habit has been completed. Resets to 0 on a missed day.</w:t>
            </w:r>
          </w:p>
        </w:tc>
      </w:tr>
      <w:tr>
        <w:tc>
          <w:tcPr>
            <w:tcW w:type="dxa" w:w="3168"/>
          </w:tcPr>
          <w:p>
            <w:r>
              <w:rPr>
                <w:rFonts w:ascii="Calibri" w:hAnsi="Calibri"/>
                <w:b/>
                <w:color w:val="182A4A"/>
                <w:sz w:val="20"/>
              </w:rPr>
              <w:t>CompletionMap</w:t>
            </w:r>
          </w:p>
        </w:tc>
        <w:tc>
          <w:tcPr>
            <w:tcW w:type="dxa" w:w="6192"/>
          </w:tcPr>
          <w:p>
            <w:r>
              <w:rPr>
                <w:rFonts w:ascii="Calibri" w:hAnsi="Calibri"/>
                <w:sz w:val="20"/>
              </w:rPr>
              <w:t>A dictionary { 'YYYY-MM-DD': [habitId] } that records which habits were done on each date.</w:t>
            </w:r>
          </w:p>
        </w:tc>
      </w:tr>
    </w:tbl>
    <w:p/>
    <w:p>
      <w:r>
        <w:br w:type="page"/>
      </w:r>
    </w:p>
    <w:p>
      <w:pPr>
        <w:jc w:val="center"/>
      </w:pPr>
      <w:r>
        <w:rPr>
          <w:rFonts w:ascii="Calibri" w:hAnsi="Calibri"/>
          <w:b/>
          <w:color w:val="9CA3AF"/>
          <w:sz w:val="28"/>
        </w:rPr>
        <w:t>End of Document</w:t>
      </w:r>
    </w:p>
    <w:p>
      <w:pPr>
        <w:spacing w:after="120"/>
      </w:pPr>
    </w:p>
    <w:p>
      <w:pPr>
        <w:jc w:val="center"/>
      </w:pPr>
      <w:r>
        <w:rPr>
          <w:rFonts w:ascii="Calibri" w:hAnsi="Calibri"/>
          <w:color w:val="1A5C50"/>
          <w:sz w:val="24"/>
        </w:rPr>
        <w:t>HABIT.FIT — Built by Siddhartha Gajjela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