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4F60" w:rsidRDefault="00FA4F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3"/>
          <w:szCs w:val="13"/>
        </w:rPr>
      </w:pPr>
    </w:p>
    <w:p w14:paraId="00000002" w14:textId="5DD2596E" w:rsidR="00FA4F60" w:rsidRDefault="00C1507B">
      <w:pPr>
        <w:widowControl w:val="0"/>
        <w:pBdr>
          <w:top w:val="nil"/>
          <w:left w:val="nil"/>
          <w:bottom w:val="nil"/>
          <w:right w:val="nil"/>
          <w:between w:val="nil"/>
        </w:pBdr>
        <w:spacing w:before="825" w:line="240" w:lineRule="auto"/>
        <w:ind w:right="61"/>
        <w:jc w:val="right"/>
        <w:rPr>
          <w:rFonts w:ascii="Book Antiqua" w:eastAsia="Book Antiqua" w:hAnsi="Book Antiqua" w:cs="Book Antiqua"/>
          <w:b/>
          <w:color w:val="000000"/>
          <w:sz w:val="24"/>
          <w:szCs w:val="24"/>
        </w:rPr>
      </w:pPr>
      <w:r>
        <w:rPr>
          <w:rFonts w:ascii="Book Antiqua" w:eastAsia="Book Antiqua" w:hAnsi="Book Antiqua" w:cs="Book Antiqua"/>
          <w:b/>
          <w:sz w:val="24"/>
          <w:szCs w:val="24"/>
          <w:u w:val="single"/>
        </w:rPr>
        <w:t>{city}</w:t>
      </w:r>
      <w:r>
        <w:rPr>
          <w:rFonts w:ascii="Book Antiqua" w:eastAsia="Book Antiqua" w:hAnsi="Book Antiqua" w:cs="Book Antiqua"/>
          <w:b/>
          <w:color w:val="000000"/>
          <w:sz w:val="24"/>
          <w:szCs w:val="24"/>
          <w:u w:val="single"/>
        </w:rPr>
        <w:t>,</w:t>
      </w:r>
      <w:r>
        <w:rPr>
          <w:rFonts w:ascii="Book Antiqua" w:eastAsia="Book Antiqua" w:hAnsi="Book Antiqua" w:cs="Book Antiqua"/>
          <w:b/>
          <w:sz w:val="24"/>
          <w:szCs w:val="24"/>
          <w:u w:val="single"/>
        </w:rPr>
        <w:t xml:space="preserve"> {date}</w:t>
      </w:r>
      <w:r>
        <w:rPr>
          <w:rFonts w:ascii="Book Antiqua" w:eastAsia="Book Antiqua" w:hAnsi="Book Antiqua" w:cs="Book Antiqua"/>
          <w:b/>
          <w:color w:val="000000"/>
          <w:sz w:val="24"/>
          <w:szCs w:val="24"/>
        </w:rPr>
        <w:t xml:space="preserve"> </w:t>
      </w:r>
    </w:p>
    <w:p w14:paraId="00000003" w14:textId="77777777" w:rsidR="00FA4F60" w:rsidRDefault="00FA4F60">
      <w:pPr>
        <w:widowControl w:val="0"/>
        <w:pBdr>
          <w:top w:val="nil"/>
          <w:left w:val="nil"/>
          <w:bottom w:val="nil"/>
          <w:right w:val="nil"/>
          <w:between w:val="nil"/>
        </w:pBdr>
        <w:spacing w:before="500" w:line="240" w:lineRule="auto"/>
        <w:ind w:left="12"/>
        <w:rPr>
          <w:rFonts w:ascii="Book Antiqua" w:eastAsia="Book Antiqua" w:hAnsi="Book Antiqua" w:cs="Book Antiqua"/>
          <w:b/>
          <w:sz w:val="24"/>
          <w:szCs w:val="24"/>
        </w:rPr>
      </w:pPr>
    </w:p>
    <w:p w14:paraId="00000004" w14:textId="2CB57820" w:rsidR="00FA4F60" w:rsidRDefault="00512488">
      <w:pPr>
        <w:widowControl w:val="0"/>
        <w:pBdr>
          <w:top w:val="nil"/>
          <w:left w:val="nil"/>
          <w:bottom w:val="nil"/>
          <w:right w:val="nil"/>
          <w:between w:val="nil"/>
        </w:pBdr>
        <w:spacing w:line="240" w:lineRule="auto"/>
        <w:ind w:left="12"/>
        <w:rPr>
          <w:rFonts w:ascii="Book Antiqua" w:eastAsia="Book Antiqua" w:hAnsi="Book Antiqua" w:cs="Book Antiqua"/>
          <w:b/>
          <w:sz w:val="24"/>
          <w:szCs w:val="24"/>
          <w:u w:val="single"/>
        </w:rPr>
      </w:pPr>
      <w:r>
        <w:rPr>
          <w:rFonts w:ascii="Book Antiqua" w:eastAsia="Book Antiqua" w:hAnsi="Book Antiqua" w:cs="Book Antiqua"/>
          <w:b/>
          <w:sz w:val="24"/>
          <w:szCs w:val="24"/>
          <w:u w:val="single"/>
        </w:rPr>
        <w:t>{</w:t>
      </w:r>
      <w:r w:rsidRPr="00512488">
        <w:rPr>
          <w:rFonts w:ascii="Book Antiqua" w:eastAsia="Book Antiqua" w:hAnsi="Book Antiqua" w:cs="Book Antiqua"/>
          <w:b/>
          <w:sz w:val="24"/>
          <w:szCs w:val="24"/>
          <w:u w:val="single"/>
        </w:rPr>
        <w:t>official_name</w:t>
      </w:r>
      <w:r>
        <w:rPr>
          <w:rFonts w:ascii="Book Antiqua" w:eastAsia="Book Antiqua" w:hAnsi="Book Antiqua" w:cs="Book Antiqua"/>
          <w:b/>
          <w:sz w:val="24"/>
          <w:szCs w:val="24"/>
          <w:u w:val="single"/>
        </w:rPr>
        <w:t>}</w:t>
      </w:r>
    </w:p>
    <w:p w14:paraId="00000005" w14:textId="4FF874BA" w:rsidR="00FA4F60" w:rsidRDefault="00512488">
      <w:pPr>
        <w:widowControl w:val="0"/>
        <w:pBdr>
          <w:top w:val="nil"/>
          <w:left w:val="nil"/>
          <w:bottom w:val="nil"/>
          <w:right w:val="nil"/>
          <w:between w:val="nil"/>
        </w:pBdr>
        <w:spacing w:line="240" w:lineRule="auto"/>
        <w:ind w:left="12"/>
        <w:rPr>
          <w:rFonts w:ascii="Book Antiqua" w:eastAsia="Book Antiqua" w:hAnsi="Book Antiqua" w:cs="Book Antiqua"/>
          <w:b/>
          <w:sz w:val="24"/>
          <w:szCs w:val="24"/>
          <w:u w:val="single"/>
        </w:rPr>
      </w:pPr>
      <w:r>
        <w:rPr>
          <w:rFonts w:ascii="Book Antiqua" w:eastAsia="Book Antiqua" w:hAnsi="Book Antiqua" w:cs="Book Antiqua"/>
          <w:b/>
          <w:sz w:val="24"/>
          <w:szCs w:val="24"/>
          <w:u w:val="single"/>
        </w:rPr>
        <w:t>{</w:t>
      </w:r>
      <w:r w:rsidRPr="00512488">
        <w:rPr>
          <w:rFonts w:ascii="Book Antiqua" w:eastAsia="Book Antiqua" w:hAnsi="Book Antiqua" w:cs="Book Antiqua"/>
          <w:b/>
          <w:sz w:val="24"/>
          <w:szCs w:val="24"/>
          <w:u w:val="single"/>
        </w:rPr>
        <w:t>official_position</w:t>
      </w:r>
      <w:r>
        <w:rPr>
          <w:rFonts w:ascii="Book Antiqua" w:eastAsia="Book Antiqua" w:hAnsi="Book Antiqua" w:cs="Book Antiqua"/>
          <w:b/>
          <w:sz w:val="24"/>
          <w:szCs w:val="24"/>
          <w:u w:val="single"/>
        </w:rPr>
        <w:t>}</w:t>
      </w:r>
    </w:p>
    <w:p w14:paraId="00000006" w14:textId="562419EF" w:rsidR="00FA4F60" w:rsidRDefault="00512488">
      <w:pPr>
        <w:widowControl w:val="0"/>
        <w:pBdr>
          <w:top w:val="nil"/>
          <w:left w:val="nil"/>
          <w:bottom w:val="nil"/>
          <w:right w:val="nil"/>
          <w:between w:val="nil"/>
        </w:pBdr>
        <w:spacing w:line="240" w:lineRule="auto"/>
        <w:ind w:left="12"/>
        <w:rPr>
          <w:rFonts w:ascii="Book Antiqua" w:eastAsia="Book Antiqua" w:hAnsi="Book Antiqua" w:cs="Book Antiqua"/>
          <w:b/>
          <w:sz w:val="24"/>
          <w:szCs w:val="24"/>
          <w:u w:val="single"/>
        </w:rPr>
      </w:pPr>
      <w:r>
        <w:rPr>
          <w:rFonts w:ascii="Book Antiqua" w:eastAsia="Book Antiqua" w:hAnsi="Book Antiqua" w:cs="Book Antiqua"/>
          <w:b/>
          <w:sz w:val="24"/>
          <w:szCs w:val="24"/>
          <w:u w:val="single"/>
        </w:rPr>
        <w:t>{</w:t>
      </w:r>
      <w:r w:rsidRPr="00512488">
        <w:rPr>
          <w:rFonts w:ascii="Book Antiqua" w:eastAsia="Book Antiqua" w:hAnsi="Book Antiqua" w:cs="Book Antiqua"/>
          <w:b/>
          <w:sz w:val="24"/>
          <w:szCs w:val="24"/>
          <w:u w:val="single"/>
        </w:rPr>
        <w:t>entity_directs</w:t>
      </w:r>
      <w:r>
        <w:rPr>
          <w:rFonts w:ascii="Book Antiqua" w:eastAsia="Book Antiqua" w:hAnsi="Book Antiqua" w:cs="Book Antiqua"/>
          <w:b/>
          <w:sz w:val="24"/>
          <w:szCs w:val="24"/>
          <w:u w:val="single"/>
        </w:rPr>
        <w:t>}</w:t>
      </w:r>
    </w:p>
    <w:p w14:paraId="00000007" w14:textId="77777777" w:rsidR="00FA4F60" w:rsidRDefault="00000000">
      <w:pPr>
        <w:widowControl w:val="0"/>
        <w:pBdr>
          <w:top w:val="nil"/>
          <w:left w:val="nil"/>
          <w:bottom w:val="nil"/>
          <w:right w:val="nil"/>
          <w:between w:val="nil"/>
        </w:pBdr>
        <w:spacing w:before="4" w:line="240" w:lineRule="auto"/>
        <w:ind w:left="12"/>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 xml:space="preserve">E.S.D </w:t>
      </w:r>
    </w:p>
    <w:p w14:paraId="00000008" w14:textId="77777777" w:rsidR="00FA4F60" w:rsidRDefault="00000000">
      <w:pPr>
        <w:widowControl w:val="0"/>
        <w:pBdr>
          <w:top w:val="nil"/>
          <w:left w:val="nil"/>
          <w:bottom w:val="nil"/>
          <w:right w:val="nil"/>
          <w:between w:val="nil"/>
        </w:pBdr>
        <w:spacing w:before="314" w:line="240" w:lineRule="auto"/>
        <w:ind w:right="2"/>
        <w:jc w:val="right"/>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Referencia: </w:t>
      </w:r>
      <w:r>
        <w:rPr>
          <w:rFonts w:ascii="Book Antiqua" w:eastAsia="Book Antiqua" w:hAnsi="Book Antiqua" w:cs="Book Antiqua"/>
          <w:sz w:val="24"/>
          <w:szCs w:val="24"/>
        </w:rPr>
        <w:t xml:space="preserve">Derecho de petición </w:t>
      </w:r>
    </w:p>
    <w:p w14:paraId="00000009" w14:textId="18DE9D6C" w:rsidR="00FA4F60" w:rsidRDefault="00512488">
      <w:pPr>
        <w:widowControl w:val="0"/>
        <w:pBdr>
          <w:top w:val="nil"/>
          <w:left w:val="nil"/>
          <w:bottom w:val="nil"/>
          <w:right w:val="nil"/>
          <w:between w:val="nil"/>
        </w:pBdr>
        <w:spacing w:before="555" w:line="248" w:lineRule="auto"/>
        <w:ind w:left="8"/>
        <w:jc w:val="both"/>
        <w:rPr>
          <w:rFonts w:ascii="Book Antiqua" w:eastAsia="Book Antiqua" w:hAnsi="Book Antiqua" w:cs="Book Antiqua"/>
          <w:color w:val="000000"/>
          <w:sz w:val="24"/>
          <w:szCs w:val="24"/>
        </w:rPr>
      </w:pPr>
      <w:r>
        <w:rPr>
          <w:rFonts w:ascii="Book Antiqua" w:eastAsia="Book Antiqua" w:hAnsi="Book Antiqua" w:cs="Book Antiqua"/>
          <w:b/>
          <w:sz w:val="24"/>
          <w:szCs w:val="24"/>
          <w:highlight w:val="white"/>
          <w:u w:val="single"/>
        </w:rPr>
        <w:t>{</w:t>
      </w:r>
      <w:proofErr w:type="spellStart"/>
      <w:r w:rsidRPr="00512488">
        <w:rPr>
          <w:rFonts w:ascii="Book Antiqua" w:eastAsia="Book Antiqua" w:hAnsi="Book Antiqua" w:cs="Book Antiqua"/>
          <w:b/>
          <w:sz w:val="24"/>
          <w:szCs w:val="24"/>
          <w:u w:val="single"/>
        </w:rPr>
        <w:t>name_author</w:t>
      </w:r>
      <w:proofErr w:type="spellEnd"/>
      <w:r>
        <w:rPr>
          <w:rFonts w:ascii="Book Antiqua" w:eastAsia="Book Antiqua" w:hAnsi="Book Antiqua" w:cs="Book Antiqua"/>
          <w:b/>
          <w:sz w:val="24"/>
          <w:szCs w:val="24"/>
          <w:highlight w:val="white"/>
          <w:u w:val="single"/>
        </w:rPr>
        <w:t>}</w:t>
      </w:r>
      <w:r>
        <w:rPr>
          <w:rFonts w:ascii="Book Antiqua" w:eastAsia="Book Antiqua" w:hAnsi="Book Antiqua" w:cs="Book Antiqua"/>
          <w:color w:val="000000"/>
          <w:sz w:val="24"/>
          <w:szCs w:val="24"/>
          <w:highlight w:val="white"/>
          <w:u w:val="single"/>
        </w:rPr>
        <w:t>,</w:t>
      </w:r>
      <w:r>
        <w:rPr>
          <w:rFonts w:ascii="Book Antiqua" w:eastAsia="Book Antiqua" w:hAnsi="Book Antiqua" w:cs="Book Antiqua"/>
          <w:color w:val="000000"/>
          <w:sz w:val="24"/>
          <w:szCs w:val="24"/>
          <w:highlight w:val="white"/>
        </w:rPr>
        <w:t xml:space="preserve"> con cédula de </w:t>
      </w:r>
      <w:r>
        <w:rPr>
          <w:rFonts w:ascii="Book Antiqua" w:eastAsia="Book Antiqua" w:hAnsi="Book Antiqua" w:cs="Book Antiqua"/>
          <w:color w:val="000000"/>
          <w:sz w:val="24"/>
          <w:szCs w:val="24"/>
        </w:rPr>
        <w:t xml:space="preserve"> </w:t>
      </w:r>
      <w:r>
        <w:rPr>
          <w:rFonts w:ascii="Book Antiqua" w:eastAsia="Book Antiqua" w:hAnsi="Book Antiqua" w:cs="Book Antiqua"/>
          <w:color w:val="000000"/>
          <w:sz w:val="24"/>
          <w:szCs w:val="24"/>
          <w:highlight w:val="white"/>
        </w:rPr>
        <w:t xml:space="preserve">ciudadanía </w:t>
      </w:r>
      <w:r>
        <w:rPr>
          <w:rFonts w:ascii="Book Antiqua" w:eastAsia="Book Antiqua" w:hAnsi="Book Antiqua" w:cs="Book Antiqua"/>
          <w:b/>
          <w:sz w:val="24"/>
          <w:szCs w:val="24"/>
          <w:highlight w:val="white"/>
          <w:u w:val="single"/>
        </w:rPr>
        <w:t>{</w:t>
      </w:r>
      <w:proofErr w:type="spellStart"/>
      <w:r w:rsidRPr="00512488">
        <w:rPr>
          <w:rFonts w:ascii="Book Antiqua" w:eastAsia="Book Antiqua" w:hAnsi="Book Antiqua" w:cs="Book Antiqua"/>
          <w:b/>
          <w:sz w:val="24"/>
          <w:szCs w:val="24"/>
          <w:u w:val="single"/>
        </w:rPr>
        <w:t>document_author</w:t>
      </w:r>
      <w:proofErr w:type="spellEnd"/>
      <w:r>
        <w:rPr>
          <w:rFonts w:ascii="Book Antiqua" w:eastAsia="Book Antiqua" w:hAnsi="Book Antiqua" w:cs="Book Antiqua"/>
          <w:b/>
          <w:sz w:val="24"/>
          <w:szCs w:val="24"/>
          <w:highlight w:val="white"/>
          <w:u w:val="single"/>
        </w:rPr>
        <w:t>}</w:t>
      </w:r>
      <w:r>
        <w:rPr>
          <w:rFonts w:ascii="Book Antiqua" w:eastAsia="Book Antiqua" w:hAnsi="Book Antiqua" w:cs="Book Antiqua"/>
          <w:sz w:val="24"/>
          <w:szCs w:val="24"/>
          <w:highlight w:val="white"/>
        </w:rPr>
        <w:t xml:space="preserve"> </w:t>
      </w:r>
      <w:r>
        <w:rPr>
          <w:rFonts w:ascii="Book Antiqua" w:eastAsia="Book Antiqua" w:hAnsi="Book Antiqua" w:cs="Book Antiqua"/>
          <w:color w:val="000000"/>
          <w:sz w:val="24"/>
          <w:szCs w:val="24"/>
          <w:highlight w:val="white"/>
        </w:rPr>
        <w:t xml:space="preserve">de </w:t>
      </w:r>
      <w:r>
        <w:rPr>
          <w:rFonts w:ascii="Book Antiqua" w:eastAsia="Book Antiqua" w:hAnsi="Book Antiqua" w:cs="Book Antiqua"/>
          <w:b/>
          <w:sz w:val="24"/>
          <w:szCs w:val="24"/>
          <w:highlight w:val="white"/>
          <w:u w:val="single"/>
        </w:rPr>
        <w:t>{</w:t>
      </w:r>
      <w:proofErr w:type="spellStart"/>
      <w:r w:rsidRPr="00512488">
        <w:rPr>
          <w:rFonts w:ascii="Book Antiqua" w:eastAsia="Book Antiqua" w:hAnsi="Book Antiqua" w:cs="Book Antiqua"/>
          <w:b/>
          <w:sz w:val="24"/>
          <w:szCs w:val="24"/>
          <w:u w:val="single"/>
        </w:rPr>
        <w:t>city_author</w:t>
      </w:r>
      <w:proofErr w:type="spellEnd"/>
      <w:r>
        <w:rPr>
          <w:rFonts w:ascii="Book Antiqua" w:eastAsia="Book Antiqua" w:hAnsi="Book Antiqua" w:cs="Book Antiqua"/>
          <w:b/>
          <w:sz w:val="24"/>
          <w:szCs w:val="24"/>
          <w:highlight w:val="white"/>
          <w:u w:val="single"/>
        </w:rPr>
        <w:t>}</w:t>
      </w:r>
      <w:r>
        <w:rPr>
          <w:rFonts w:ascii="Book Antiqua" w:eastAsia="Book Antiqua" w:hAnsi="Book Antiqua" w:cs="Book Antiqua"/>
          <w:color w:val="000000"/>
          <w:sz w:val="24"/>
          <w:szCs w:val="24"/>
          <w:highlight w:val="white"/>
        </w:rPr>
        <w:t xml:space="preserve">, en ejercicio del derecho de petición y de acceso a la información pública, consagrados en los artículos 20, 23 y 74 de la </w:t>
      </w:r>
      <w:r>
        <w:rPr>
          <w:rFonts w:ascii="Book Antiqua" w:eastAsia="Book Antiqua" w:hAnsi="Book Antiqua" w:cs="Book Antiqua"/>
          <w:color w:val="000000"/>
          <w:sz w:val="24"/>
          <w:szCs w:val="24"/>
        </w:rPr>
        <w:t xml:space="preserve"> </w:t>
      </w:r>
      <w:r>
        <w:rPr>
          <w:rFonts w:ascii="Book Antiqua" w:eastAsia="Book Antiqua" w:hAnsi="Book Antiqua" w:cs="Book Antiqua"/>
          <w:color w:val="000000"/>
          <w:sz w:val="24"/>
          <w:szCs w:val="24"/>
          <w:highlight w:val="white"/>
        </w:rPr>
        <w:t xml:space="preserve">Constitución Política, regulados por los artículos 9, 13 y subsiguientes de la Ley 1437 </w:t>
      </w:r>
      <w:r>
        <w:rPr>
          <w:rFonts w:ascii="Book Antiqua" w:eastAsia="Book Antiqua" w:hAnsi="Book Antiqua" w:cs="Book Antiqua"/>
          <w:color w:val="000000"/>
          <w:sz w:val="24"/>
          <w:szCs w:val="24"/>
        </w:rPr>
        <w:t xml:space="preserve"> </w:t>
      </w:r>
      <w:r>
        <w:rPr>
          <w:rFonts w:ascii="Book Antiqua" w:eastAsia="Book Antiqua" w:hAnsi="Book Antiqua" w:cs="Book Antiqua"/>
          <w:color w:val="000000"/>
          <w:sz w:val="24"/>
          <w:szCs w:val="24"/>
          <w:highlight w:val="white"/>
        </w:rPr>
        <w:t xml:space="preserve">de 2011, por la Ley 1712 de 2014 y las reformas implementadas en los artículos 1 y 9 </w:t>
      </w:r>
      <w:r>
        <w:rPr>
          <w:rFonts w:ascii="Book Antiqua" w:eastAsia="Book Antiqua" w:hAnsi="Book Antiqua" w:cs="Book Antiqua"/>
          <w:color w:val="000000"/>
          <w:sz w:val="24"/>
          <w:szCs w:val="24"/>
        </w:rPr>
        <w:t xml:space="preserve"> </w:t>
      </w:r>
      <w:r>
        <w:rPr>
          <w:rFonts w:ascii="Book Antiqua" w:eastAsia="Book Antiqua" w:hAnsi="Book Antiqua" w:cs="Book Antiqua"/>
          <w:color w:val="000000"/>
          <w:sz w:val="24"/>
          <w:szCs w:val="24"/>
          <w:highlight w:val="white"/>
        </w:rPr>
        <w:t xml:space="preserve">de la Ley 2080 de 2021, respetuosamente me dirijo a usted para garantizar el </w:t>
      </w:r>
      <w:r>
        <w:rPr>
          <w:rFonts w:ascii="Book Antiqua" w:eastAsia="Book Antiqua" w:hAnsi="Book Antiqua" w:cs="Book Antiqua"/>
          <w:color w:val="000000"/>
          <w:sz w:val="24"/>
          <w:szCs w:val="24"/>
        </w:rPr>
        <w:t xml:space="preserve"> </w:t>
      </w:r>
      <w:r>
        <w:rPr>
          <w:rFonts w:ascii="Book Antiqua" w:eastAsia="Book Antiqua" w:hAnsi="Book Antiqua" w:cs="Book Antiqua"/>
          <w:color w:val="000000"/>
          <w:sz w:val="24"/>
          <w:szCs w:val="24"/>
          <w:highlight w:val="white"/>
        </w:rPr>
        <w:t xml:space="preserve">desarrollo material de mis derechos constitucionales; extiendo la siguiente solicitud: </w:t>
      </w:r>
      <w:r>
        <w:rPr>
          <w:rFonts w:ascii="Book Antiqua" w:eastAsia="Book Antiqua" w:hAnsi="Book Antiqua" w:cs="Book Antiqua"/>
          <w:color w:val="000000"/>
          <w:sz w:val="24"/>
          <w:szCs w:val="24"/>
        </w:rPr>
        <w:t xml:space="preserve"> </w:t>
      </w:r>
    </w:p>
    <w:p w14:paraId="0000000A" w14:textId="77777777" w:rsidR="00FA4F60" w:rsidRDefault="00000000">
      <w:pPr>
        <w:widowControl w:val="0"/>
        <w:pBdr>
          <w:top w:val="nil"/>
          <w:left w:val="nil"/>
          <w:bottom w:val="nil"/>
          <w:right w:val="nil"/>
          <w:between w:val="nil"/>
        </w:pBdr>
        <w:spacing w:before="201" w:line="240" w:lineRule="auto"/>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 xml:space="preserve">I. Peticiones </w:t>
      </w:r>
    </w:p>
    <w:p w14:paraId="0000000B" w14:textId="77777777" w:rsidR="00FA4F60" w:rsidRDefault="00000000">
      <w:pPr>
        <w:widowControl w:val="0"/>
        <w:pBdr>
          <w:top w:val="nil"/>
          <w:left w:val="nil"/>
          <w:bottom w:val="nil"/>
          <w:right w:val="nil"/>
          <w:between w:val="nil"/>
        </w:pBdr>
        <w:spacing w:before="210" w:line="249" w:lineRule="auto"/>
        <w:ind w:left="8" w:right="6"/>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Por medio del presente documento solicito respetuosamente me sea enviado </w:t>
      </w:r>
      <w:proofErr w:type="gramStart"/>
      <w:r>
        <w:rPr>
          <w:rFonts w:ascii="Book Antiqua" w:eastAsia="Book Antiqua" w:hAnsi="Book Antiqua" w:cs="Book Antiqua"/>
          <w:color w:val="000000"/>
          <w:sz w:val="24"/>
          <w:szCs w:val="24"/>
        </w:rPr>
        <w:t>al  correo</w:t>
      </w:r>
      <w:proofErr w:type="gramEnd"/>
      <w:r>
        <w:rPr>
          <w:rFonts w:ascii="Book Antiqua" w:eastAsia="Book Antiqua" w:hAnsi="Book Antiqua" w:cs="Book Antiqua"/>
          <w:color w:val="000000"/>
          <w:sz w:val="24"/>
          <w:szCs w:val="24"/>
        </w:rPr>
        <w:t xml:space="preserve"> electrónico encontrado en el acápite de notificaciones la siguiente  información: </w:t>
      </w:r>
    </w:p>
    <w:p w14:paraId="0C6D33C9" w14:textId="4572D074" w:rsidR="00BA35EC" w:rsidRDefault="00BA35EC">
      <w:pPr>
        <w:widowControl w:val="0"/>
        <w:pBdr>
          <w:top w:val="nil"/>
          <w:left w:val="nil"/>
          <w:bottom w:val="nil"/>
          <w:right w:val="nil"/>
          <w:between w:val="nil"/>
        </w:pBdr>
        <w:spacing w:before="210" w:line="249" w:lineRule="auto"/>
        <w:ind w:left="8" w:right="6"/>
        <w:jc w:val="both"/>
        <w:rPr>
          <w:rFonts w:ascii="Book Antiqua" w:eastAsia="Book Antiqua" w:hAnsi="Book Antiqua" w:cs="Book Antiqua"/>
          <w:color w:val="000000"/>
          <w:sz w:val="24"/>
          <w:szCs w:val="24"/>
        </w:rPr>
      </w:pPr>
      <w:r w:rsidRPr="00BA35EC">
        <w:rPr>
          <w:rFonts w:ascii="Book Antiqua" w:eastAsia="Book Antiqua" w:hAnsi="Book Antiqua" w:cs="Book Antiqua"/>
          <w:color w:val="000000"/>
          <w:sz w:val="24"/>
          <w:szCs w:val="24"/>
        </w:rPr>
        <w:t>{#</w:t>
      </w:r>
      <w:r>
        <w:rPr>
          <w:rFonts w:ascii="Book Antiqua" w:eastAsia="Book Antiqua" w:hAnsi="Book Antiqua" w:cs="Book Antiqua"/>
          <w:color w:val="000000"/>
          <w:sz w:val="24"/>
          <w:szCs w:val="24"/>
        </w:rPr>
        <w:t>petitions</w:t>
      </w:r>
      <w:r w:rsidRPr="00BA35EC">
        <w:rPr>
          <w:rFonts w:ascii="Book Antiqua" w:eastAsia="Book Antiqua" w:hAnsi="Book Antiqua" w:cs="Book Antiqua"/>
          <w:color w:val="000000"/>
          <w:sz w:val="24"/>
          <w:szCs w:val="24"/>
        </w:rPr>
        <w:t>}</w:t>
      </w:r>
    </w:p>
    <w:p w14:paraId="674A3A39" w14:textId="71BB0070" w:rsidR="00BA35EC" w:rsidRPr="00D65A2D" w:rsidRDefault="00BA35EC" w:rsidP="00D65A2D">
      <w:pPr>
        <w:pStyle w:val="Prrafodelista"/>
        <w:widowControl w:val="0"/>
        <w:numPr>
          <w:ilvl w:val="0"/>
          <w:numId w:val="2"/>
        </w:numPr>
        <w:pBdr>
          <w:top w:val="nil"/>
          <w:left w:val="nil"/>
          <w:bottom w:val="nil"/>
          <w:right w:val="nil"/>
          <w:between w:val="nil"/>
        </w:pBdr>
        <w:spacing w:before="205" w:line="248" w:lineRule="auto"/>
        <w:ind w:right="1"/>
        <w:jc w:val="both"/>
        <w:rPr>
          <w:rFonts w:ascii="Book Antiqua" w:eastAsia="Book Antiqua" w:hAnsi="Book Antiqua" w:cs="Book Antiqua"/>
          <w:b/>
          <w:color w:val="000000"/>
          <w:sz w:val="24"/>
          <w:szCs w:val="24"/>
          <w:u w:val="single"/>
        </w:rPr>
      </w:pPr>
      <w:r w:rsidRPr="00D65A2D">
        <w:rPr>
          <w:rFonts w:ascii="Book Antiqua" w:eastAsia="Book Antiqua" w:hAnsi="Book Antiqua" w:cs="Book Antiqua"/>
          <w:b/>
          <w:color w:val="000000"/>
          <w:sz w:val="24"/>
          <w:szCs w:val="24"/>
          <w:u w:val="single"/>
        </w:rPr>
        <w:t>{</w:t>
      </w:r>
      <w:proofErr w:type="spellStart"/>
      <w:r w:rsidRPr="00D65A2D">
        <w:rPr>
          <w:rFonts w:ascii="Book Antiqua" w:eastAsia="Book Antiqua" w:hAnsi="Book Antiqua" w:cs="Book Antiqua"/>
          <w:b/>
          <w:color w:val="000000"/>
          <w:sz w:val="24"/>
          <w:szCs w:val="24"/>
          <w:u w:val="single"/>
        </w:rPr>
        <w:t>petition_text</w:t>
      </w:r>
      <w:proofErr w:type="spellEnd"/>
      <w:r w:rsidRPr="00D65A2D">
        <w:rPr>
          <w:rFonts w:ascii="Book Antiqua" w:eastAsia="Book Antiqua" w:hAnsi="Book Antiqua" w:cs="Book Antiqua"/>
          <w:b/>
          <w:color w:val="000000"/>
          <w:sz w:val="24"/>
          <w:szCs w:val="24"/>
          <w:u w:val="single"/>
        </w:rPr>
        <w:t>}</w:t>
      </w:r>
    </w:p>
    <w:p w14:paraId="562BAEBA" w14:textId="3EF4173F" w:rsidR="00BA35EC" w:rsidRDefault="00BA35EC" w:rsidP="00BA35EC">
      <w:pPr>
        <w:widowControl w:val="0"/>
        <w:pBdr>
          <w:top w:val="nil"/>
          <w:left w:val="nil"/>
          <w:bottom w:val="nil"/>
          <w:right w:val="nil"/>
          <w:between w:val="nil"/>
        </w:pBdr>
        <w:spacing w:before="210" w:line="249" w:lineRule="auto"/>
        <w:ind w:left="8" w:right="6"/>
        <w:jc w:val="both"/>
        <w:rPr>
          <w:rFonts w:ascii="Book Antiqua" w:eastAsia="Book Antiqua" w:hAnsi="Book Antiqua" w:cs="Book Antiqua"/>
          <w:color w:val="000000"/>
          <w:sz w:val="24"/>
          <w:szCs w:val="24"/>
        </w:rPr>
      </w:pPr>
      <w:r w:rsidRPr="00BA35EC">
        <w:rPr>
          <w:rFonts w:ascii="Book Antiqua" w:eastAsia="Book Antiqua" w:hAnsi="Book Antiqua" w:cs="Book Antiqua"/>
          <w:color w:val="000000"/>
          <w:sz w:val="24"/>
          <w:szCs w:val="24"/>
        </w:rPr>
        <w:t>{</w:t>
      </w:r>
      <w:r>
        <w:rPr>
          <w:rFonts w:ascii="Book Antiqua" w:eastAsia="Book Antiqua" w:hAnsi="Book Antiqua" w:cs="Book Antiqua"/>
          <w:color w:val="000000"/>
          <w:sz w:val="24"/>
          <w:szCs w:val="24"/>
        </w:rPr>
        <w:t>/</w:t>
      </w:r>
      <w:proofErr w:type="spellStart"/>
      <w:r>
        <w:rPr>
          <w:rFonts w:ascii="Book Antiqua" w:eastAsia="Book Antiqua" w:hAnsi="Book Antiqua" w:cs="Book Antiqua"/>
          <w:color w:val="000000"/>
          <w:sz w:val="24"/>
          <w:szCs w:val="24"/>
        </w:rPr>
        <w:t>petitions</w:t>
      </w:r>
      <w:proofErr w:type="spellEnd"/>
      <w:r w:rsidRPr="00BA35EC">
        <w:rPr>
          <w:rFonts w:ascii="Book Antiqua" w:eastAsia="Book Antiqua" w:hAnsi="Book Antiqua" w:cs="Book Antiqua"/>
          <w:color w:val="000000"/>
          <w:sz w:val="24"/>
          <w:szCs w:val="24"/>
        </w:rPr>
        <w:t>}</w:t>
      </w:r>
    </w:p>
    <w:p w14:paraId="0000000F" w14:textId="77777777" w:rsidR="00FA4F60" w:rsidRDefault="00FA4F60" w:rsidP="00BA35EC">
      <w:pPr>
        <w:widowControl w:val="0"/>
        <w:pBdr>
          <w:top w:val="nil"/>
          <w:left w:val="nil"/>
          <w:bottom w:val="nil"/>
          <w:right w:val="nil"/>
          <w:between w:val="nil"/>
        </w:pBdr>
        <w:spacing w:before="205" w:line="248" w:lineRule="auto"/>
        <w:ind w:right="1"/>
        <w:jc w:val="both"/>
        <w:rPr>
          <w:rFonts w:ascii="Book Antiqua" w:eastAsia="Book Antiqua" w:hAnsi="Book Antiqua" w:cs="Book Antiqua"/>
          <w:sz w:val="24"/>
          <w:szCs w:val="24"/>
        </w:rPr>
      </w:pPr>
    </w:p>
    <w:p w14:paraId="00000010" w14:textId="77777777" w:rsidR="00FA4F60" w:rsidRDefault="00000000">
      <w:pPr>
        <w:widowControl w:val="0"/>
        <w:pBdr>
          <w:top w:val="nil"/>
          <w:left w:val="nil"/>
          <w:bottom w:val="nil"/>
          <w:right w:val="nil"/>
          <w:between w:val="nil"/>
        </w:pBdr>
        <w:spacing w:before="205" w:line="248" w:lineRule="auto"/>
        <w:ind w:left="727" w:right="1" w:hanging="356"/>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 xml:space="preserve">II. Fundamentos de derecho. </w:t>
      </w:r>
    </w:p>
    <w:p w14:paraId="00000011" w14:textId="77777777" w:rsidR="00FA4F60" w:rsidRDefault="00000000">
      <w:pPr>
        <w:widowControl w:val="0"/>
        <w:pBdr>
          <w:top w:val="nil"/>
          <w:left w:val="nil"/>
          <w:bottom w:val="nil"/>
          <w:right w:val="nil"/>
          <w:between w:val="nil"/>
        </w:pBdr>
        <w:spacing w:before="429" w:line="240" w:lineRule="auto"/>
        <w:ind w:left="6"/>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 xml:space="preserve">1. Constitución Política: </w:t>
      </w:r>
    </w:p>
    <w:p w14:paraId="00000012" w14:textId="77777777" w:rsidR="00FA4F60" w:rsidRDefault="00000000">
      <w:pPr>
        <w:widowControl w:val="0"/>
        <w:pBdr>
          <w:top w:val="nil"/>
          <w:left w:val="nil"/>
          <w:bottom w:val="nil"/>
          <w:right w:val="nil"/>
          <w:between w:val="nil"/>
        </w:pBdr>
        <w:spacing w:before="14" w:line="248" w:lineRule="auto"/>
        <w:ind w:left="718" w:hanging="356"/>
        <w:jc w:val="both"/>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a. </w:t>
      </w:r>
      <w:r>
        <w:rPr>
          <w:rFonts w:ascii="Book Antiqua" w:eastAsia="Book Antiqua" w:hAnsi="Book Antiqua" w:cs="Book Antiqua"/>
          <w:color w:val="000000"/>
          <w:sz w:val="24"/>
          <w:szCs w:val="24"/>
        </w:rPr>
        <w:t xml:space="preserve">Artículo 23, el cual consagra que “toda persona tiene derecho a </w:t>
      </w:r>
      <w:proofErr w:type="gramStart"/>
      <w:r>
        <w:rPr>
          <w:rFonts w:ascii="Book Antiqua" w:eastAsia="Book Antiqua" w:hAnsi="Book Antiqua" w:cs="Book Antiqua"/>
          <w:color w:val="000000"/>
          <w:sz w:val="24"/>
          <w:szCs w:val="24"/>
        </w:rPr>
        <w:t>presentar  peticiones</w:t>
      </w:r>
      <w:proofErr w:type="gramEnd"/>
      <w:r>
        <w:rPr>
          <w:rFonts w:ascii="Book Antiqua" w:eastAsia="Book Antiqua" w:hAnsi="Book Antiqua" w:cs="Book Antiqua"/>
          <w:color w:val="000000"/>
          <w:sz w:val="24"/>
          <w:szCs w:val="24"/>
        </w:rPr>
        <w:t xml:space="preserve"> respetuosas a las autoridades por motivos de interés general o  particular y a obtener pronta resolución. El legislador podrá reglamentar </w:t>
      </w:r>
      <w:proofErr w:type="gramStart"/>
      <w:r>
        <w:rPr>
          <w:rFonts w:ascii="Book Antiqua" w:eastAsia="Book Antiqua" w:hAnsi="Book Antiqua" w:cs="Book Antiqua"/>
          <w:color w:val="000000"/>
          <w:sz w:val="24"/>
          <w:szCs w:val="24"/>
        </w:rPr>
        <w:t xml:space="preserve">su </w:t>
      </w:r>
      <w:r>
        <w:rPr>
          <w:rFonts w:ascii="Book Antiqua" w:eastAsia="Book Antiqua" w:hAnsi="Book Antiqua" w:cs="Book Antiqua"/>
          <w:sz w:val="24"/>
          <w:szCs w:val="24"/>
        </w:rPr>
        <w:t xml:space="preserve"> </w:t>
      </w:r>
      <w:r>
        <w:rPr>
          <w:rFonts w:ascii="Book Antiqua" w:eastAsia="Book Antiqua" w:hAnsi="Book Antiqua" w:cs="Book Antiqua"/>
          <w:color w:val="000000"/>
          <w:sz w:val="24"/>
          <w:szCs w:val="24"/>
        </w:rPr>
        <w:t>ejercicio</w:t>
      </w:r>
      <w:proofErr w:type="gramEnd"/>
      <w:r>
        <w:rPr>
          <w:rFonts w:ascii="Book Antiqua" w:eastAsia="Book Antiqua" w:hAnsi="Book Antiqua" w:cs="Book Antiqua"/>
          <w:color w:val="000000"/>
          <w:sz w:val="24"/>
          <w:szCs w:val="24"/>
        </w:rPr>
        <w:t xml:space="preserve"> ante organizaciones privadas para garantizar los derechos  fundamentales.” </w:t>
      </w:r>
    </w:p>
    <w:p w14:paraId="00000013" w14:textId="77777777" w:rsidR="00FA4F60" w:rsidRDefault="00000000">
      <w:pPr>
        <w:widowControl w:val="0"/>
        <w:pBdr>
          <w:top w:val="nil"/>
          <w:left w:val="nil"/>
          <w:bottom w:val="nil"/>
          <w:right w:val="nil"/>
          <w:between w:val="nil"/>
        </w:pBdr>
        <w:spacing w:before="14" w:line="248" w:lineRule="auto"/>
        <w:ind w:left="718" w:right="5" w:hanging="359"/>
        <w:jc w:val="both"/>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b. </w:t>
      </w:r>
      <w:r>
        <w:rPr>
          <w:rFonts w:ascii="Book Antiqua" w:eastAsia="Book Antiqua" w:hAnsi="Book Antiqua" w:cs="Book Antiqua"/>
          <w:color w:val="000000"/>
          <w:sz w:val="24"/>
          <w:szCs w:val="24"/>
        </w:rPr>
        <w:t>Artículo 74, el cual indica que “t</w:t>
      </w:r>
      <w:r>
        <w:rPr>
          <w:rFonts w:ascii="Book Antiqua" w:eastAsia="Book Antiqua" w:hAnsi="Book Antiqua" w:cs="Book Antiqua"/>
          <w:color w:val="000000"/>
          <w:sz w:val="24"/>
          <w:szCs w:val="24"/>
          <w:highlight w:val="white"/>
        </w:rPr>
        <w:t xml:space="preserve">odas las personas tienen derecho a acceder </w:t>
      </w:r>
      <w:proofErr w:type="gramStart"/>
      <w:r>
        <w:rPr>
          <w:rFonts w:ascii="Book Antiqua" w:eastAsia="Book Antiqua" w:hAnsi="Book Antiqua" w:cs="Book Antiqua"/>
          <w:color w:val="000000"/>
          <w:sz w:val="24"/>
          <w:szCs w:val="24"/>
          <w:highlight w:val="white"/>
        </w:rPr>
        <w:t xml:space="preserve">a </w:t>
      </w:r>
      <w:r>
        <w:rPr>
          <w:rFonts w:ascii="Book Antiqua" w:eastAsia="Book Antiqua" w:hAnsi="Book Antiqua" w:cs="Book Antiqua"/>
          <w:color w:val="000000"/>
          <w:sz w:val="24"/>
          <w:szCs w:val="24"/>
        </w:rPr>
        <w:t xml:space="preserve"> </w:t>
      </w:r>
      <w:r>
        <w:rPr>
          <w:rFonts w:ascii="Book Antiqua" w:eastAsia="Book Antiqua" w:hAnsi="Book Antiqua" w:cs="Book Antiqua"/>
          <w:color w:val="000000"/>
          <w:sz w:val="24"/>
          <w:szCs w:val="24"/>
          <w:highlight w:val="white"/>
        </w:rPr>
        <w:lastRenderedPageBreak/>
        <w:t>los</w:t>
      </w:r>
      <w:proofErr w:type="gramEnd"/>
      <w:r>
        <w:rPr>
          <w:rFonts w:ascii="Book Antiqua" w:eastAsia="Book Antiqua" w:hAnsi="Book Antiqua" w:cs="Book Antiqua"/>
          <w:color w:val="000000"/>
          <w:sz w:val="24"/>
          <w:szCs w:val="24"/>
          <w:highlight w:val="white"/>
        </w:rPr>
        <w:t xml:space="preserve"> documentos públicos salvo los casos que establezca la ley. El </w:t>
      </w:r>
      <w:proofErr w:type="gramStart"/>
      <w:r>
        <w:rPr>
          <w:rFonts w:ascii="Book Antiqua" w:eastAsia="Book Antiqua" w:hAnsi="Book Antiqua" w:cs="Book Antiqua"/>
          <w:color w:val="000000"/>
          <w:sz w:val="24"/>
          <w:szCs w:val="24"/>
          <w:highlight w:val="white"/>
        </w:rPr>
        <w:t xml:space="preserve">secreto </w:t>
      </w:r>
      <w:r>
        <w:rPr>
          <w:rFonts w:ascii="Book Antiqua" w:eastAsia="Book Antiqua" w:hAnsi="Book Antiqua" w:cs="Book Antiqua"/>
          <w:color w:val="000000"/>
          <w:sz w:val="24"/>
          <w:szCs w:val="24"/>
        </w:rPr>
        <w:t xml:space="preserve"> </w:t>
      </w:r>
      <w:r>
        <w:rPr>
          <w:rFonts w:ascii="Book Antiqua" w:eastAsia="Book Antiqua" w:hAnsi="Book Antiqua" w:cs="Book Antiqua"/>
          <w:color w:val="000000"/>
          <w:sz w:val="24"/>
          <w:szCs w:val="24"/>
          <w:highlight w:val="white"/>
        </w:rPr>
        <w:t>profesional</w:t>
      </w:r>
      <w:proofErr w:type="gramEnd"/>
      <w:r>
        <w:rPr>
          <w:rFonts w:ascii="Book Antiqua" w:eastAsia="Book Antiqua" w:hAnsi="Book Antiqua" w:cs="Book Antiqua"/>
          <w:color w:val="000000"/>
          <w:sz w:val="24"/>
          <w:szCs w:val="24"/>
          <w:highlight w:val="white"/>
        </w:rPr>
        <w:t xml:space="preserve"> es inviolable.”</w:t>
      </w:r>
      <w:r>
        <w:rPr>
          <w:rFonts w:ascii="Book Antiqua" w:eastAsia="Book Antiqua" w:hAnsi="Book Antiqua" w:cs="Book Antiqua"/>
          <w:color w:val="000000"/>
          <w:sz w:val="24"/>
          <w:szCs w:val="24"/>
        </w:rPr>
        <w:t xml:space="preserve"> </w:t>
      </w:r>
    </w:p>
    <w:p w14:paraId="00000014" w14:textId="77777777" w:rsidR="00FA4F60" w:rsidRDefault="00000000">
      <w:pPr>
        <w:widowControl w:val="0"/>
        <w:pBdr>
          <w:top w:val="nil"/>
          <w:left w:val="nil"/>
          <w:bottom w:val="nil"/>
          <w:right w:val="nil"/>
          <w:between w:val="nil"/>
        </w:pBdr>
        <w:spacing w:before="596" w:line="241" w:lineRule="auto"/>
        <w:ind w:left="436" w:hanging="363"/>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 xml:space="preserve">2. </w:t>
      </w:r>
      <w:r>
        <w:rPr>
          <w:rFonts w:ascii="Book Antiqua" w:eastAsia="Book Antiqua" w:hAnsi="Book Antiqua" w:cs="Book Antiqua"/>
          <w:b/>
          <w:color w:val="000000"/>
          <w:sz w:val="24"/>
          <w:szCs w:val="24"/>
          <w:highlight w:val="white"/>
        </w:rPr>
        <w:t xml:space="preserve">Ley 1447 de 2011, por medio de la cual se expide el Código de </w:t>
      </w:r>
      <w:proofErr w:type="gramStart"/>
      <w:r>
        <w:rPr>
          <w:rFonts w:ascii="Book Antiqua" w:eastAsia="Book Antiqua" w:hAnsi="Book Antiqua" w:cs="Book Antiqua"/>
          <w:b/>
          <w:color w:val="000000"/>
          <w:sz w:val="24"/>
          <w:szCs w:val="24"/>
          <w:highlight w:val="white"/>
        </w:rPr>
        <w:t xml:space="preserve">Procedimiento </w:t>
      </w:r>
      <w:r>
        <w:rPr>
          <w:rFonts w:ascii="Book Antiqua" w:eastAsia="Book Antiqua" w:hAnsi="Book Antiqua" w:cs="Book Antiqua"/>
          <w:b/>
          <w:color w:val="000000"/>
          <w:sz w:val="24"/>
          <w:szCs w:val="24"/>
        </w:rPr>
        <w:t xml:space="preserve"> </w:t>
      </w:r>
      <w:r>
        <w:rPr>
          <w:rFonts w:ascii="Book Antiqua" w:eastAsia="Book Antiqua" w:hAnsi="Book Antiqua" w:cs="Book Antiqua"/>
          <w:b/>
          <w:color w:val="000000"/>
          <w:sz w:val="24"/>
          <w:szCs w:val="24"/>
          <w:highlight w:val="white"/>
        </w:rPr>
        <w:t>Administrativo</w:t>
      </w:r>
      <w:proofErr w:type="gramEnd"/>
      <w:r>
        <w:rPr>
          <w:rFonts w:ascii="Book Antiqua" w:eastAsia="Book Antiqua" w:hAnsi="Book Antiqua" w:cs="Book Antiqua"/>
          <w:b/>
          <w:color w:val="000000"/>
          <w:sz w:val="24"/>
          <w:szCs w:val="24"/>
          <w:highlight w:val="white"/>
        </w:rPr>
        <w:t xml:space="preserve"> y de lo Contencioso Administrativo:</w:t>
      </w:r>
      <w:r>
        <w:rPr>
          <w:rFonts w:ascii="Book Antiqua" w:eastAsia="Book Antiqua" w:hAnsi="Book Antiqua" w:cs="Book Antiqua"/>
          <w:b/>
          <w:color w:val="000000"/>
          <w:sz w:val="24"/>
          <w:szCs w:val="24"/>
        </w:rPr>
        <w:t xml:space="preserve"> </w:t>
      </w:r>
    </w:p>
    <w:p w14:paraId="00000015" w14:textId="77777777" w:rsidR="00FA4F60" w:rsidRDefault="00000000">
      <w:pPr>
        <w:widowControl w:val="0"/>
        <w:pBdr>
          <w:top w:val="nil"/>
          <w:left w:val="nil"/>
          <w:bottom w:val="nil"/>
          <w:right w:val="nil"/>
          <w:between w:val="nil"/>
        </w:pBdr>
        <w:spacing w:before="8" w:line="248" w:lineRule="auto"/>
        <w:ind w:left="717" w:right="1" w:hanging="355"/>
        <w:jc w:val="both"/>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a. </w:t>
      </w:r>
      <w:r>
        <w:rPr>
          <w:rFonts w:ascii="Book Antiqua" w:eastAsia="Book Antiqua" w:hAnsi="Book Antiqua" w:cs="Book Antiqua"/>
          <w:color w:val="000000"/>
          <w:sz w:val="24"/>
          <w:szCs w:val="24"/>
          <w:highlight w:val="white"/>
        </w:rPr>
        <w:t>Artículo 13, que establece que “</w:t>
      </w:r>
      <w:r>
        <w:rPr>
          <w:rFonts w:ascii="Book Antiqua" w:eastAsia="Book Antiqua" w:hAnsi="Book Antiqua" w:cs="Book Antiqua"/>
          <w:sz w:val="24"/>
          <w:szCs w:val="24"/>
          <w:highlight w:val="white"/>
        </w:rPr>
        <w:t>t</w:t>
      </w:r>
      <w:r>
        <w:rPr>
          <w:rFonts w:ascii="Book Antiqua" w:eastAsia="Book Antiqua" w:hAnsi="Book Antiqua" w:cs="Book Antiqua"/>
          <w:color w:val="000000"/>
          <w:sz w:val="24"/>
          <w:szCs w:val="24"/>
          <w:highlight w:val="white"/>
        </w:rPr>
        <w:t xml:space="preserve">oda persona tiene derecho a </w:t>
      </w:r>
      <w:proofErr w:type="gramStart"/>
      <w:r>
        <w:rPr>
          <w:rFonts w:ascii="Book Antiqua" w:eastAsia="Book Antiqua" w:hAnsi="Book Antiqua" w:cs="Book Antiqua"/>
          <w:color w:val="000000"/>
          <w:sz w:val="24"/>
          <w:szCs w:val="24"/>
          <w:highlight w:val="white"/>
        </w:rPr>
        <w:t xml:space="preserve">presentar </w:t>
      </w:r>
      <w:r>
        <w:rPr>
          <w:rFonts w:ascii="Book Antiqua" w:eastAsia="Book Antiqua" w:hAnsi="Book Antiqua" w:cs="Book Antiqua"/>
          <w:color w:val="000000"/>
          <w:sz w:val="24"/>
          <w:szCs w:val="24"/>
        </w:rPr>
        <w:t xml:space="preserve"> </w:t>
      </w:r>
      <w:r>
        <w:rPr>
          <w:rFonts w:ascii="Book Antiqua" w:eastAsia="Book Antiqua" w:hAnsi="Book Antiqua" w:cs="Book Antiqua"/>
          <w:color w:val="000000"/>
          <w:sz w:val="24"/>
          <w:szCs w:val="24"/>
          <w:highlight w:val="white"/>
        </w:rPr>
        <w:t>peticiones</w:t>
      </w:r>
      <w:proofErr w:type="gramEnd"/>
      <w:r>
        <w:rPr>
          <w:rFonts w:ascii="Book Antiqua" w:eastAsia="Book Antiqua" w:hAnsi="Book Antiqua" w:cs="Book Antiqua"/>
          <w:color w:val="000000"/>
          <w:sz w:val="24"/>
          <w:szCs w:val="24"/>
          <w:highlight w:val="white"/>
        </w:rPr>
        <w:t xml:space="preserve"> respetuosas a las autoridades, en los términos señalados en este </w:t>
      </w:r>
      <w:r>
        <w:rPr>
          <w:rFonts w:ascii="Book Antiqua" w:eastAsia="Book Antiqua" w:hAnsi="Book Antiqua" w:cs="Book Antiqua"/>
          <w:color w:val="000000"/>
          <w:sz w:val="24"/>
          <w:szCs w:val="24"/>
        </w:rPr>
        <w:t xml:space="preserve"> </w:t>
      </w:r>
      <w:r>
        <w:rPr>
          <w:rFonts w:ascii="Book Antiqua" w:eastAsia="Book Antiqua" w:hAnsi="Book Antiqua" w:cs="Book Antiqua"/>
          <w:color w:val="000000"/>
          <w:sz w:val="24"/>
          <w:szCs w:val="24"/>
          <w:highlight w:val="white"/>
        </w:rPr>
        <w:t xml:space="preserve">código, por motivos de interés general o particular, y a obtener pronta </w:t>
      </w:r>
      <w:r>
        <w:rPr>
          <w:rFonts w:ascii="Book Antiqua" w:eastAsia="Book Antiqua" w:hAnsi="Book Antiqua" w:cs="Book Antiqua"/>
          <w:color w:val="000000"/>
          <w:sz w:val="24"/>
          <w:szCs w:val="24"/>
        </w:rPr>
        <w:t xml:space="preserve"> </w:t>
      </w:r>
      <w:r>
        <w:rPr>
          <w:rFonts w:ascii="Book Antiqua" w:eastAsia="Book Antiqua" w:hAnsi="Book Antiqua" w:cs="Book Antiqua"/>
          <w:color w:val="000000"/>
          <w:sz w:val="24"/>
          <w:szCs w:val="24"/>
          <w:highlight w:val="white"/>
        </w:rPr>
        <w:t>resolución completa y de fondo sobre la misma.(...) ”.</w:t>
      </w:r>
      <w:r>
        <w:rPr>
          <w:rFonts w:ascii="Book Antiqua" w:eastAsia="Book Antiqua" w:hAnsi="Book Antiqua" w:cs="Book Antiqua"/>
          <w:color w:val="000000"/>
          <w:sz w:val="24"/>
          <w:szCs w:val="24"/>
        </w:rPr>
        <w:t xml:space="preserve"> </w:t>
      </w:r>
    </w:p>
    <w:p w14:paraId="00000016" w14:textId="77777777" w:rsidR="00FA4F60" w:rsidRDefault="00000000">
      <w:pPr>
        <w:widowControl w:val="0"/>
        <w:pBdr>
          <w:top w:val="nil"/>
          <w:left w:val="nil"/>
          <w:bottom w:val="nil"/>
          <w:right w:val="nil"/>
          <w:between w:val="nil"/>
        </w:pBdr>
        <w:spacing w:before="286" w:line="240" w:lineRule="auto"/>
        <w:ind w:left="73"/>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3. Ley de Transparencia, 1712 de 2014: </w:t>
      </w:r>
    </w:p>
    <w:p w14:paraId="00000017" w14:textId="77777777" w:rsidR="00FA4F60" w:rsidRDefault="00000000">
      <w:pPr>
        <w:widowControl w:val="0"/>
        <w:numPr>
          <w:ilvl w:val="0"/>
          <w:numId w:val="1"/>
        </w:numPr>
        <w:pBdr>
          <w:top w:val="nil"/>
          <w:left w:val="nil"/>
          <w:bottom w:val="nil"/>
          <w:right w:val="nil"/>
          <w:between w:val="nil"/>
        </w:pBdr>
        <w:spacing w:before="11" w:line="247" w:lineRule="auto"/>
        <w:ind w:right="3"/>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El </w:t>
      </w:r>
      <w:r>
        <w:rPr>
          <w:rFonts w:ascii="Book Antiqua" w:eastAsia="Book Antiqua" w:hAnsi="Book Antiqua" w:cs="Book Antiqua"/>
          <w:sz w:val="24"/>
          <w:szCs w:val="24"/>
        </w:rPr>
        <w:t>a</w:t>
      </w:r>
      <w:r>
        <w:rPr>
          <w:rFonts w:ascii="Book Antiqua" w:eastAsia="Book Antiqua" w:hAnsi="Book Antiqua" w:cs="Book Antiqua"/>
          <w:color w:val="000000"/>
          <w:sz w:val="24"/>
          <w:szCs w:val="24"/>
        </w:rPr>
        <w:t>rtículo 5, literal a), que dispone que se encuentra obliga</w:t>
      </w:r>
      <w:r>
        <w:rPr>
          <w:rFonts w:ascii="Book Antiqua" w:eastAsia="Book Antiqua" w:hAnsi="Book Antiqua" w:cs="Book Antiqua"/>
          <w:sz w:val="24"/>
          <w:szCs w:val="24"/>
        </w:rPr>
        <w:t>da a entregar información pública</w:t>
      </w:r>
      <w:r>
        <w:rPr>
          <w:rFonts w:ascii="Book Antiqua" w:eastAsia="Book Antiqua" w:hAnsi="Book Antiqua" w:cs="Book Antiqua"/>
          <w:color w:val="000000"/>
          <w:sz w:val="24"/>
          <w:szCs w:val="24"/>
        </w:rPr>
        <w:t xml:space="preserve"> toda entidad </w:t>
      </w:r>
      <w:r>
        <w:rPr>
          <w:rFonts w:ascii="Book Antiqua" w:eastAsia="Book Antiqua" w:hAnsi="Book Antiqua" w:cs="Book Antiqua"/>
          <w:sz w:val="24"/>
          <w:szCs w:val="24"/>
        </w:rPr>
        <w:t>del Estado</w:t>
      </w:r>
      <w:r>
        <w:rPr>
          <w:rFonts w:ascii="Book Antiqua" w:eastAsia="Book Antiqua" w:hAnsi="Book Antiqua" w:cs="Book Antiqua"/>
          <w:color w:val="000000"/>
          <w:sz w:val="24"/>
          <w:szCs w:val="24"/>
        </w:rPr>
        <w:t xml:space="preserve">, </w:t>
      </w:r>
      <w:r>
        <w:rPr>
          <w:rFonts w:ascii="Book Antiqua" w:eastAsia="Book Antiqua" w:hAnsi="Book Antiqua" w:cs="Book Antiqua"/>
          <w:sz w:val="24"/>
          <w:szCs w:val="24"/>
        </w:rPr>
        <w:t>“</w:t>
      </w:r>
      <w:r>
        <w:rPr>
          <w:rFonts w:ascii="Book Antiqua" w:eastAsia="Book Antiqua" w:hAnsi="Book Antiqua" w:cs="Book Antiqua"/>
          <w:color w:val="000000"/>
          <w:sz w:val="24"/>
          <w:szCs w:val="24"/>
        </w:rPr>
        <w:t xml:space="preserve">incluyendo </w:t>
      </w:r>
      <w:proofErr w:type="gramStart"/>
      <w:r>
        <w:rPr>
          <w:rFonts w:ascii="Book Antiqua" w:eastAsia="Book Antiqua" w:hAnsi="Book Antiqua" w:cs="Book Antiqua"/>
          <w:color w:val="000000"/>
          <w:sz w:val="24"/>
          <w:szCs w:val="24"/>
        </w:rPr>
        <w:t>las  pertenecientes</w:t>
      </w:r>
      <w:proofErr w:type="gramEnd"/>
      <w:r>
        <w:rPr>
          <w:rFonts w:ascii="Book Antiqua" w:eastAsia="Book Antiqua" w:hAnsi="Book Antiqua" w:cs="Book Antiqua"/>
          <w:color w:val="000000"/>
          <w:sz w:val="24"/>
          <w:szCs w:val="24"/>
        </w:rPr>
        <w:t xml:space="preserve"> a todas las </w:t>
      </w:r>
      <w:r>
        <w:rPr>
          <w:rFonts w:ascii="Book Antiqua" w:eastAsia="Book Antiqua" w:hAnsi="Book Antiqua" w:cs="Book Antiqua"/>
          <w:sz w:val="24"/>
          <w:szCs w:val="24"/>
        </w:rPr>
        <w:t>r</w:t>
      </w:r>
      <w:r>
        <w:rPr>
          <w:rFonts w:ascii="Book Antiqua" w:eastAsia="Book Antiqua" w:hAnsi="Book Antiqua" w:cs="Book Antiqua"/>
          <w:color w:val="000000"/>
          <w:sz w:val="24"/>
          <w:szCs w:val="24"/>
        </w:rPr>
        <w:t xml:space="preserve">amas del </w:t>
      </w:r>
      <w:r>
        <w:rPr>
          <w:rFonts w:ascii="Book Antiqua" w:eastAsia="Book Antiqua" w:hAnsi="Book Antiqua" w:cs="Book Antiqua"/>
          <w:sz w:val="24"/>
          <w:szCs w:val="24"/>
        </w:rPr>
        <w:t>p</w:t>
      </w:r>
      <w:r>
        <w:rPr>
          <w:rFonts w:ascii="Book Antiqua" w:eastAsia="Book Antiqua" w:hAnsi="Book Antiqua" w:cs="Book Antiqua"/>
          <w:color w:val="000000"/>
          <w:sz w:val="24"/>
          <w:szCs w:val="24"/>
        </w:rPr>
        <w:t xml:space="preserve">oder </w:t>
      </w:r>
      <w:r>
        <w:rPr>
          <w:rFonts w:ascii="Book Antiqua" w:eastAsia="Book Antiqua" w:hAnsi="Book Antiqua" w:cs="Book Antiqua"/>
          <w:sz w:val="24"/>
          <w:szCs w:val="24"/>
        </w:rPr>
        <w:t>p</w:t>
      </w:r>
      <w:r>
        <w:rPr>
          <w:rFonts w:ascii="Book Antiqua" w:eastAsia="Book Antiqua" w:hAnsi="Book Antiqua" w:cs="Book Antiqua"/>
          <w:color w:val="000000"/>
          <w:sz w:val="24"/>
          <w:szCs w:val="24"/>
        </w:rPr>
        <w:t>úblico, en todos los niveles de la  estructura estatal, central o descentralizada por servicios o territorialmente,  en los órdenes nacional, departamental, municipal y distrital</w:t>
      </w:r>
      <w:r>
        <w:rPr>
          <w:rFonts w:ascii="Book Antiqua" w:eastAsia="Book Antiqua" w:hAnsi="Book Antiqua" w:cs="Book Antiqua"/>
          <w:sz w:val="24"/>
          <w:szCs w:val="24"/>
        </w:rPr>
        <w:t xml:space="preserve">”. Incluso prevé que están obligadas a entregar información las personas privadas cuando prestan una </w:t>
      </w:r>
      <w:proofErr w:type="gramStart"/>
      <w:r>
        <w:rPr>
          <w:rFonts w:ascii="Book Antiqua" w:eastAsia="Book Antiqua" w:hAnsi="Book Antiqua" w:cs="Book Antiqua"/>
          <w:sz w:val="24"/>
          <w:szCs w:val="24"/>
        </w:rPr>
        <w:t>función pública o un servicio público</w:t>
      </w:r>
      <w:proofErr w:type="gramEnd"/>
      <w:r>
        <w:rPr>
          <w:rFonts w:ascii="Book Antiqua" w:eastAsia="Book Antiqua" w:hAnsi="Book Antiqua" w:cs="Book Antiqua"/>
          <w:sz w:val="24"/>
          <w:szCs w:val="24"/>
        </w:rPr>
        <w:t>, o cuando administran recursos públicos, respecto de esa función o esos recursos en concreto.</w:t>
      </w:r>
    </w:p>
    <w:p w14:paraId="00000018" w14:textId="77777777" w:rsidR="00FA4F60" w:rsidRDefault="00000000">
      <w:pPr>
        <w:widowControl w:val="0"/>
        <w:numPr>
          <w:ilvl w:val="0"/>
          <w:numId w:val="1"/>
        </w:numPr>
        <w:pBdr>
          <w:top w:val="nil"/>
          <w:left w:val="nil"/>
          <w:bottom w:val="nil"/>
          <w:right w:val="nil"/>
          <w:between w:val="nil"/>
        </w:pBdr>
        <w:spacing w:line="248"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El </w:t>
      </w:r>
      <w:r>
        <w:rPr>
          <w:rFonts w:ascii="Book Antiqua" w:eastAsia="Book Antiqua" w:hAnsi="Book Antiqua" w:cs="Book Antiqua"/>
          <w:sz w:val="24"/>
          <w:szCs w:val="24"/>
        </w:rPr>
        <w:t>a</w:t>
      </w:r>
      <w:r>
        <w:rPr>
          <w:rFonts w:ascii="Book Antiqua" w:eastAsia="Book Antiqua" w:hAnsi="Book Antiqua" w:cs="Book Antiqua"/>
          <w:color w:val="000000"/>
          <w:sz w:val="24"/>
          <w:szCs w:val="24"/>
        </w:rPr>
        <w:t>rtículo 7, el cual establece que “</w:t>
      </w:r>
      <w:r>
        <w:rPr>
          <w:rFonts w:ascii="Book Antiqua" w:eastAsia="Book Antiqua" w:hAnsi="Book Antiqua" w:cs="Book Antiqua"/>
          <w:sz w:val="24"/>
          <w:szCs w:val="24"/>
        </w:rPr>
        <w:t>e</w:t>
      </w:r>
      <w:r>
        <w:rPr>
          <w:rFonts w:ascii="Book Antiqua" w:eastAsia="Book Antiqua" w:hAnsi="Book Antiqua" w:cs="Book Antiqua"/>
          <w:color w:val="000000"/>
          <w:sz w:val="24"/>
          <w:szCs w:val="24"/>
        </w:rPr>
        <w:t xml:space="preserve">n virtud de los principios </w:t>
      </w:r>
      <w:proofErr w:type="gramStart"/>
      <w:r>
        <w:rPr>
          <w:rFonts w:ascii="Book Antiqua" w:eastAsia="Book Antiqua" w:hAnsi="Book Antiqua" w:cs="Book Antiqua"/>
          <w:color w:val="000000"/>
          <w:sz w:val="24"/>
          <w:szCs w:val="24"/>
        </w:rPr>
        <w:t>señalados,  deberá</w:t>
      </w:r>
      <w:proofErr w:type="gramEnd"/>
      <w:r>
        <w:rPr>
          <w:rFonts w:ascii="Book Antiqua" w:eastAsia="Book Antiqua" w:hAnsi="Book Antiqua" w:cs="Book Antiqua"/>
          <w:color w:val="000000"/>
          <w:sz w:val="24"/>
          <w:szCs w:val="24"/>
        </w:rPr>
        <w:t xml:space="preserve"> estar a disposición del público la información a la que hace referencia  la presente ley, a través de medios físicos, remotos o locales de comunicación  electrónica. Los sujetos obligados deberán tener a disposición de las </w:t>
      </w:r>
      <w:proofErr w:type="gramStart"/>
      <w:r>
        <w:rPr>
          <w:rFonts w:ascii="Book Antiqua" w:eastAsia="Book Antiqua" w:hAnsi="Book Antiqua" w:cs="Book Antiqua"/>
          <w:color w:val="000000"/>
          <w:sz w:val="24"/>
          <w:szCs w:val="24"/>
        </w:rPr>
        <w:t>personas  interesadas</w:t>
      </w:r>
      <w:proofErr w:type="gramEnd"/>
      <w:r>
        <w:rPr>
          <w:rFonts w:ascii="Book Antiqua" w:eastAsia="Book Antiqua" w:hAnsi="Book Antiqua" w:cs="Book Antiqua"/>
          <w:color w:val="000000"/>
          <w:sz w:val="24"/>
          <w:szCs w:val="24"/>
        </w:rPr>
        <w:t xml:space="preserve"> dicha información en la Web, a fin de que estas puedan obtener  la información, de manera directa o mediante impresiones. Asimismo, </w:t>
      </w:r>
      <w:proofErr w:type="gramStart"/>
      <w:r>
        <w:rPr>
          <w:rFonts w:ascii="Book Antiqua" w:eastAsia="Book Antiqua" w:hAnsi="Book Antiqua" w:cs="Book Antiqua"/>
          <w:color w:val="000000"/>
          <w:sz w:val="24"/>
          <w:szCs w:val="24"/>
        </w:rPr>
        <w:t>estos  deberán</w:t>
      </w:r>
      <w:proofErr w:type="gramEnd"/>
      <w:r>
        <w:rPr>
          <w:rFonts w:ascii="Book Antiqua" w:eastAsia="Book Antiqua" w:hAnsi="Book Antiqua" w:cs="Book Antiqua"/>
          <w:color w:val="000000"/>
          <w:sz w:val="24"/>
          <w:szCs w:val="24"/>
        </w:rPr>
        <w:t xml:space="preserve"> proporcionar apoyo a los usuarios que lo requieran y proveer todo  tipo de asistencia respecto de los trámites y servicios que presten.” </w:t>
      </w:r>
    </w:p>
    <w:p w14:paraId="00000019" w14:textId="77777777" w:rsidR="00FA4F60" w:rsidRDefault="00000000">
      <w:pPr>
        <w:widowControl w:val="0"/>
        <w:numPr>
          <w:ilvl w:val="0"/>
          <w:numId w:val="1"/>
        </w:numPr>
        <w:pBdr>
          <w:top w:val="nil"/>
          <w:left w:val="nil"/>
          <w:bottom w:val="nil"/>
          <w:right w:val="nil"/>
          <w:between w:val="nil"/>
        </w:pBdr>
        <w:spacing w:line="249" w:lineRule="auto"/>
        <w:ind w:right="7"/>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El </w:t>
      </w:r>
      <w:r>
        <w:rPr>
          <w:rFonts w:ascii="Book Antiqua" w:eastAsia="Book Antiqua" w:hAnsi="Book Antiqua" w:cs="Book Antiqua"/>
          <w:sz w:val="24"/>
          <w:szCs w:val="24"/>
        </w:rPr>
        <w:t>a</w:t>
      </w:r>
      <w:r>
        <w:rPr>
          <w:rFonts w:ascii="Book Antiqua" w:eastAsia="Book Antiqua" w:hAnsi="Book Antiqua" w:cs="Book Antiqua"/>
          <w:color w:val="000000"/>
          <w:sz w:val="24"/>
          <w:szCs w:val="24"/>
        </w:rPr>
        <w:t xml:space="preserve">rtículo 24, que indica “toda persona tiene derecho a solicitar y </w:t>
      </w:r>
      <w:proofErr w:type="gramStart"/>
      <w:r>
        <w:rPr>
          <w:rFonts w:ascii="Book Antiqua" w:eastAsia="Book Antiqua" w:hAnsi="Book Antiqua" w:cs="Book Antiqua"/>
          <w:color w:val="000000"/>
          <w:sz w:val="24"/>
          <w:szCs w:val="24"/>
        </w:rPr>
        <w:t>recibir  información</w:t>
      </w:r>
      <w:proofErr w:type="gramEnd"/>
      <w:r>
        <w:rPr>
          <w:rFonts w:ascii="Book Antiqua" w:eastAsia="Book Antiqua" w:hAnsi="Book Antiqua" w:cs="Book Antiqua"/>
          <w:color w:val="000000"/>
          <w:sz w:val="24"/>
          <w:szCs w:val="24"/>
        </w:rPr>
        <w:t xml:space="preserve"> de cualquier sujeto obligado, en la forma y condiciones que  establece esta ley y la Constitución.” </w:t>
      </w:r>
    </w:p>
    <w:p w14:paraId="0000001A" w14:textId="77777777" w:rsidR="00FA4F60" w:rsidRDefault="00000000">
      <w:pPr>
        <w:widowControl w:val="0"/>
        <w:pBdr>
          <w:top w:val="nil"/>
          <w:left w:val="nil"/>
          <w:bottom w:val="nil"/>
          <w:right w:val="nil"/>
          <w:between w:val="nil"/>
        </w:pBdr>
        <w:spacing w:before="305" w:line="248" w:lineRule="auto"/>
        <w:ind w:left="6" w:right="2" w:hanging="1"/>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Si la </w:t>
      </w:r>
      <w:r>
        <w:rPr>
          <w:rFonts w:ascii="Book Antiqua" w:eastAsia="Book Antiqua" w:hAnsi="Book Antiqua" w:cs="Book Antiqua"/>
          <w:sz w:val="24"/>
          <w:szCs w:val="24"/>
        </w:rPr>
        <w:t>e</w:t>
      </w:r>
      <w:r>
        <w:rPr>
          <w:rFonts w:ascii="Book Antiqua" w:eastAsia="Book Antiqua" w:hAnsi="Book Antiqua" w:cs="Book Antiqua"/>
          <w:color w:val="000000"/>
          <w:sz w:val="24"/>
          <w:szCs w:val="24"/>
        </w:rPr>
        <w:t xml:space="preserve">ntidad considera que la información antes solicitada constituye información  pública sujeta a clasificación o reserva, solicitamos que en virtud del artículo 28 de  la Ley 1712 de 2014 se nos informe sobre: </w:t>
      </w:r>
      <w:r>
        <w:rPr>
          <w:rFonts w:ascii="Book Antiqua" w:eastAsia="Book Antiqua" w:hAnsi="Book Antiqua" w:cs="Book Antiqua"/>
          <w:b/>
          <w:color w:val="000000"/>
          <w:sz w:val="24"/>
          <w:szCs w:val="24"/>
        </w:rPr>
        <w:t xml:space="preserve">i) el fundamento constitucional o legal  que justifica la clasificación o la reserva, </w:t>
      </w:r>
      <w:r>
        <w:rPr>
          <w:rFonts w:ascii="Book Antiqua" w:eastAsia="Book Antiqua" w:hAnsi="Book Antiqua" w:cs="Book Antiqua"/>
          <w:color w:val="000000"/>
          <w:sz w:val="24"/>
          <w:szCs w:val="24"/>
        </w:rPr>
        <w:t xml:space="preserve">señalando expresamente la norma, </w:t>
      </w:r>
      <w:r>
        <w:rPr>
          <w:rFonts w:ascii="Book Antiqua" w:eastAsia="Book Antiqua" w:hAnsi="Book Antiqua" w:cs="Book Antiqua"/>
          <w:sz w:val="24"/>
          <w:szCs w:val="24"/>
        </w:rPr>
        <w:t xml:space="preserve"> </w:t>
      </w:r>
      <w:r>
        <w:rPr>
          <w:rFonts w:ascii="Book Antiqua" w:eastAsia="Book Antiqua" w:hAnsi="Book Antiqua" w:cs="Book Antiqua"/>
          <w:color w:val="000000"/>
          <w:sz w:val="24"/>
          <w:szCs w:val="24"/>
        </w:rPr>
        <w:t xml:space="preserve">artículo, inciso o párrafo que la ampara; </w:t>
      </w:r>
      <w:proofErr w:type="spellStart"/>
      <w:r>
        <w:rPr>
          <w:rFonts w:ascii="Book Antiqua" w:eastAsia="Book Antiqua" w:hAnsi="Book Antiqua" w:cs="Book Antiqua"/>
          <w:b/>
          <w:color w:val="000000"/>
          <w:sz w:val="24"/>
          <w:szCs w:val="24"/>
        </w:rPr>
        <w:t>ii</w:t>
      </w:r>
      <w:proofErr w:type="spellEnd"/>
      <w:r>
        <w:rPr>
          <w:rFonts w:ascii="Book Antiqua" w:eastAsia="Book Antiqua" w:hAnsi="Book Antiqua" w:cs="Book Antiqua"/>
          <w:b/>
          <w:color w:val="000000"/>
          <w:sz w:val="24"/>
          <w:szCs w:val="24"/>
        </w:rPr>
        <w:t xml:space="preserve">) la excepción </w:t>
      </w:r>
      <w:r>
        <w:rPr>
          <w:rFonts w:ascii="Book Antiqua" w:eastAsia="Book Antiqua" w:hAnsi="Book Antiqua" w:cs="Book Antiqua"/>
          <w:color w:val="000000"/>
          <w:sz w:val="24"/>
          <w:szCs w:val="24"/>
        </w:rPr>
        <w:t xml:space="preserve">que, dentro de las previstas  en los artículos 18 y 19 de la Ley 1712 de 2014, cobija la calificación de la información  como reservada o clasificada; y </w:t>
      </w:r>
      <w:proofErr w:type="spellStart"/>
      <w:r>
        <w:rPr>
          <w:rFonts w:ascii="Book Antiqua" w:eastAsia="Book Antiqua" w:hAnsi="Book Antiqua" w:cs="Book Antiqua"/>
          <w:b/>
          <w:color w:val="000000"/>
          <w:sz w:val="24"/>
          <w:szCs w:val="24"/>
        </w:rPr>
        <w:t>iii</w:t>
      </w:r>
      <w:proofErr w:type="spellEnd"/>
      <w:r>
        <w:rPr>
          <w:rFonts w:ascii="Book Antiqua" w:eastAsia="Book Antiqua" w:hAnsi="Book Antiqua" w:cs="Book Antiqua"/>
          <w:b/>
          <w:color w:val="000000"/>
          <w:sz w:val="24"/>
          <w:szCs w:val="24"/>
        </w:rPr>
        <w:t xml:space="preserve">) la explicación </w:t>
      </w:r>
      <w:r>
        <w:rPr>
          <w:rFonts w:ascii="Book Antiqua" w:eastAsia="Book Antiqua" w:hAnsi="Book Antiqua" w:cs="Book Antiqua"/>
          <w:color w:val="000000"/>
          <w:sz w:val="24"/>
          <w:szCs w:val="24"/>
        </w:rPr>
        <w:t xml:space="preserve">de la forma en la que la revelación  de la información causaría un daño presente –las circunstancias que pueden causar  el daño está ocurriendo actualmente–, probable –deben existir suficientes razones  para considerar que el daño que se busca evitar efectivamente va a ocurrir– y  específico –el daño se puede identificar de forma puntual– que excede el interés  </w:t>
      </w:r>
      <w:r>
        <w:rPr>
          <w:rFonts w:ascii="Book Antiqua" w:eastAsia="Book Antiqua" w:hAnsi="Book Antiqua" w:cs="Book Antiqua"/>
          <w:color w:val="000000"/>
          <w:sz w:val="24"/>
          <w:szCs w:val="24"/>
        </w:rPr>
        <w:lastRenderedPageBreak/>
        <w:t xml:space="preserve">público que representa el acceso a dicha información. </w:t>
      </w:r>
    </w:p>
    <w:p w14:paraId="0000001B" w14:textId="77777777" w:rsidR="00FA4F60" w:rsidRDefault="00000000">
      <w:pPr>
        <w:widowControl w:val="0"/>
        <w:pBdr>
          <w:top w:val="nil"/>
          <w:left w:val="nil"/>
          <w:bottom w:val="nil"/>
          <w:right w:val="nil"/>
          <w:between w:val="nil"/>
        </w:pBdr>
        <w:spacing w:before="211" w:line="244" w:lineRule="auto"/>
        <w:ind w:right="6" w:firstLine="7"/>
        <w:jc w:val="both"/>
        <w:rPr>
          <w:rFonts w:ascii="Book Antiqua" w:eastAsia="Book Antiqua" w:hAnsi="Book Antiqua" w:cs="Book Antiqua"/>
          <w:i/>
          <w:color w:val="000000"/>
          <w:sz w:val="24"/>
          <w:szCs w:val="24"/>
        </w:rPr>
      </w:pPr>
      <w:r>
        <w:rPr>
          <w:rFonts w:ascii="Book Antiqua" w:eastAsia="Book Antiqua" w:hAnsi="Book Antiqua" w:cs="Book Antiqua"/>
          <w:color w:val="000000"/>
          <w:sz w:val="24"/>
          <w:szCs w:val="24"/>
        </w:rPr>
        <w:t xml:space="preserve">Así mismo, le solicitamos a la </w:t>
      </w:r>
      <w:r>
        <w:rPr>
          <w:rFonts w:ascii="Book Antiqua" w:eastAsia="Book Antiqua" w:hAnsi="Book Antiqua" w:cs="Book Antiqua"/>
          <w:sz w:val="24"/>
          <w:szCs w:val="24"/>
        </w:rPr>
        <w:t>e</w:t>
      </w:r>
      <w:r>
        <w:rPr>
          <w:rFonts w:ascii="Book Antiqua" w:eastAsia="Book Antiqua" w:hAnsi="Book Antiqua" w:cs="Book Antiqua"/>
          <w:color w:val="000000"/>
          <w:sz w:val="24"/>
          <w:szCs w:val="24"/>
        </w:rPr>
        <w:t xml:space="preserve">ntidad tener en cuenta que de conformidad con </w:t>
      </w:r>
      <w:proofErr w:type="gramStart"/>
      <w:r>
        <w:rPr>
          <w:rFonts w:ascii="Book Antiqua" w:eastAsia="Book Antiqua" w:hAnsi="Book Antiqua" w:cs="Book Antiqua"/>
          <w:color w:val="000000"/>
          <w:sz w:val="24"/>
          <w:szCs w:val="24"/>
        </w:rPr>
        <w:t>el  artículo</w:t>
      </w:r>
      <w:proofErr w:type="gramEnd"/>
      <w:r>
        <w:rPr>
          <w:rFonts w:ascii="Book Antiqua" w:eastAsia="Book Antiqua" w:hAnsi="Book Antiqua" w:cs="Book Antiqua"/>
          <w:color w:val="000000"/>
          <w:sz w:val="24"/>
          <w:szCs w:val="24"/>
        </w:rPr>
        <w:t xml:space="preserve"> 21 de la Ley 1712 de 2014, </w:t>
      </w:r>
      <w:r>
        <w:rPr>
          <w:rFonts w:ascii="Book Antiqua" w:eastAsia="Book Antiqua" w:hAnsi="Book Antiqua" w:cs="Book Antiqua"/>
          <w:i/>
          <w:color w:val="000000"/>
          <w:sz w:val="24"/>
          <w:szCs w:val="24"/>
        </w:rPr>
        <w:t xml:space="preserve">“[e]n aquellas circunstancias en que la totalidad de la  información contenida en un documento no esté protegida por una excepción contenida en la  presente ley, debe hacerse una versión pública que mantenga la reserva únicamente de la </w:t>
      </w:r>
    </w:p>
    <w:p w14:paraId="0000001C" w14:textId="77777777" w:rsidR="00FA4F60" w:rsidRDefault="00000000">
      <w:pPr>
        <w:widowControl w:val="0"/>
        <w:pBdr>
          <w:top w:val="nil"/>
          <w:left w:val="nil"/>
          <w:bottom w:val="nil"/>
          <w:right w:val="nil"/>
          <w:between w:val="nil"/>
        </w:pBdr>
        <w:spacing w:before="5" w:line="241" w:lineRule="auto"/>
        <w:ind w:left="12" w:right="14" w:hanging="12"/>
        <w:rPr>
          <w:rFonts w:ascii="Book Antiqua" w:eastAsia="Book Antiqua" w:hAnsi="Book Antiqua" w:cs="Book Antiqua"/>
          <w:i/>
          <w:color w:val="000000"/>
          <w:sz w:val="24"/>
          <w:szCs w:val="24"/>
        </w:rPr>
      </w:pPr>
      <w:r>
        <w:rPr>
          <w:rFonts w:ascii="Book Antiqua" w:eastAsia="Book Antiqua" w:hAnsi="Book Antiqua" w:cs="Book Antiqua"/>
          <w:i/>
          <w:color w:val="000000"/>
          <w:sz w:val="24"/>
          <w:szCs w:val="24"/>
        </w:rPr>
        <w:t xml:space="preserve">parte indispensable” y que “[l]a reserva de acceso a la información opera respecto </w:t>
      </w:r>
      <w:proofErr w:type="gramStart"/>
      <w:r>
        <w:rPr>
          <w:rFonts w:ascii="Book Antiqua" w:eastAsia="Book Antiqua" w:hAnsi="Book Antiqua" w:cs="Book Antiqua"/>
          <w:i/>
          <w:color w:val="000000"/>
          <w:sz w:val="24"/>
          <w:szCs w:val="24"/>
        </w:rPr>
        <w:t>del  contenido</w:t>
      </w:r>
      <w:proofErr w:type="gramEnd"/>
      <w:r>
        <w:rPr>
          <w:rFonts w:ascii="Book Antiqua" w:eastAsia="Book Antiqua" w:hAnsi="Book Antiqua" w:cs="Book Antiqua"/>
          <w:i/>
          <w:color w:val="000000"/>
          <w:sz w:val="24"/>
          <w:szCs w:val="24"/>
        </w:rPr>
        <w:t xml:space="preserve"> de un documento público pero no de su existencia”. </w:t>
      </w:r>
    </w:p>
    <w:p w14:paraId="0000001D" w14:textId="77777777" w:rsidR="00FA4F60" w:rsidRDefault="00000000">
      <w:pPr>
        <w:widowControl w:val="0"/>
        <w:pBdr>
          <w:top w:val="nil"/>
          <w:left w:val="nil"/>
          <w:bottom w:val="nil"/>
          <w:right w:val="nil"/>
          <w:between w:val="nil"/>
        </w:pBdr>
        <w:spacing w:before="208" w:line="249" w:lineRule="auto"/>
        <w:ind w:left="7" w:right="6" w:firstLine="1"/>
        <w:jc w:val="both"/>
        <w:rPr>
          <w:rFonts w:ascii="Book Antiqua" w:eastAsia="Book Antiqua" w:hAnsi="Book Antiqua" w:cs="Book Antiqua"/>
          <w:sz w:val="24"/>
          <w:szCs w:val="24"/>
        </w:rPr>
      </w:pPr>
      <w:r>
        <w:rPr>
          <w:rFonts w:ascii="Book Antiqua" w:eastAsia="Book Antiqua" w:hAnsi="Book Antiqua" w:cs="Book Antiqua"/>
          <w:color w:val="000000"/>
          <w:sz w:val="24"/>
          <w:szCs w:val="24"/>
        </w:rPr>
        <w:t>La motivación de esta solicitud corresponde a la obtención de información pública</w:t>
      </w:r>
      <w:r>
        <w:rPr>
          <w:rFonts w:ascii="Book Antiqua" w:eastAsia="Book Antiqua" w:hAnsi="Book Antiqua" w:cs="Book Antiqua"/>
          <w:sz w:val="24"/>
          <w:szCs w:val="24"/>
        </w:rPr>
        <w:t xml:space="preserve"> en el ejercicio ciudadano de los derechos constitucionales. Se recuerda que según </w:t>
      </w:r>
      <w:proofErr w:type="spellStart"/>
      <w:r>
        <w:rPr>
          <w:rFonts w:ascii="Book Antiqua" w:eastAsia="Book Antiqua" w:hAnsi="Book Antiqua" w:cs="Book Antiqua"/>
          <w:sz w:val="24"/>
          <w:szCs w:val="24"/>
        </w:rPr>
        <w:t>el</w:t>
      </w:r>
      <w:proofErr w:type="spellEnd"/>
      <w:r>
        <w:rPr>
          <w:rFonts w:ascii="Book Antiqua" w:eastAsia="Book Antiqua" w:hAnsi="Book Antiqua" w:cs="Book Antiqua"/>
          <w:sz w:val="24"/>
          <w:szCs w:val="24"/>
        </w:rPr>
        <w:t xml:space="preserve"> </w:t>
      </w:r>
      <w:proofErr w:type="spellStart"/>
      <w:r>
        <w:rPr>
          <w:rFonts w:ascii="Book Antiqua" w:eastAsia="Book Antiqua" w:hAnsi="Book Antiqua" w:cs="Book Antiqua"/>
          <w:sz w:val="24"/>
          <w:szCs w:val="24"/>
        </w:rPr>
        <w:t>el</w:t>
      </w:r>
      <w:proofErr w:type="spellEnd"/>
      <w:r>
        <w:rPr>
          <w:rFonts w:ascii="Book Antiqua" w:eastAsia="Book Antiqua" w:hAnsi="Book Antiqua" w:cs="Book Antiqua"/>
          <w:sz w:val="24"/>
          <w:szCs w:val="24"/>
        </w:rPr>
        <w:t xml:space="preserve"> principio de no discriminación descrito por la Ley 1712 de 2014, ningún motivo que invoque quien solicita puede llevar a no entregarle la información.</w:t>
      </w:r>
    </w:p>
    <w:p w14:paraId="0000001E" w14:textId="77777777" w:rsidR="00FA4F60" w:rsidRDefault="00FA4F60">
      <w:pPr>
        <w:widowControl w:val="0"/>
        <w:pBdr>
          <w:top w:val="nil"/>
          <w:left w:val="nil"/>
          <w:bottom w:val="nil"/>
          <w:right w:val="nil"/>
          <w:between w:val="nil"/>
        </w:pBdr>
        <w:spacing w:before="208" w:line="249" w:lineRule="auto"/>
        <w:ind w:left="7" w:right="6" w:firstLine="1"/>
        <w:jc w:val="both"/>
        <w:rPr>
          <w:rFonts w:ascii="Book Antiqua" w:eastAsia="Book Antiqua" w:hAnsi="Book Antiqua" w:cs="Book Antiqua"/>
          <w:sz w:val="24"/>
          <w:szCs w:val="24"/>
        </w:rPr>
      </w:pPr>
    </w:p>
    <w:p w14:paraId="0000001F" w14:textId="77777777" w:rsidR="00FA4F60" w:rsidRDefault="00000000">
      <w:pPr>
        <w:widowControl w:val="0"/>
        <w:pBdr>
          <w:top w:val="nil"/>
          <w:left w:val="nil"/>
          <w:bottom w:val="nil"/>
          <w:right w:val="nil"/>
          <w:between w:val="nil"/>
        </w:pBdr>
        <w:spacing w:before="208" w:line="249" w:lineRule="auto"/>
        <w:ind w:left="7" w:right="6" w:firstLine="1"/>
        <w:jc w:val="both"/>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 xml:space="preserve">III. Notificaciones </w:t>
      </w:r>
    </w:p>
    <w:p w14:paraId="00000020" w14:textId="0CF3AEA0" w:rsidR="00FA4F60" w:rsidRDefault="00000000">
      <w:pPr>
        <w:widowControl w:val="0"/>
        <w:pBdr>
          <w:top w:val="nil"/>
          <w:left w:val="nil"/>
          <w:bottom w:val="nil"/>
          <w:right w:val="nil"/>
          <w:between w:val="nil"/>
        </w:pBdr>
        <w:spacing w:before="549" w:line="249" w:lineRule="auto"/>
        <w:ind w:left="11" w:right="16" w:hanging="5"/>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Se puede notificar al peticionario en el correo electrónico y enviar la respuesta de </w:t>
      </w:r>
      <w:proofErr w:type="gramStart"/>
      <w:r>
        <w:rPr>
          <w:rFonts w:ascii="Book Antiqua" w:eastAsia="Book Antiqua" w:hAnsi="Book Antiqua" w:cs="Book Antiqua"/>
          <w:color w:val="000000"/>
          <w:sz w:val="24"/>
          <w:szCs w:val="24"/>
        </w:rPr>
        <w:t>la  solicitud</w:t>
      </w:r>
      <w:proofErr w:type="gramEnd"/>
      <w:r>
        <w:rPr>
          <w:rFonts w:ascii="Book Antiqua" w:eastAsia="Book Antiqua" w:hAnsi="Book Antiqua" w:cs="Book Antiqua"/>
          <w:color w:val="000000"/>
          <w:sz w:val="24"/>
          <w:szCs w:val="24"/>
        </w:rPr>
        <w:t xml:space="preserve"> </w:t>
      </w:r>
      <w:r w:rsidR="000C219F">
        <w:rPr>
          <w:rFonts w:ascii="Book Antiqua" w:eastAsia="Book Antiqua" w:hAnsi="Book Antiqua" w:cs="Book Antiqua"/>
          <w:b/>
          <w:color w:val="000000"/>
          <w:sz w:val="24"/>
          <w:szCs w:val="24"/>
          <w:u w:val="single"/>
        </w:rPr>
        <w:t>a</w:t>
      </w:r>
      <w:r>
        <w:rPr>
          <w:rFonts w:ascii="Book Antiqua" w:eastAsia="Book Antiqua" w:hAnsi="Book Antiqua" w:cs="Book Antiqua"/>
          <w:b/>
          <w:color w:val="000000"/>
          <w:sz w:val="24"/>
          <w:szCs w:val="24"/>
          <w:u w:val="single"/>
        </w:rPr>
        <w:t>:</w:t>
      </w:r>
      <w:r w:rsidR="007B1880">
        <w:rPr>
          <w:rFonts w:ascii="Book Antiqua" w:eastAsia="Book Antiqua" w:hAnsi="Book Antiqua" w:cs="Book Antiqua"/>
          <w:b/>
          <w:sz w:val="24"/>
          <w:szCs w:val="24"/>
          <w:u w:val="single"/>
        </w:rPr>
        <w:t xml:space="preserve"> {</w:t>
      </w:r>
      <w:proofErr w:type="spellStart"/>
      <w:r w:rsidR="007B1880" w:rsidRPr="007B1880">
        <w:rPr>
          <w:rFonts w:ascii="Book Antiqua" w:eastAsia="Book Antiqua" w:hAnsi="Book Antiqua" w:cs="Book Antiqua"/>
          <w:b/>
          <w:sz w:val="24"/>
          <w:szCs w:val="24"/>
          <w:u w:val="single"/>
        </w:rPr>
        <w:t>email_response</w:t>
      </w:r>
      <w:proofErr w:type="spellEnd"/>
      <w:r w:rsidR="007B1880">
        <w:rPr>
          <w:rFonts w:ascii="Book Antiqua" w:eastAsia="Book Antiqua" w:hAnsi="Book Antiqua" w:cs="Book Antiqua"/>
          <w:b/>
          <w:sz w:val="24"/>
          <w:szCs w:val="24"/>
          <w:u w:val="single"/>
        </w:rPr>
        <w:t>}{</w:t>
      </w:r>
      <w:proofErr w:type="spellStart"/>
      <w:r w:rsidR="007B1880" w:rsidRPr="007B1880">
        <w:rPr>
          <w:rFonts w:ascii="Book Antiqua" w:eastAsia="Book Antiqua" w:hAnsi="Book Antiqua" w:cs="Book Antiqua"/>
          <w:b/>
          <w:sz w:val="24"/>
          <w:szCs w:val="24"/>
          <w:u w:val="single"/>
        </w:rPr>
        <w:t>address_response</w:t>
      </w:r>
      <w:proofErr w:type="spellEnd"/>
      <w:r w:rsidR="007B1880">
        <w:rPr>
          <w:rFonts w:ascii="Book Antiqua" w:eastAsia="Book Antiqua" w:hAnsi="Book Antiqua" w:cs="Book Antiqua"/>
          <w:b/>
          <w:sz w:val="24"/>
          <w:szCs w:val="24"/>
          <w:u w:val="single"/>
        </w:rPr>
        <w:t>}</w:t>
      </w:r>
      <w:r>
        <w:rPr>
          <w:rFonts w:ascii="Book Antiqua" w:eastAsia="Book Antiqua" w:hAnsi="Book Antiqua" w:cs="Book Antiqua"/>
          <w:sz w:val="24"/>
          <w:szCs w:val="24"/>
        </w:rPr>
        <w:t>.</w:t>
      </w:r>
    </w:p>
    <w:p w14:paraId="00000021" w14:textId="77777777" w:rsidR="00FA4F60" w:rsidRDefault="00000000">
      <w:pPr>
        <w:widowControl w:val="0"/>
        <w:pBdr>
          <w:top w:val="nil"/>
          <w:left w:val="nil"/>
          <w:bottom w:val="nil"/>
          <w:right w:val="nil"/>
          <w:between w:val="nil"/>
        </w:pBdr>
        <w:spacing w:before="554" w:line="240" w:lineRule="auto"/>
        <w:ind w:left="8"/>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Muy cordialmente, </w:t>
      </w:r>
    </w:p>
    <w:p w14:paraId="00000022" w14:textId="77777777" w:rsidR="00FA4F60" w:rsidRDefault="00FA4F60">
      <w:pPr>
        <w:widowControl w:val="0"/>
        <w:pBdr>
          <w:top w:val="nil"/>
          <w:left w:val="nil"/>
          <w:bottom w:val="nil"/>
          <w:right w:val="nil"/>
          <w:between w:val="nil"/>
        </w:pBdr>
        <w:spacing w:before="554" w:line="240" w:lineRule="auto"/>
        <w:ind w:left="8"/>
        <w:rPr>
          <w:rFonts w:ascii="Book Antiqua" w:eastAsia="Book Antiqua" w:hAnsi="Book Antiqua" w:cs="Book Antiqua"/>
          <w:sz w:val="24"/>
          <w:szCs w:val="24"/>
        </w:rPr>
      </w:pPr>
    </w:p>
    <w:p w14:paraId="20642521" w14:textId="77777777" w:rsidR="007B1880" w:rsidRDefault="007B1880">
      <w:pPr>
        <w:widowControl w:val="0"/>
        <w:pBdr>
          <w:top w:val="nil"/>
          <w:left w:val="nil"/>
          <w:bottom w:val="nil"/>
          <w:right w:val="nil"/>
          <w:between w:val="nil"/>
        </w:pBdr>
        <w:spacing w:before="554" w:line="240" w:lineRule="auto"/>
        <w:ind w:left="8"/>
        <w:rPr>
          <w:rFonts w:ascii="Book Antiqua" w:eastAsia="Book Antiqua" w:hAnsi="Book Antiqua" w:cs="Book Antiqua"/>
          <w:sz w:val="24"/>
          <w:szCs w:val="24"/>
        </w:rPr>
      </w:pPr>
    </w:p>
    <w:p w14:paraId="6B098AF1" w14:textId="77777777" w:rsidR="007B1880" w:rsidRDefault="007B1880">
      <w:pPr>
        <w:widowControl w:val="0"/>
        <w:pBdr>
          <w:top w:val="nil"/>
          <w:left w:val="nil"/>
          <w:bottom w:val="nil"/>
          <w:right w:val="nil"/>
          <w:between w:val="nil"/>
        </w:pBdr>
        <w:spacing w:line="240" w:lineRule="auto"/>
        <w:rPr>
          <w:rFonts w:ascii="Book Antiqua" w:eastAsia="Book Antiqua" w:hAnsi="Book Antiqua" w:cs="Book Antiqua"/>
          <w:b/>
          <w:sz w:val="24"/>
          <w:szCs w:val="24"/>
          <w:u w:val="single"/>
        </w:rPr>
      </w:pPr>
      <w:r>
        <w:rPr>
          <w:rFonts w:ascii="Book Antiqua" w:eastAsia="Book Antiqua" w:hAnsi="Book Antiqua" w:cs="Book Antiqua"/>
          <w:b/>
          <w:sz w:val="24"/>
          <w:szCs w:val="24"/>
          <w:u w:val="single"/>
        </w:rPr>
        <w:t>{</w:t>
      </w:r>
      <w:proofErr w:type="spellStart"/>
      <w:r w:rsidRPr="007B1880">
        <w:rPr>
          <w:rFonts w:ascii="Book Antiqua" w:eastAsia="Book Antiqua" w:hAnsi="Book Antiqua" w:cs="Book Antiqua"/>
          <w:b/>
          <w:sz w:val="24"/>
          <w:szCs w:val="24"/>
          <w:u w:val="single"/>
        </w:rPr>
        <w:t>name_signature</w:t>
      </w:r>
      <w:proofErr w:type="spellEnd"/>
      <w:r>
        <w:rPr>
          <w:rFonts w:ascii="Book Antiqua" w:eastAsia="Book Antiqua" w:hAnsi="Book Antiqua" w:cs="Book Antiqua"/>
          <w:b/>
          <w:sz w:val="24"/>
          <w:szCs w:val="24"/>
          <w:u w:val="single"/>
        </w:rPr>
        <w:t>}</w:t>
      </w:r>
    </w:p>
    <w:p w14:paraId="515B44AF" w14:textId="55E1D380" w:rsidR="007B1880" w:rsidRDefault="007B1880">
      <w:pPr>
        <w:widowControl w:val="0"/>
        <w:pBdr>
          <w:top w:val="nil"/>
          <w:left w:val="nil"/>
          <w:bottom w:val="nil"/>
          <w:right w:val="nil"/>
          <w:between w:val="nil"/>
        </w:pBdr>
        <w:spacing w:line="240" w:lineRule="auto"/>
        <w:rPr>
          <w:rFonts w:ascii="Book Antiqua" w:eastAsia="Book Antiqua" w:hAnsi="Book Antiqua" w:cs="Book Antiqua"/>
          <w:b/>
          <w:sz w:val="24"/>
          <w:szCs w:val="24"/>
          <w:u w:val="single"/>
        </w:rPr>
      </w:pPr>
      <w:r>
        <w:rPr>
          <w:rFonts w:ascii="Book Antiqua" w:eastAsia="Book Antiqua" w:hAnsi="Book Antiqua" w:cs="Book Antiqua"/>
          <w:b/>
          <w:sz w:val="24"/>
          <w:szCs w:val="24"/>
          <w:u w:val="single"/>
        </w:rPr>
        <w:t>{</w:t>
      </w:r>
      <w:proofErr w:type="spellStart"/>
      <w:r w:rsidRPr="007B1880">
        <w:rPr>
          <w:rFonts w:ascii="Book Antiqua" w:eastAsia="Book Antiqua" w:hAnsi="Book Antiqua" w:cs="Book Antiqua"/>
          <w:b/>
          <w:sz w:val="24"/>
          <w:szCs w:val="24"/>
          <w:u w:val="single"/>
        </w:rPr>
        <w:t>document_signature</w:t>
      </w:r>
      <w:proofErr w:type="spellEnd"/>
      <w:r>
        <w:rPr>
          <w:rFonts w:ascii="Book Antiqua" w:eastAsia="Book Antiqua" w:hAnsi="Book Antiqua" w:cs="Book Antiqua"/>
          <w:b/>
          <w:sz w:val="24"/>
          <w:szCs w:val="24"/>
          <w:u w:val="single"/>
        </w:rPr>
        <w:t>}</w:t>
      </w:r>
    </w:p>
    <w:p w14:paraId="00000024" w14:textId="25F11BFA" w:rsidR="00FA4F60" w:rsidRDefault="007B1880">
      <w:pPr>
        <w:widowControl w:val="0"/>
        <w:pBdr>
          <w:top w:val="nil"/>
          <w:left w:val="nil"/>
          <w:bottom w:val="nil"/>
          <w:right w:val="nil"/>
          <w:between w:val="nil"/>
        </w:pBdr>
        <w:spacing w:line="240" w:lineRule="auto"/>
        <w:rPr>
          <w:rFonts w:ascii="Book Antiqua" w:eastAsia="Book Antiqua" w:hAnsi="Book Antiqua" w:cs="Book Antiqua"/>
          <w:b/>
          <w:sz w:val="24"/>
          <w:szCs w:val="24"/>
          <w:u w:val="single"/>
        </w:rPr>
      </w:pPr>
      <w:r>
        <w:rPr>
          <w:rFonts w:ascii="Book Antiqua" w:eastAsia="Book Antiqua" w:hAnsi="Book Antiqua" w:cs="Book Antiqua"/>
          <w:b/>
          <w:sz w:val="24"/>
          <w:szCs w:val="24"/>
          <w:u w:val="single"/>
        </w:rPr>
        <w:t>{</w:t>
      </w:r>
      <w:proofErr w:type="spellStart"/>
      <w:r w:rsidRPr="007B1880">
        <w:rPr>
          <w:rFonts w:ascii="Book Antiqua" w:eastAsia="Book Antiqua" w:hAnsi="Book Antiqua" w:cs="Book Antiqua"/>
          <w:b/>
          <w:sz w:val="24"/>
          <w:szCs w:val="24"/>
          <w:u w:val="single"/>
        </w:rPr>
        <w:t>position_signature</w:t>
      </w:r>
      <w:proofErr w:type="spellEnd"/>
      <w:r>
        <w:rPr>
          <w:rFonts w:ascii="Book Antiqua" w:eastAsia="Book Antiqua" w:hAnsi="Book Antiqua" w:cs="Book Antiqua"/>
          <w:b/>
          <w:sz w:val="24"/>
          <w:szCs w:val="24"/>
          <w:u w:val="single"/>
        </w:rPr>
        <w:t>}</w:t>
      </w:r>
    </w:p>
    <w:p w14:paraId="00000025" w14:textId="77777777" w:rsidR="00FA4F60" w:rsidRDefault="00FA4F60">
      <w:pPr>
        <w:widowControl w:val="0"/>
        <w:pBdr>
          <w:top w:val="nil"/>
          <w:left w:val="nil"/>
          <w:bottom w:val="nil"/>
          <w:right w:val="nil"/>
          <w:between w:val="nil"/>
        </w:pBdr>
        <w:spacing w:line="240" w:lineRule="auto"/>
        <w:jc w:val="both"/>
        <w:rPr>
          <w:rFonts w:ascii="Book Antiqua" w:eastAsia="Book Antiqua" w:hAnsi="Book Antiqua" w:cs="Book Antiqua"/>
          <w:sz w:val="24"/>
          <w:szCs w:val="24"/>
        </w:rPr>
      </w:pPr>
    </w:p>
    <w:sectPr w:rsidR="00FA4F60">
      <w:headerReference w:type="default" r:id="rId7"/>
      <w:pgSz w:w="12240" w:h="15840"/>
      <w:pgMar w:top="708" w:right="1635" w:bottom="1685" w:left="169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DDC43" w14:textId="77777777" w:rsidR="006F5A82" w:rsidRDefault="006F5A82">
      <w:pPr>
        <w:spacing w:line="240" w:lineRule="auto"/>
      </w:pPr>
      <w:r>
        <w:separator/>
      </w:r>
    </w:p>
  </w:endnote>
  <w:endnote w:type="continuationSeparator" w:id="0">
    <w:p w14:paraId="67F83816" w14:textId="77777777" w:rsidR="006F5A82" w:rsidRDefault="006F5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altName w:val="Cambri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F487E" w14:textId="77777777" w:rsidR="006F5A82" w:rsidRDefault="006F5A82">
      <w:pPr>
        <w:spacing w:line="240" w:lineRule="auto"/>
      </w:pPr>
      <w:r>
        <w:separator/>
      </w:r>
    </w:p>
  </w:footnote>
  <w:footnote w:type="continuationSeparator" w:id="0">
    <w:p w14:paraId="4BE34E45" w14:textId="77777777" w:rsidR="006F5A82" w:rsidRDefault="006F5A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FA4F60" w:rsidRDefault="00FA4F60">
    <w:pPr>
      <w:widowControl w:val="0"/>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5D88"/>
    <w:multiLevelType w:val="hybridMultilevel"/>
    <w:tmpl w:val="CBA2AFD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0F41017"/>
    <w:multiLevelType w:val="multilevel"/>
    <w:tmpl w:val="E77636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94638097">
    <w:abstractNumId w:val="1"/>
  </w:num>
  <w:num w:numId="2" w16cid:durableId="186674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F60"/>
    <w:rsid w:val="000C219F"/>
    <w:rsid w:val="003B3AE8"/>
    <w:rsid w:val="00402DD4"/>
    <w:rsid w:val="00512488"/>
    <w:rsid w:val="006F5A82"/>
    <w:rsid w:val="007649A3"/>
    <w:rsid w:val="007B1880"/>
    <w:rsid w:val="00A021E2"/>
    <w:rsid w:val="00BA35EC"/>
    <w:rsid w:val="00C1507B"/>
    <w:rsid w:val="00D13C6A"/>
    <w:rsid w:val="00D65A2D"/>
    <w:rsid w:val="00EF01E8"/>
    <w:rsid w:val="00FA4F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309C"/>
  <w15:docId w15:val="{1E777CD6-84B6-4D6C-8C73-A5E2069CB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512488"/>
    <w:pPr>
      <w:spacing w:line="240" w:lineRule="auto"/>
    </w:pPr>
  </w:style>
  <w:style w:type="paragraph" w:styleId="Prrafodelista">
    <w:name w:val="List Paragraph"/>
    <w:basedOn w:val="Normal"/>
    <w:uiPriority w:val="34"/>
    <w:qFormat/>
    <w:rsid w:val="00BA3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5117">
      <w:bodyDiv w:val="1"/>
      <w:marLeft w:val="0"/>
      <w:marRight w:val="0"/>
      <w:marTop w:val="0"/>
      <w:marBottom w:val="0"/>
      <w:divBdr>
        <w:top w:val="none" w:sz="0" w:space="0" w:color="auto"/>
        <w:left w:val="none" w:sz="0" w:space="0" w:color="auto"/>
        <w:bottom w:val="none" w:sz="0" w:space="0" w:color="auto"/>
        <w:right w:val="none" w:sz="0" w:space="0" w:color="auto"/>
      </w:divBdr>
    </w:div>
    <w:div w:id="200366535">
      <w:bodyDiv w:val="1"/>
      <w:marLeft w:val="0"/>
      <w:marRight w:val="0"/>
      <w:marTop w:val="0"/>
      <w:marBottom w:val="0"/>
      <w:divBdr>
        <w:top w:val="none" w:sz="0" w:space="0" w:color="auto"/>
        <w:left w:val="none" w:sz="0" w:space="0" w:color="auto"/>
        <w:bottom w:val="none" w:sz="0" w:space="0" w:color="auto"/>
        <w:right w:val="none" w:sz="0" w:space="0" w:color="auto"/>
      </w:divBdr>
      <w:divsChild>
        <w:div w:id="223682399">
          <w:marLeft w:val="0"/>
          <w:marRight w:val="0"/>
          <w:marTop w:val="0"/>
          <w:marBottom w:val="0"/>
          <w:divBdr>
            <w:top w:val="none" w:sz="0" w:space="0" w:color="auto"/>
            <w:left w:val="none" w:sz="0" w:space="0" w:color="auto"/>
            <w:bottom w:val="none" w:sz="0" w:space="0" w:color="auto"/>
            <w:right w:val="none" w:sz="0" w:space="0" w:color="auto"/>
          </w:divBdr>
          <w:divsChild>
            <w:div w:id="18882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8612">
      <w:bodyDiv w:val="1"/>
      <w:marLeft w:val="0"/>
      <w:marRight w:val="0"/>
      <w:marTop w:val="0"/>
      <w:marBottom w:val="0"/>
      <w:divBdr>
        <w:top w:val="none" w:sz="0" w:space="0" w:color="auto"/>
        <w:left w:val="none" w:sz="0" w:space="0" w:color="auto"/>
        <w:bottom w:val="none" w:sz="0" w:space="0" w:color="auto"/>
        <w:right w:val="none" w:sz="0" w:space="0" w:color="auto"/>
      </w:divBdr>
      <w:divsChild>
        <w:div w:id="287198451">
          <w:marLeft w:val="0"/>
          <w:marRight w:val="0"/>
          <w:marTop w:val="0"/>
          <w:marBottom w:val="0"/>
          <w:divBdr>
            <w:top w:val="none" w:sz="0" w:space="0" w:color="auto"/>
            <w:left w:val="none" w:sz="0" w:space="0" w:color="auto"/>
            <w:bottom w:val="none" w:sz="0" w:space="0" w:color="auto"/>
            <w:right w:val="none" w:sz="0" w:space="0" w:color="auto"/>
          </w:divBdr>
          <w:divsChild>
            <w:div w:id="4805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2947">
      <w:bodyDiv w:val="1"/>
      <w:marLeft w:val="0"/>
      <w:marRight w:val="0"/>
      <w:marTop w:val="0"/>
      <w:marBottom w:val="0"/>
      <w:divBdr>
        <w:top w:val="none" w:sz="0" w:space="0" w:color="auto"/>
        <w:left w:val="none" w:sz="0" w:space="0" w:color="auto"/>
        <w:bottom w:val="none" w:sz="0" w:space="0" w:color="auto"/>
        <w:right w:val="none" w:sz="0" w:space="0" w:color="auto"/>
      </w:divBdr>
      <w:divsChild>
        <w:div w:id="440295498">
          <w:marLeft w:val="0"/>
          <w:marRight w:val="0"/>
          <w:marTop w:val="0"/>
          <w:marBottom w:val="0"/>
          <w:divBdr>
            <w:top w:val="none" w:sz="0" w:space="0" w:color="auto"/>
            <w:left w:val="none" w:sz="0" w:space="0" w:color="auto"/>
            <w:bottom w:val="none" w:sz="0" w:space="0" w:color="auto"/>
            <w:right w:val="none" w:sz="0" w:space="0" w:color="auto"/>
          </w:divBdr>
          <w:divsChild>
            <w:div w:id="7378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6566">
      <w:bodyDiv w:val="1"/>
      <w:marLeft w:val="0"/>
      <w:marRight w:val="0"/>
      <w:marTop w:val="0"/>
      <w:marBottom w:val="0"/>
      <w:divBdr>
        <w:top w:val="none" w:sz="0" w:space="0" w:color="auto"/>
        <w:left w:val="none" w:sz="0" w:space="0" w:color="auto"/>
        <w:bottom w:val="none" w:sz="0" w:space="0" w:color="auto"/>
        <w:right w:val="none" w:sz="0" w:space="0" w:color="auto"/>
      </w:divBdr>
      <w:divsChild>
        <w:div w:id="1214076928">
          <w:marLeft w:val="0"/>
          <w:marRight w:val="0"/>
          <w:marTop w:val="0"/>
          <w:marBottom w:val="0"/>
          <w:divBdr>
            <w:top w:val="none" w:sz="0" w:space="0" w:color="auto"/>
            <w:left w:val="none" w:sz="0" w:space="0" w:color="auto"/>
            <w:bottom w:val="none" w:sz="0" w:space="0" w:color="auto"/>
            <w:right w:val="none" w:sz="0" w:space="0" w:color="auto"/>
          </w:divBdr>
          <w:divsChild>
            <w:div w:id="13960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99911">
      <w:bodyDiv w:val="1"/>
      <w:marLeft w:val="0"/>
      <w:marRight w:val="0"/>
      <w:marTop w:val="0"/>
      <w:marBottom w:val="0"/>
      <w:divBdr>
        <w:top w:val="none" w:sz="0" w:space="0" w:color="auto"/>
        <w:left w:val="none" w:sz="0" w:space="0" w:color="auto"/>
        <w:bottom w:val="none" w:sz="0" w:space="0" w:color="auto"/>
        <w:right w:val="none" w:sz="0" w:space="0" w:color="auto"/>
      </w:divBdr>
      <w:divsChild>
        <w:div w:id="1534928072">
          <w:marLeft w:val="0"/>
          <w:marRight w:val="0"/>
          <w:marTop w:val="0"/>
          <w:marBottom w:val="0"/>
          <w:divBdr>
            <w:top w:val="none" w:sz="0" w:space="0" w:color="auto"/>
            <w:left w:val="none" w:sz="0" w:space="0" w:color="auto"/>
            <w:bottom w:val="none" w:sz="0" w:space="0" w:color="auto"/>
            <w:right w:val="none" w:sz="0" w:space="0" w:color="auto"/>
          </w:divBdr>
          <w:divsChild>
            <w:div w:id="11712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079">
      <w:bodyDiv w:val="1"/>
      <w:marLeft w:val="0"/>
      <w:marRight w:val="0"/>
      <w:marTop w:val="0"/>
      <w:marBottom w:val="0"/>
      <w:divBdr>
        <w:top w:val="none" w:sz="0" w:space="0" w:color="auto"/>
        <w:left w:val="none" w:sz="0" w:space="0" w:color="auto"/>
        <w:bottom w:val="none" w:sz="0" w:space="0" w:color="auto"/>
        <w:right w:val="none" w:sz="0" w:space="0" w:color="auto"/>
      </w:divBdr>
      <w:divsChild>
        <w:div w:id="1722091876">
          <w:marLeft w:val="0"/>
          <w:marRight w:val="0"/>
          <w:marTop w:val="0"/>
          <w:marBottom w:val="0"/>
          <w:divBdr>
            <w:top w:val="none" w:sz="0" w:space="0" w:color="auto"/>
            <w:left w:val="none" w:sz="0" w:space="0" w:color="auto"/>
            <w:bottom w:val="none" w:sz="0" w:space="0" w:color="auto"/>
            <w:right w:val="none" w:sz="0" w:space="0" w:color="auto"/>
          </w:divBdr>
          <w:divsChild>
            <w:div w:id="11349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0598">
      <w:bodyDiv w:val="1"/>
      <w:marLeft w:val="0"/>
      <w:marRight w:val="0"/>
      <w:marTop w:val="0"/>
      <w:marBottom w:val="0"/>
      <w:divBdr>
        <w:top w:val="none" w:sz="0" w:space="0" w:color="auto"/>
        <w:left w:val="none" w:sz="0" w:space="0" w:color="auto"/>
        <w:bottom w:val="none" w:sz="0" w:space="0" w:color="auto"/>
        <w:right w:val="none" w:sz="0" w:space="0" w:color="auto"/>
      </w:divBdr>
      <w:divsChild>
        <w:div w:id="1798646716">
          <w:marLeft w:val="0"/>
          <w:marRight w:val="0"/>
          <w:marTop w:val="0"/>
          <w:marBottom w:val="0"/>
          <w:divBdr>
            <w:top w:val="none" w:sz="0" w:space="0" w:color="auto"/>
            <w:left w:val="none" w:sz="0" w:space="0" w:color="auto"/>
            <w:bottom w:val="none" w:sz="0" w:space="0" w:color="auto"/>
            <w:right w:val="none" w:sz="0" w:space="0" w:color="auto"/>
          </w:divBdr>
          <w:divsChild>
            <w:div w:id="11797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9084">
      <w:bodyDiv w:val="1"/>
      <w:marLeft w:val="0"/>
      <w:marRight w:val="0"/>
      <w:marTop w:val="0"/>
      <w:marBottom w:val="0"/>
      <w:divBdr>
        <w:top w:val="none" w:sz="0" w:space="0" w:color="auto"/>
        <w:left w:val="none" w:sz="0" w:space="0" w:color="auto"/>
        <w:bottom w:val="none" w:sz="0" w:space="0" w:color="auto"/>
        <w:right w:val="none" w:sz="0" w:space="0" w:color="auto"/>
      </w:divBdr>
      <w:divsChild>
        <w:div w:id="1416786067">
          <w:marLeft w:val="0"/>
          <w:marRight w:val="0"/>
          <w:marTop w:val="0"/>
          <w:marBottom w:val="0"/>
          <w:divBdr>
            <w:top w:val="none" w:sz="0" w:space="0" w:color="auto"/>
            <w:left w:val="none" w:sz="0" w:space="0" w:color="auto"/>
            <w:bottom w:val="none" w:sz="0" w:space="0" w:color="auto"/>
            <w:right w:val="none" w:sz="0" w:space="0" w:color="auto"/>
          </w:divBdr>
          <w:divsChild>
            <w:div w:id="6899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821</Words>
  <Characters>4521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Benjumea Castrillon</cp:lastModifiedBy>
  <cp:revision>13</cp:revision>
  <dcterms:created xsi:type="dcterms:W3CDTF">2023-06-14T19:39:00Z</dcterms:created>
  <dcterms:modified xsi:type="dcterms:W3CDTF">2023-06-15T15:51:00Z</dcterms:modified>
</cp:coreProperties>
</file>