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800"/>
              <w:left w:type="dxa" w:w="480"/>
              <w:bottom w:type="dxa" w:w="800"/>
              <w:right w:type="dxa" w:w="4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PRODUCT OVERVIEW — PHASE 2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WaMPaS Phase 2</w:t>
            </w:r>
          </w:p>
          <w:p>
            <w:pPr>
              <w:spacing w:after="240" w:before="0"/>
            </w:pPr>
            <w:r>
              <w:rPr>
                <w:rFonts w:ascii="Arial" w:cs="Arial" w:eastAsia="Arial" w:hAnsi="Arial"/>
                <w:i/>
                <w:iCs/>
                <w:color w:val="AAAAAA"/>
                <w:sz w:val="26"/>
                <w:szCs w:val="26"/>
              </w:rPr>
              <w:t xml:space="preserve">Events + Social Seed</w:t>
            </w:r>
          </w:p>
          <w:p>
            <w:pPr>
              <w:pBdr>
                <w:top w:val="single" w:color="C9A84C" w:sz="4" w:space="1"/>
              </w:pBdr>
              <w:spacing w:after="0" w:before="24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v2.0  ·  Richard Uzor — May 2026  ·  Devstrike Digital Limited</w:t>
            </w:r>
          </w:p>
        </w:tc>
      </w:tr>
    </w:tbl>
    <w:p>
      <w:pPr>
        <w:spacing w:before="4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01 — PHASE 2 OBJECTIVE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Phase 2 monetises the audience built in Phase 1, completes the Events layer, and seeds the Social layer. The platform begins earning from church event advertising while introducing a public feed that gives users a daily reason to return.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7A4F00" w:sz="24"/>
              <w:bottom w:val="none" w:color="FFFFFF" w:sz="0"/>
              <w:right w:val="none" w:color="FFFFFF" w:sz="0"/>
            </w:tcBorders>
            <w:shd w:fill="F5E6C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A4F00"/>
                <w:sz w:val="20"/>
                <w:szCs w:val="20"/>
              </w:rPr>
              <w:t xml:space="preserve">Phase 2 Entry Gate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C2C2E"/>
                <w:sz w:val="20"/>
                <w:szCs w:val="20"/>
              </w:rPr>
              <w:t xml:space="preserve">Phase 2 begins only when Phase 1 KPIs are met: 1,000+ messages, 500+ users, confirmed WhatsApp referral loop.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02 — NEW CAPABILITIES</w:t>
            </w:r>
          </w:p>
        </w:tc>
      </w:tr>
    </w:tbl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Events Layer (Full)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Sponsored upcoming event listings — churches pay to promote crusades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Google Calendar integration — one-tap event saves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Event-linked fellowship rooms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Paystack ad subscription payment flow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Archive Enhancements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Verified pastor and church profiles (blue check, annual fee)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Feature suggestion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Donation flow via Paystack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PWA installability and offline read cache</w:t>
      </w:r>
    </w:p>
    <w:p>
      <w:pPr>
        <w:pStyle w:val="Heading2"/>
        <w:spacing w:after="100" w:before="320"/>
      </w:pPr>
      <w:r>
        <w:rPr>
          <w:rFonts w:ascii="Arial" w:cs="Arial" w:eastAsia="Arial" w:hAnsi="Arial"/>
          <w:b/>
          <w:bCs/>
          <w:color w:val="0F1B2D"/>
          <w:sz w:val="26"/>
          <w:szCs w:val="26"/>
        </w:rPr>
        <w:t xml:space="preserve">Social Layer — Seed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Public feed — posts, reflections, archive message shares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Pastor following and social reactions (Amen / Fire / Praying)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E"/>
          <w:sz w:val="21"/>
          <w:szCs w:val="21"/>
        </w:rPr>
        <w:t xml:space="preserve">Threaded post comments with moderation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2"/>
                <w:szCs w:val="22"/>
              </w:rPr>
              <w:t xml:space="preserve">03 — REVENUE ACTIVATED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400"/>
        <w:gridCol w:w="2160"/>
      </w:tblGrid>
      <w:tr>
        <w:tc>
          <w:tcPr>
            <w:tcW w:type="dxa" w:w="3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Stream</w:t>
            </w:r>
          </w:p>
        </w:tc>
        <w:tc>
          <w:tcPr>
            <w:tcW w:type="dxa" w:w="3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Model</w:t>
            </w:r>
          </w:p>
        </w:tc>
        <w:tc>
          <w:tcPr>
            <w:tcW w:type="dxa" w:w="21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0F1B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9A84C"/>
                <w:sz w:val="20"/>
                <w:szCs w:val="20"/>
              </w:rPr>
              <w:t xml:space="preserve">Est. Monthly</w:t>
            </w:r>
          </w:p>
        </w:tc>
      </w:tr>
      <w:tr>
        <w:tc>
          <w:tcPr>
            <w:tcW w:type="dxa" w:w="3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Event ad subscriptions</w:t>
            </w:r>
          </w:p>
        </w:tc>
        <w:tc>
          <w:tcPr>
            <w:tcW w:type="dxa" w:w="3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₦15k (1wk) / ₦25k (2wk) / ₦40k (1mo)</w:t>
            </w:r>
          </w:p>
        </w:tc>
        <w:tc>
          <w:tcPr>
            <w:tcW w:type="dxa" w:w="21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₦200,000–₦400,000</w:t>
            </w:r>
          </w:p>
        </w:tc>
      </w:tr>
      <w:tr>
        <w:tc>
          <w:tcPr>
            <w:tcW w:type="dxa" w:w="3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User donations</w:t>
            </w:r>
          </w:p>
        </w:tc>
        <w:tc>
          <w:tcPr>
            <w:tcW w:type="dxa" w:w="3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Voluntary via Paystack</w:t>
            </w:r>
          </w:p>
        </w:tc>
        <w:tc>
          <w:tcPr>
            <w:tcW w:type="dxa" w:w="21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₦50,000–₦150,000</w:t>
            </w:r>
          </w:p>
        </w:tc>
      </w:tr>
      <w:tr>
        <w:tc>
          <w:tcPr>
            <w:tcW w:type="dxa" w:w="3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Verified profile fees</w:t>
            </w:r>
          </w:p>
        </w:tc>
        <w:tc>
          <w:tcPr>
            <w:tcW w:type="dxa" w:w="3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₦10k/yr pastor, ₦25k/yr church</w:t>
            </w:r>
          </w:p>
        </w:tc>
        <w:tc>
          <w:tcPr>
            <w:tcW w:type="dxa" w:w="21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₦25,000–₦100,000</w:t>
            </w:r>
          </w:p>
        </w:tc>
      </w:tr>
      <w:tr>
        <w:tc>
          <w:tcPr>
            <w:tcW w:type="dxa" w:w="38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TOTAL</w:t>
            </w:r>
          </w:p>
        </w:tc>
        <w:tc>
          <w:tcPr>
            <w:tcW w:type="dxa" w:w="340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D0CCBF" w:sz="1"/>
              <w:left w:val="single" w:color="D0CCBF" w:sz="1"/>
              <w:bottom w:val="single" w:color="D0CCBF" w:sz="1"/>
              <w:right w:val="single" w:color="D0CCBF" w:sz="1"/>
            </w:tcBorders>
            <w:shd w:fill="F4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E"/>
                <w:sz w:val="20"/>
                <w:szCs w:val="20"/>
              </w:rPr>
              <w:t xml:space="preserve">₦275,000–₦650,000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4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WaMPaS  ·  Product Overview — Phase 2  ·  Devstrike Digital Limited  ·  Confidential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9A84C"/>
                <w:sz w:val="18"/>
                <w:szCs w:val="18"/>
              </w:rPr>
              <w:t xml:space="preserve">whatmypastorsaid.com  ·  Prepared by Richard Uzor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F1B2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0F1B2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2026-05-20T10:06:56.556Z</dcterms:created>
  <dcterms:modified xsi:type="dcterms:W3CDTF">2026-05-20T10:06:56.556Z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