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16A9E" w14:textId="118B4FCB" w:rsidR="00495ACB" w:rsidRPr="001529D8" w:rsidRDefault="00495ACB" w:rsidP="000B7B1E">
      <w:pPr>
        <w:pStyle w:val="Heading1"/>
      </w:pPr>
      <w:r w:rsidRPr="001529D8">
        <w:t>Clipboard Health Shift Marketplace Analysis Report</w:t>
      </w:r>
    </w:p>
    <w:p w14:paraId="78D42628" w14:textId="77777777" w:rsidR="00495ACB" w:rsidRPr="00495ACB" w:rsidRDefault="00495ACB" w:rsidP="00495ACB">
      <w:pPr>
        <w:rPr>
          <w:b/>
          <w:bCs/>
          <w:sz w:val="20"/>
          <w:szCs w:val="20"/>
        </w:rPr>
      </w:pPr>
      <w:r w:rsidRPr="00495ACB">
        <w:rPr>
          <w:b/>
          <w:bCs/>
          <w:sz w:val="20"/>
          <w:szCs w:val="20"/>
        </w:rPr>
        <w:t>Problem Statement and Context</w:t>
      </w:r>
    </w:p>
    <w:p w14:paraId="7DC8C8FC" w14:textId="20D1C222" w:rsidR="00495ACB" w:rsidRDefault="00495ACB" w:rsidP="00495ACB">
      <w:pPr>
        <w:rPr>
          <w:sz w:val="20"/>
          <w:szCs w:val="20"/>
        </w:rPr>
      </w:pPr>
      <w:r w:rsidRPr="00495ACB">
        <w:rPr>
          <w:sz w:val="20"/>
          <w:szCs w:val="20"/>
        </w:rPr>
        <w:t xml:space="preserve">Clipboard Health operates a two-sided marketplace connecting healthcare facilities (demand) with healthcare workers (supply) to fill open shifts. The goal of this analysis is to evaluate marketplace performance and identify issues affecting liquidity (how effectively shifts get filled) and reliability. </w:t>
      </w:r>
      <w:r w:rsidRPr="00495ACB">
        <w:rPr>
          <w:b/>
          <w:bCs/>
          <w:sz w:val="20"/>
          <w:szCs w:val="20"/>
        </w:rPr>
        <w:t>Key metrics</w:t>
      </w:r>
      <w:r w:rsidRPr="00495ACB">
        <w:rPr>
          <w:sz w:val="20"/>
          <w:szCs w:val="20"/>
        </w:rPr>
        <w:t xml:space="preserve"> such as </w:t>
      </w:r>
      <w:r w:rsidRPr="00495ACB">
        <w:rPr>
          <w:b/>
          <w:bCs/>
          <w:sz w:val="20"/>
          <w:szCs w:val="20"/>
        </w:rPr>
        <w:t>claim rate</w:t>
      </w:r>
      <w:r w:rsidRPr="00495ACB">
        <w:rPr>
          <w:sz w:val="20"/>
          <w:szCs w:val="20"/>
        </w:rPr>
        <w:t xml:space="preserve"> (fill rate), conversion rate, cancellation</w:t>
      </w:r>
      <w:r w:rsidR="00EC282C">
        <w:rPr>
          <w:sz w:val="20"/>
          <w:szCs w:val="20"/>
        </w:rPr>
        <w:t xml:space="preserve">, </w:t>
      </w:r>
      <w:r w:rsidRPr="00495ACB">
        <w:rPr>
          <w:sz w:val="20"/>
          <w:szCs w:val="20"/>
        </w:rPr>
        <w:t>no-show rates, and deletion rate are examined to</w:t>
      </w:r>
      <w:r w:rsidR="00EC282C">
        <w:rPr>
          <w:sz w:val="20"/>
          <w:szCs w:val="20"/>
        </w:rPr>
        <w:t xml:space="preserve"> high level performance of the business</w:t>
      </w:r>
      <w:r w:rsidRPr="00495ACB">
        <w:rPr>
          <w:sz w:val="20"/>
          <w:szCs w:val="20"/>
        </w:rPr>
        <w:t xml:space="preserve">. </w:t>
      </w:r>
      <w:r w:rsidR="00EC282C">
        <w:rPr>
          <w:sz w:val="20"/>
          <w:szCs w:val="20"/>
        </w:rPr>
        <w:t xml:space="preserve">The given </w:t>
      </w:r>
      <w:r w:rsidRPr="00495ACB">
        <w:rPr>
          <w:sz w:val="20"/>
          <w:szCs w:val="20"/>
        </w:rPr>
        <w:t>data sample of ~19,900 shifts was analyzed, revealing strong overall fulfillment but also highlighting a concerning trend of high shift deletions. A low fill rate or high cancellation can signal marketplace friction</w:t>
      </w:r>
      <w:r w:rsidRPr="00495ACB">
        <w:rPr>
          <w:rFonts w:ascii="Arial" w:hAnsi="Arial" w:cs="Arial"/>
          <w:sz w:val="20"/>
          <w:szCs w:val="20"/>
        </w:rPr>
        <w:t>​</w:t>
      </w:r>
      <w:r w:rsidRPr="00495ACB">
        <w:rPr>
          <w:sz w:val="20"/>
          <w:szCs w:val="20"/>
        </w:rPr>
        <w:t xml:space="preserve">, so understanding these metrics in context is critical. </w:t>
      </w:r>
      <w:r w:rsidR="00EC282C">
        <w:rPr>
          <w:sz w:val="20"/>
          <w:szCs w:val="20"/>
        </w:rPr>
        <w:t>In this report w</w:t>
      </w:r>
      <w:r w:rsidRPr="00495ACB">
        <w:rPr>
          <w:sz w:val="20"/>
          <w:szCs w:val="20"/>
        </w:rPr>
        <w:t xml:space="preserve">e </w:t>
      </w:r>
      <w:r w:rsidR="00EC282C">
        <w:rPr>
          <w:sz w:val="20"/>
          <w:szCs w:val="20"/>
        </w:rPr>
        <w:t xml:space="preserve">will </w:t>
      </w:r>
      <w:r w:rsidRPr="00495ACB">
        <w:rPr>
          <w:sz w:val="20"/>
          <w:szCs w:val="20"/>
        </w:rPr>
        <w:t>follow a narrative approach from problem to analysis, insight, and recommended action to showcase product thinking and data-driven prioritization.</w:t>
      </w:r>
    </w:p>
    <w:p w14:paraId="71514A73" w14:textId="77777777" w:rsidR="00EC282C" w:rsidRPr="00495ACB" w:rsidRDefault="00EC282C" w:rsidP="00EC282C">
      <w:pPr>
        <w:rPr>
          <w:b/>
          <w:bCs/>
          <w:sz w:val="20"/>
          <w:szCs w:val="20"/>
        </w:rPr>
      </w:pPr>
      <w:r w:rsidRPr="00495ACB">
        <w:rPr>
          <w:b/>
          <w:bCs/>
          <w:sz w:val="20"/>
          <w:szCs w:val="20"/>
        </w:rPr>
        <w:t>Marketplace Metrics Overview</w:t>
      </w:r>
    </w:p>
    <w:p w14:paraId="51BA40B5" w14:textId="5F5E9A18" w:rsidR="00EC282C" w:rsidRPr="000A451B" w:rsidRDefault="00EC282C" w:rsidP="00495ACB">
      <w:pPr>
        <w:rPr>
          <w:sz w:val="20"/>
          <w:szCs w:val="20"/>
        </w:rPr>
      </w:pPr>
      <w:r w:rsidRPr="00495ACB">
        <w:rPr>
          <w:sz w:val="20"/>
          <w:szCs w:val="20"/>
        </w:rPr>
        <w:t>To ground the analysis, we first calculated overarching marketplace metrics (with industry benchmarks for context):</w:t>
      </w:r>
    </w:p>
    <w:tbl>
      <w:tblPr>
        <w:tblW w:w="7092" w:type="dxa"/>
        <w:tblInd w:w="1133" w:type="dxa"/>
        <w:tblLook w:val="04A0" w:firstRow="1" w:lastRow="0" w:firstColumn="1" w:lastColumn="0" w:noHBand="0" w:noVBand="1"/>
      </w:tblPr>
      <w:tblGrid>
        <w:gridCol w:w="808"/>
        <w:gridCol w:w="4787"/>
        <w:gridCol w:w="1497"/>
      </w:tblGrid>
      <w:tr w:rsidR="00495ACB" w:rsidRPr="000A451B" w14:paraId="6C59959F" w14:textId="77777777" w:rsidTr="0042678B">
        <w:trPr>
          <w:trHeight w:val="304"/>
        </w:trPr>
        <w:tc>
          <w:tcPr>
            <w:tcW w:w="8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E2DE4" w14:textId="77777777" w:rsidR="00495ACB" w:rsidRPr="000A451B" w:rsidRDefault="00495ACB" w:rsidP="0042678B">
            <w:pPr>
              <w:spacing w:after="0" w:line="240" w:lineRule="auto"/>
              <w:jc w:val="center"/>
              <w:rPr>
                <w:rFonts w:ascii="Aptos Narrow" w:eastAsia="Times New Roman" w:hAnsi="Aptos Narrow" w:cs="Times New Roman"/>
                <w:b/>
                <w:bCs/>
                <w:color w:val="000000"/>
                <w:kern w:val="0"/>
                <w:sz w:val="20"/>
                <w:szCs w:val="20"/>
                <w14:ligatures w14:val="none"/>
              </w:rPr>
            </w:pPr>
            <w:r w:rsidRPr="000A451B">
              <w:rPr>
                <w:rFonts w:ascii="Aptos Narrow" w:eastAsia="Times New Roman" w:hAnsi="Aptos Narrow" w:cs="Times New Roman"/>
                <w:b/>
                <w:bCs/>
                <w:color w:val="000000"/>
                <w:kern w:val="0"/>
                <w:sz w:val="20"/>
                <w:szCs w:val="20"/>
                <w14:ligatures w14:val="none"/>
              </w:rPr>
              <w:t>index</w:t>
            </w:r>
          </w:p>
        </w:tc>
        <w:tc>
          <w:tcPr>
            <w:tcW w:w="4787" w:type="dxa"/>
            <w:tcBorders>
              <w:top w:val="single" w:sz="4" w:space="0" w:color="auto"/>
              <w:left w:val="nil"/>
              <w:bottom w:val="single" w:sz="4" w:space="0" w:color="auto"/>
              <w:right w:val="single" w:sz="4" w:space="0" w:color="auto"/>
            </w:tcBorders>
            <w:shd w:val="clear" w:color="auto" w:fill="auto"/>
            <w:noWrap/>
            <w:vAlign w:val="center"/>
            <w:hideMark/>
          </w:tcPr>
          <w:p w14:paraId="1E637892" w14:textId="77777777" w:rsidR="00495ACB" w:rsidRPr="000A451B" w:rsidRDefault="00495ACB" w:rsidP="0042678B">
            <w:pPr>
              <w:spacing w:after="0" w:line="240" w:lineRule="auto"/>
              <w:jc w:val="center"/>
              <w:rPr>
                <w:rFonts w:ascii="Aptos Narrow" w:eastAsia="Times New Roman" w:hAnsi="Aptos Narrow" w:cs="Times New Roman"/>
                <w:b/>
                <w:bCs/>
                <w:color w:val="000000"/>
                <w:kern w:val="0"/>
                <w:sz w:val="20"/>
                <w:szCs w:val="20"/>
                <w14:ligatures w14:val="none"/>
              </w:rPr>
            </w:pPr>
            <w:r w:rsidRPr="000A451B">
              <w:rPr>
                <w:rFonts w:ascii="Aptos Narrow" w:eastAsia="Times New Roman" w:hAnsi="Aptos Narrow" w:cs="Times New Roman"/>
                <w:b/>
                <w:bCs/>
                <w:color w:val="000000"/>
                <w:kern w:val="0"/>
                <w:sz w:val="20"/>
                <w:szCs w:val="20"/>
                <w14:ligatures w14:val="none"/>
              </w:rPr>
              <w:t>Metric</w:t>
            </w:r>
          </w:p>
        </w:tc>
        <w:tc>
          <w:tcPr>
            <w:tcW w:w="1497" w:type="dxa"/>
            <w:tcBorders>
              <w:top w:val="single" w:sz="4" w:space="0" w:color="auto"/>
              <w:left w:val="nil"/>
              <w:bottom w:val="single" w:sz="4" w:space="0" w:color="auto"/>
              <w:right w:val="single" w:sz="4" w:space="0" w:color="auto"/>
            </w:tcBorders>
            <w:shd w:val="clear" w:color="auto" w:fill="auto"/>
            <w:noWrap/>
            <w:vAlign w:val="center"/>
            <w:hideMark/>
          </w:tcPr>
          <w:p w14:paraId="69152C83" w14:textId="77777777" w:rsidR="00495ACB" w:rsidRPr="000A451B" w:rsidRDefault="00495ACB" w:rsidP="0042678B">
            <w:pPr>
              <w:spacing w:after="0" w:line="240" w:lineRule="auto"/>
              <w:jc w:val="center"/>
              <w:rPr>
                <w:rFonts w:ascii="Aptos Narrow" w:eastAsia="Times New Roman" w:hAnsi="Aptos Narrow" w:cs="Times New Roman"/>
                <w:b/>
                <w:bCs/>
                <w:color w:val="000000"/>
                <w:kern w:val="0"/>
                <w:sz w:val="20"/>
                <w:szCs w:val="20"/>
                <w14:ligatures w14:val="none"/>
              </w:rPr>
            </w:pPr>
            <w:r w:rsidRPr="000A451B">
              <w:rPr>
                <w:rFonts w:ascii="Aptos Narrow" w:eastAsia="Times New Roman" w:hAnsi="Aptos Narrow" w:cs="Times New Roman"/>
                <w:b/>
                <w:bCs/>
                <w:color w:val="000000"/>
                <w:kern w:val="0"/>
                <w:sz w:val="20"/>
                <w:szCs w:val="20"/>
                <w14:ligatures w14:val="none"/>
              </w:rPr>
              <w:t>Value</w:t>
            </w:r>
          </w:p>
        </w:tc>
      </w:tr>
      <w:tr w:rsidR="00495ACB" w:rsidRPr="000A451B" w14:paraId="66A58519" w14:textId="77777777" w:rsidTr="0042678B">
        <w:trPr>
          <w:trHeight w:val="304"/>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43CDF484"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0</w:t>
            </w:r>
          </w:p>
        </w:tc>
        <w:tc>
          <w:tcPr>
            <w:tcW w:w="4787" w:type="dxa"/>
            <w:tcBorders>
              <w:top w:val="nil"/>
              <w:left w:val="nil"/>
              <w:bottom w:val="single" w:sz="4" w:space="0" w:color="auto"/>
              <w:right w:val="single" w:sz="4" w:space="0" w:color="auto"/>
            </w:tcBorders>
            <w:shd w:val="clear" w:color="auto" w:fill="auto"/>
            <w:noWrap/>
            <w:vAlign w:val="center"/>
            <w:hideMark/>
          </w:tcPr>
          <w:p w14:paraId="4F2A3A41"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Unique Shifts</w:t>
            </w:r>
          </w:p>
        </w:tc>
        <w:tc>
          <w:tcPr>
            <w:tcW w:w="1497" w:type="dxa"/>
            <w:tcBorders>
              <w:top w:val="nil"/>
              <w:left w:val="nil"/>
              <w:bottom w:val="single" w:sz="4" w:space="0" w:color="auto"/>
              <w:right w:val="single" w:sz="4" w:space="0" w:color="auto"/>
            </w:tcBorders>
            <w:shd w:val="clear" w:color="auto" w:fill="auto"/>
            <w:noWrap/>
            <w:vAlign w:val="center"/>
            <w:hideMark/>
          </w:tcPr>
          <w:p w14:paraId="2209A256"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19,900</w:t>
            </w:r>
          </w:p>
        </w:tc>
      </w:tr>
      <w:tr w:rsidR="00495ACB" w:rsidRPr="000A451B" w14:paraId="3BA7113B" w14:textId="77777777" w:rsidTr="0042678B">
        <w:trPr>
          <w:trHeight w:val="304"/>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76EFF156"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1</w:t>
            </w:r>
          </w:p>
        </w:tc>
        <w:tc>
          <w:tcPr>
            <w:tcW w:w="4787" w:type="dxa"/>
            <w:tcBorders>
              <w:top w:val="nil"/>
              <w:left w:val="nil"/>
              <w:bottom w:val="single" w:sz="4" w:space="0" w:color="auto"/>
              <w:right w:val="single" w:sz="4" w:space="0" w:color="auto"/>
            </w:tcBorders>
            <w:shd w:val="clear" w:color="auto" w:fill="auto"/>
            <w:noWrap/>
            <w:vAlign w:val="center"/>
            <w:hideMark/>
          </w:tcPr>
          <w:p w14:paraId="6E0A679A"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Unique Facilities</w:t>
            </w:r>
          </w:p>
        </w:tc>
        <w:tc>
          <w:tcPr>
            <w:tcW w:w="1497" w:type="dxa"/>
            <w:tcBorders>
              <w:top w:val="nil"/>
              <w:left w:val="nil"/>
              <w:bottom w:val="single" w:sz="4" w:space="0" w:color="auto"/>
              <w:right w:val="single" w:sz="4" w:space="0" w:color="auto"/>
            </w:tcBorders>
            <w:shd w:val="clear" w:color="auto" w:fill="auto"/>
            <w:noWrap/>
            <w:vAlign w:val="center"/>
            <w:hideMark/>
          </w:tcPr>
          <w:p w14:paraId="2035666C"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132</w:t>
            </w:r>
          </w:p>
        </w:tc>
      </w:tr>
      <w:tr w:rsidR="00495ACB" w:rsidRPr="000A451B" w14:paraId="3CE52B6E" w14:textId="77777777" w:rsidTr="0042678B">
        <w:trPr>
          <w:trHeight w:val="304"/>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134CCFAA"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2</w:t>
            </w:r>
          </w:p>
        </w:tc>
        <w:tc>
          <w:tcPr>
            <w:tcW w:w="4787" w:type="dxa"/>
            <w:tcBorders>
              <w:top w:val="nil"/>
              <w:left w:val="nil"/>
              <w:bottom w:val="single" w:sz="4" w:space="0" w:color="auto"/>
              <w:right w:val="single" w:sz="4" w:space="0" w:color="auto"/>
            </w:tcBorders>
            <w:shd w:val="clear" w:color="auto" w:fill="auto"/>
            <w:noWrap/>
            <w:vAlign w:val="center"/>
            <w:hideMark/>
          </w:tcPr>
          <w:p w14:paraId="04C76E53"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Unique Workers</w:t>
            </w:r>
          </w:p>
        </w:tc>
        <w:tc>
          <w:tcPr>
            <w:tcW w:w="1497" w:type="dxa"/>
            <w:tcBorders>
              <w:top w:val="nil"/>
              <w:left w:val="nil"/>
              <w:bottom w:val="single" w:sz="4" w:space="0" w:color="auto"/>
              <w:right w:val="single" w:sz="4" w:space="0" w:color="auto"/>
            </w:tcBorders>
            <w:shd w:val="clear" w:color="auto" w:fill="auto"/>
            <w:noWrap/>
            <w:vAlign w:val="center"/>
            <w:hideMark/>
          </w:tcPr>
          <w:p w14:paraId="71E01727"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10,291</w:t>
            </w:r>
          </w:p>
        </w:tc>
      </w:tr>
      <w:tr w:rsidR="00495ACB" w:rsidRPr="000A451B" w14:paraId="57319B58" w14:textId="77777777" w:rsidTr="0042678B">
        <w:trPr>
          <w:trHeight w:val="304"/>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3EBFE2F8"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3</w:t>
            </w:r>
          </w:p>
        </w:tc>
        <w:tc>
          <w:tcPr>
            <w:tcW w:w="4787" w:type="dxa"/>
            <w:tcBorders>
              <w:top w:val="nil"/>
              <w:left w:val="nil"/>
              <w:bottom w:val="single" w:sz="4" w:space="0" w:color="auto"/>
              <w:right w:val="single" w:sz="4" w:space="0" w:color="auto"/>
            </w:tcBorders>
            <w:shd w:val="clear" w:color="auto" w:fill="auto"/>
            <w:noWrap/>
            <w:vAlign w:val="center"/>
            <w:hideMark/>
          </w:tcPr>
          <w:p w14:paraId="62730CEC"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Total Revenue (Verified Shifts Only)</w:t>
            </w:r>
          </w:p>
        </w:tc>
        <w:tc>
          <w:tcPr>
            <w:tcW w:w="1497" w:type="dxa"/>
            <w:tcBorders>
              <w:top w:val="nil"/>
              <w:left w:val="nil"/>
              <w:bottom w:val="single" w:sz="4" w:space="0" w:color="auto"/>
              <w:right w:val="single" w:sz="4" w:space="0" w:color="auto"/>
            </w:tcBorders>
            <w:shd w:val="clear" w:color="auto" w:fill="auto"/>
            <w:noWrap/>
            <w:vAlign w:val="center"/>
            <w:hideMark/>
          </w:tcPr>
          <w:p w14:paraId="72C3A8DA"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 xml:space="preserve"> $ 612,578.02 </w:t>
            </w:r>
          </w:p>
        </w:tc>
      </w:tr>
      <w:tr w:rsidR="00495ACB" w:rsidRPr="000A451B" w14:paraId="35C061EE" w14:textId="77777777" w:rsidTr="0042678B">
        <w:trPr>
          <w:trHeight w:val="304"/>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25216B64"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4</w:t>
            </w:r>
          </w:p>
        </w:tc>
        <w:tc>
          <w:tcPr>
            <w:tcW w:w="4787" w:type="dxa"/>
            <w:tcBorders>
              <w:top w:val="nil"/>
              <w:left w:val="nil"/>
              <w:bottom w:val="single" w:sz="4" w:space="0" w:color="auto"/>
              <w:right w:val="single" w:sz="4" w:space="0" w:color="auto"/>
            </w:tcBorders>
            <w:shd w:val="clear" w:color="auto" w:fill="auto"/>
            <w:noWrap/>
            <w:vAlign w:val="center"/>
            <w:hideMark/>
          </w:tcPr>
          <w:p w14:paraId="0E21AECD"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Claim Rate (Shifts Claimed / Unique Shifts)</w:t>
            </w:r>
          </w:p>
        </w:tc>
        <w:tc>
          <w:tcPr>
            <w:tcW w:w="1497" w:type="dxa"/>
            <w:tcBorders>
              <w:top w:val="nil"/>
              <w:left w:val="nil"/>
              <w:bottom w:val="single" w:sz="4" w:space="0" w:color="auto"/>
              <w:right w:val="single" w:sz="4" w:space="0" w:color="auto"/>
            </w:tcBorders>
            <w:shd w:val="clear" w:color="000000" w:fill="92D050"/>
            <w:noWrap/>
            <w:vAlign w:val="center"/>
            <w:hideMark/>
          </w:tcPr>
          <w:p w14:paraId="3D3BAF49"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64.33%</w:t>
            </w:r>
          </w:p>
        </w:tc>
      </w:tr>
      <w:tr w:rsidR="00495ACB" w:rsidRPr="000A451B" w14:paraId="75C3DC50" w14:textId="77777777" w:rsidTr="0042678B">
        <w:trPr>
          <w:trHeight w:val="304"/>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3079BC35"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5</w:t>
            </w:r>
          </w:p>
        </w:tc>
        <w:tc>
          <w:tcPr>
            <w:tcW w:w="4787" w:type="dxa"/>
            <w:tcBorders>
              <w:top w:val="nil"/>
              <w:left w:val="nil"/>
              <w:bottom w:val="single" w:sz="4" w:space="0" w:color="auto"/>
              <w:right w:val="single" w:sz="4" w:space="0" w:color="auto"/>
            </w:tcBorders>
            <w:shd w:val="clear" w:color="auto" w:fill="auto"/>
            <w:noWrap/>
            <w:vAlign w:val="center"/>
            <w:hideMark/>
          </w:tcPr>
          <w:p w14:paraId="49360170"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Cancel Rate (Canceled / Claimed Offers)</w:t>
            </w:r>
          </w:p>
        </w:tc>
        <w:tc>
          <w:tcPr>
            <w:tcW w:w="1497" w:type="dxa"/>
            <w:tcBorders>
              <w:top w:val="nil"/>
              <w:left w:val="nil"/>
              <w:bottom w:val="single" w:sz="4" w:space="0" w:color="auto"/>
              <w:right w:val="single" w:sz="4" w:space="0" w:color="auto"/>
            </w:tcBorders>
            <w:shd w:val="clear" w:color="000000" w:fill="92D050"/>
            <w:noWrap/>
            <w:vAlign w:val="center"/>
            <w:hideMark/>
          </w:tcPr>
          <w:p w14:paraId="37E20AC4"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2.46%</w:t>
            </w:r>
          </w:p>
        </w:tc>
      </w:tr>
      <w:tr w:rsidR="00495ACB" w:rsidRPr="000A451B" w14:paraId="603326B6" w14:textId="77777777" w:rsidTr="0042678B">
        <w:trPr>
          <w:trHeight w:val="304"/>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75E7E477"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6</w:t>
            </w:r>
          </w:p>
        </w:tc>
        <w:tc>
          <w:tcPr>
            <w:tcW w:w="4787" w:type="dxa"/>
            <w:tcBorders>
              <w:top w:val="nil"/>
              <w:left w:val="nil"/>
              <w:bottom w:val="single" w:sz="4" w:space="0" w:color="auto"/>
              <w:right w:val="single" w:sz="4" w:space="0" w:color="auto"/>
            </w:tcBorders>
            <w:shd w:val="clear" w:color="auto" w:fill="auto"/>
            <w:noWrap/>
            <w:vAlign w:val="center"/>
            <w:hideMark/>
          </w:tcPr>
          <w:p w14:paraId="5C34AFBA"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No-show Rate (No-show / Claimed Offers)</w:t>
            </w:r>
          </w:p>
        </w:tc>
        <w:tc>
          <w:tcPr>
            <w:tcW w:w="1497" w:type="dxa"/>
            <w:tcBorders>
              <w:top w:val="nil"/>
              <w:left w:val="nil"/>
              <w:bottom w:val="single" w:sz="4" w:space="0" w:color="auto"/>
              <w:right w:val="single" w:sz="4" w:space="0" w:color="auto"/>
            </w:tcBorders>
            <w:shd w:val="clear" w:color="000000" w:fill="92D050"/>
            <w:noWrap/>
            <w:vAlign w:val="center"/>
            <w:hideMark/>
          </w:tcPr>
          <w:p w14:paraId="6C464E35"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0.24%</w:t>
            </w:r>
          </w:p>
        </w:tc>
      </w:tr>
      <w:tr w:rsidR="00495ACB" w:rsidRPr="000A451B" w14:paraId="231AB460" w14:textId="77777777" w:rsidTr="0042678B">
        <w:trPr>
          <w:trHeight w:val="304"/>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2560FDD8"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7</w:t>
            </w:r>
          </w:p>
        </w:tc>
        <w:tc>
          <w:tcPr>
            <w:tcW w:w="4787" w:type="dxa"/>
            <w:tcBorders>
              <w:top w:val="nil"/>
              <w:left w:val="nil"/>
              <w:bottom w:val="single" w:sz="4" w:space="0" w:color="auto"/>
              <w:right w:val="single" w:sz="4" w:space="0" w:color="auto"/>
            </w:tcBorders>
            <w:shd w:val="clear" w:color="auto" w:fill="auto"/>
            <w:noWrap/>
            <w:vAlign w:val="center"/>
            <w:hideMark/>
          </w:tcPr>
          <w:p w14:paraId="14F70643"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Deletion Rate (Shifts Deleted / Unique Shifts)</w:t>
            </w:r>
          </w:p>
        </w:tc>
        <w:tc>
          <w:tcPr>
            <w:tcW w:w="1497" w:type="dxa"/>
            <w:tcBorders>
              <w:top w:val="nil"/>
              <w:left w:val="nil"/>
              <w:bottom w:val="single" w:sz="4" w:space="0" w:color="auto"/>
              <w:right w:val="single" w:sz="4" w:space="0" w:color="auto"/>
            </w:tcBorders>
            <w:shd w:val="clear" w:color="000000" w:fill="FF0000"/>
            <w:noWrap/>
            <w:vAlign w:val="center"/>
            <w:hideMark/>
          </w:tcPr>
          <w:p w14:paraId="63B7F40E"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18.45%</w:t>
            </w:r>
          </w:p>
        </w:tc>
      </w:tr>
      <w:tr w:rsidR="00495ACB" w:rsidRPr="000A451B" w14:paraId="34CD8134" w14:textId="77777777" w:rsidTr="0042678B">
        <w:trPr>
          <w:trHeight w:val="304"/>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528680F2"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8</w:t>
            </w:r>
          </w:p>
        </w:tc>
        <w:tc>
          <w:tcPr>
            <w:tcW w:w="4787" w:type="dxa"/>
            <w:tcBorders>
              <w:top w:val="nil"/>
              <w:left w:val="nil"/>
              <w:bottom w:val="single" w:sz="4" w:space="0" w:color="auto"/>
              <w:right w:val="single" w:sz="4" w:space="0" w:color="auto"/>
            </w:tcBorders>
            <w:shd w:val="clear" w:color="auto" w:fill="auto"/>
            <w:noWrap/>
            <w:vAlign w:val="center"/>
            <w:hideMark/>
          </w:tcPr>
          <w:p w14:paraId="0D0D94FD"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Conversion Rate (Verified Shifts / Unique Shifts)</w:t>
            </w:r>
          </w:p>
        </w:tc>
        <w:tc>
          <w:tcPr>
            <w:tcW w:w="1497" w:type="dxa"/>
            <w:tcBorders>
              <w:top w:val="nil"/>
              <w:left w:val="nil"/>
              <w:bottom w:val="single" w:sz="4" w:space="0" w:color="auto"/>
              <w:right w:val="single" w:sz="4" w:space="0" w:color="auto"/>
            </w:tcBorders>
            <w:shd w:val="clear" w:color="000000" w:fill="92D050"/>
            <w:noWrap/>
            <w:vAlign w:val="center"/>
            <w:hideMark/>
          </w:tcPr>
          <w:p w14:paraId="5D1975EA" w14:textId="77777777" w:rsidR="00495ACB" w:rsidRPr="000A451B" w:rsidRDefault="00495ACB" w:rsidP="0042678B">
            <w:pPr>
              <w:spacing w:after="0" w:line="240" w:lineRule="auto"/>
              <w:jc w:val="center"/>
              <w:rPr>
                <w:rFonts w:ascii="Aptos Narrow" w:eastAsia="Times New Roman" w:hAnsi="Aptos Narrow" w:cs="Times New Roman"/>
                <w:color w:val="000000"/>
                <w:kern w:val="0"/>
                <w:sz w:val="20"/>
                <w:szCs w:val="20"/>
                <w14:ligatures w14:val="none"/>
              </w:rPr>
            </w:pPr>
            <w:r w:rsidRPr="000A451B">
              <w:rPr>
                <w:rFonts w:ascii="Aptos Narrow" w:eastAsia="Times New Roman" w:hAnsi="Aptos Narrow" w:cs="Times New Roman"/>
                <w:color w:val="000000"/>
                <w:kern w:val="0"/>
                <w:sz w:val="20"/>
                <w:szCs w:val="20"/>
                <w14:ligatures w14:val="none"/>
              </w:rPr>
              <w:t>63.02%</w:t>
            </w:r>
          </w:p>
        </w:tc>
      </w:tr>
    </w:tbl>
    <w:p w14:paraId="102702D9" w14:textId="6A8A1CCE" w:rsidR="00495ACB" w:rsidRPr="00495ACB" w:rsidRDefault="00495ACB" w:rsidP="00495ACB">
      <w:pPr>
        <w:rPr>
          <w:sz w:val="20"/>
          <w:szCs w:val="20"/>
        </w:rPr>
      </w:pPr>
    </w:p>
    <w:p w14:paraId="0361BAE6" w14:textId="69691E91" w:rsidR="00495ACB" w:rsidRPr="00495ACB" w:rsidRDefault="00495ACB" w:rsidP="00495ACB">
      <w:pPr>
        <w:numPr>
          <w:ilvl w:val="0"/>
          <w:numId w:val="7"/>
        </w:numPr>
        <w:rPr>
          <w:sz w:val="20"/>
          <w:szCs w:val="20"/>
        </w:rPr>
      </w:pPr>
      <w:r w:rsidRPr="00495ACB">
        <w:rPr>
          <w:b/>
          <w:bCs/>
          <w:sz w:val="20"/>
          <w:szCs w:val="20"/>
        </w:rPr>
        <w:t>Shifts Posted:</w:t>
      </w:r>
      <w:r w:rsidRPr="00495ACB">
        <w:rPr>
          <w:sz w:val="20"/>
          <w:szCs w:val="20"/>
        </w:rPr>
        <w:t xml:space="preserve"> </w:t>
      </w:r>
      <w:r w:rsidRPr="00495ACB">
        <w:rPr>
          <w:b/>
          <w:bCs/>
          <w:sz w:val="20"/>
          <w:szCs w:val="20"/>
        </w:rPr>
        <w:t>19,900</w:t>
      </w:r>
      <w:r w:rsidRPr="00495ACB">
        <w:rPr>
          <w:sz w:val="20"/>
          <w:szCs w:val="20"/>
        </w:rPr>
        <w:t xml:space="preserve"> unique shifts in the sample period, posted by 132 facilities and viewed/offered to ~10,291 workers (indicating a broad user base).</w:t>
      </w:r>
    </w:p>
    <w:p w14:paraId="574BC1D3" w14:textId="2C37E007" w:rsidR="00495ACB" w:rsidRPr="00495ACB" w:rsidRDefault="00495ACB" w:rsidP="00495ACB">
      <w:pPr>
        <w:numPr>
          <w:ilvl w:val="0"/>
          <w:numId w:val="7"/>
        </w:numPr>
        <w:rPr>
          <w:sz w:val="20"/>
          <w:szCs w:val="20"/>
        </w:rPr>
      </w:pPr>
      <w:r w:rsidRPr="00495ACB">
        <w:rPr>
          <w:b/>
          <w:bCs/>
          <w:sz w:val="20"/>
          <w:szCs w:val="20"/>
        </w:rPr>
        <w:t>Claim (Fill) Rate:</w:t>
      </w:r>
      <w:r w:rsidRPr="00495ACB">
        <w:rPr>
          <w:sz w:val="20"/>
          <w:szCs w:val="20"/>
        </w:rPr>
        <w:t xml:space="preserve"> </w:t>
      </w:r>
      <w:r w:rsidRPr="00495ACB">
        <w:rPr>
          <w:b/>
          <w:bCs/>
          <w:sz w:val="20"/>
          <w:szCs w:val="20"/>
        </w:rPr>
        <w:t>64.3%</w:t>
      </w:r>
      <w:r w:rsidRPr="00495ACB">
        <w:rPr>
          <w:sz w:val="20"/>
          <w:szCs w:val="20"/>
        </w:rPr>
        <w:t xml:space="preserve"> – about two-thirds of posted shifts were claimed. This is roughly on par with industry averages (~65% fill rate) but </w:t>
      </w:r>
      <w:r w:rsidR="00295A8E" w:rsidRPr="00495ACB">
        <w:rPr>
          <w:sz w:val="20"/>
          <w:szCs w:val="20"/>
        </w:rPr>
        <w:t>below</w:t>
      </w:r>
      <w:r w:rsidR="000A451B" w:rsidRPr="000A451B">
        <w:rPr>
          <w:sz w:val="20"/>
          <w:szCs w:val="20"/>
        </w:rPr>
        <w:t xml:space="preserve"> what CBH claims on its website </w:t>
      </w:r>
      <w:r w:rsidR="00EC282C">
        <w:rPr>
          <w:sz w:val="20"/>
          <w:szCs w:val="20"/>
        </w:rPr>
        <w:t xml:space="preserve">(85%) </w:t>
      </w:r>
      <w:r w:rsidR="000A451B" w:rsidRPr="000A451B">
        <w:rPr>
          <w:sz w:val="20"/>
          <w:szCs w:val="20"/>
        </w:rPr>
        <w:t xml:space="preserve">and other potential competitors </w:t>
      </w:r>
      <w:r w:rsidRPr="00495ACB">
        <w:rPr>
          <w:i/>
          <w:iCs/>
          <w:sz w:val="20"/>
          <w:szCs w:val="20"/>
        </w:rPr>
        <w:t>(For example, Instawork reports ~90% fill rates versus a 65% industry average</w:t>
      </w:r>
      <w:r w:rsidRPr="00495ACB">
        <w:rPr>
          <w:rFonts w:ascii="Arial" w:hAnsi="Arial" w:cs="Arial"/>
          <w:i/>
          <w:iCs/>
          <w:sz w:val="20"/>
          <w:szCs w:val="20"/>
        </w:rPr>
        <w:t>​</w:t>
      </w:r>
      <w:r w:rsidRPr="00495ACB">
        <w:rPr>
          <w:i/>
          <w:iCs/>
          <w:sz w:val="20"/>
          <w:szCs w:val="20"/>
        </w:rPr>
        <w:t>.)</w:t>
      </w:r>
      <w:r w:rsidRPr="00495ACB">
        <w:rPr>
          <w:sz w:val="20"/>
          <w:szCs w:val="20"/>
        </w:rPr>
        <w:t xml:space="preserve"> A ~64% fill rate means one in three shifts went unfilled, highlighting room for improvement in marketplace liquidity.</w:t>
      </w:r>
    </w:p>
    <w:p w14:paraId="1057A54E" w14:textId="28600768" w:rsidR="00495ACB" w:rsidRDefault="00495ACB" w:rsidP="00495ACB">
      <w:pPr>
        <w:numPr>
          <w:ilvl w:val="0"/>
          <w:numId w:val="7"/>
        </w:numPr>
        <w:rPr>
          <w:sz w:val="20"/>
          <w:szCs w:val="20"/>
        </w:rPr>
      </w:pPr>
      <w:r w:rsidRPr="00495ACB">
        <w:rPr>
          <w:b/>
          <w:bCs/>
          <w:sz w:val="20"/>
          <w:szCs w:val="20"/>
        </w:rPr>
        <w:t>Conversion Rate:</w:t>
      </w:r>
      <w:r w:rsidRPr="00495ACB">
        <w:rPr>
          <w:sz w:val="20"/>
          <w:szCs w:val="20"/>
        </w:rPr>
        <w:t xml:space="preserve"> </w:t>
      </w:r>
      <w:r w:rsidRPr="00495ACB">
        <w:rPr>
          <w:b/>
          <w:bCs/>
          <w:sz w:val="20"/>
          <w:szCs w:val="20"/>
        </w:rPr>
        <w:t>63.0%</w:t>
      </w:r>
      <w:r w:rsidRPr="00495ACB">
        <w:rPr>
          <w:sz w:val="20"/>
          <w:szCs w:val="20"/>
        </w:rPr>
        <w:t xml:space="preserve"> </w:t>
      </w:r>
      <w:r w:rsidR="00295A8E">
        <w:rPr>
          <w:sz w:val="20"/>
          <w:szCs w:val="20"/>
        </w:rPr>
        <w:t>-</w:t>
      </w:r>
      <w:r w:rsidRPr="00495ACB">
        <w:rPr>
          <w:sz w:val="20"/>
          <w:szCs w:val="20"/>
        </w:rPr>
        <w:t xml:space="preserve"> roughly the same proportion of posted shifts were ultimately </w:t>
      </w:r>
      <w:r w:rsidRPr="00495ACB">
        <w:rPr>
          <w:b/>
          <w:bCs/>
          <w:sz w:val="20"/>
          <w:szCs w:val="20"/>
        </w:rPr>
        <w:t>completed (verified)</w:t>
      </w:r>
      <w:r w:rsidRPr="00495ACB">
        <w:rPr>
          <w:rFonts w:ascii="Arial" w:hAnsi="Arial" w:cs="Arial"/>
          <w:sz w:val="20"/>
          <w:szCs w:val="20"/>
        </w:rPr>
        <w:t>​</w:t>
      </w:r>
      <w:r w:rsidRPr="00495ACB">
        <w:rPr>
          <w:sz w:val="20"/>
          <w:szCs w:val="20"/>
        </w:rPr>
        <w:t xml:space="preserve">. This high conversion, nearly equal to the claim rate, implies that </w:t>
      </w:r>
      <w:r w:rsidRPr="00495ACB">
        <w:rPr>
          <w:b/>
          <w:bCs/>
          <w:sz w:val="20"/>
          <w:szCs w:val="20"/>
        </w:rPr>
        <w:t>very few shifts were lost after being claimed</w:t>
      </w:r>
      <w:r w:rsidRPr="00495ACB">
        <w:rPr>
          <w:sz w:val="20"/>
          <w:szCs w:val="20"/>
        </w:rPr>
        <w:t xml:space="preserve"> (i.e., most claimed shifts successfully resulted in a filled shift). In other words, once a worker claimed a shift, it was likely to be worked and verified.</w:t>
      </w:r>
    </w:p>
    <w:p w14:paraId="5F1D742A" w14:textId="77777777" w:rsidR="001529D8" w:rsidRPr="00495ACB" w:rsidRDefault="001529D8" w:rsidP="001529D8">
      <w:pPr>
        <w:ind w:left="720"/>
        <w:rPr>
          <w:sz w:val="20"/>
          <w:szCs w:val="20"/>
        </w:rPr>
      </w:pPr>
    </w:p>
    <w:p w14:paraId="0482DF69" w14:textId="4B7B7FC5" w:rsidR="00295A8E" w:rsidRDefault="00260179" w:rsidP="00495ACB">
      <w:pPr>
        <w:numPr>
          <w:ilvl w:val="0"/>
          <w:numId w:val="7"/>
        </w:numPr>
        <w:rPr>
          <w:sz w:val="20"/>
          <w:szCs w:val="20"/>
        </w:rPr>
      </w:pPr>
      <w:r w:rsidRPr="00495ACB">
        <w:rPr>
          <w:b/>
          <w:bCs/>
          <w:sz w:val="20"/>
          <w:szCs w:val="20"/>
        </w:rPr>
        <w:lastRenderedPageBreak/>
        <w:t>Cancellation</w:t>
      </w:r>
      <w:r w:rsidR="00EC282C">
        <w:rPr>
          <w:b/>
          <w:bCs/>
          <w:sz w:val="20"/>
          <w:szCs w:val="20"/>
        </w:rPr>
        <w:t xml:space="preserve"> and </w:t>
      </w:r>
      <w:r w:rsidR="00495ACB" w:rsidRPr="00495ACB">
        <w:rPr>
          <w:b/>
          <w:bCs/>
          <w:sz w:val="20"/>
          <w:szCs w:val="20"/>
        </w:rPr>
        <w:t>No-Show Rates:</w:t>
      </w:r>
      <w:r w:rsidR="00495ACB" w:rsidRPr="00495ACB">
        <w:rPr>
          <w:sz w:val="20"/>
          <w:szCs w:val="20"/>
        </w:rPr>
        <w:t xml:space="preserve"> </w:t>
      </w:r>
      <w:r w:rsidR="00495ACB" w:rsidRPr="00495ACB">
        <w:rPr>
          <w:b/>
          <w:bCs/>
          <w:sz w:val="20"/>
          <w:szCs w:val="20"/>
        </w:rPr>
        <w:t>2.46%</w:t>
      </w:r>
      <w:r w:rsidR="00495ACB" w:rsidRPr="00495ACB">
        <w:rPr>
          <w:sz w:val="20"/>
          <w:szCs w:val="20"/>
        </w:rPr>
        <w:t xml:space="preserve"> canceled and </w:t>
      </w:r>
      <w:r w:rsidR="00495ACB" w:rsidRPr="00495ACB">
        <w:rPr>
          <w:b/>
          <w:bCs/>
          <w:sz w:val="20"/>
          <w:szCs w:val="20"/>
        </w:rPr>
        <w:t>0.24%</w:t>
      </w:r>
      <w:r w:rsidR="00495ACB" w:rsidRPr="00495ACB">
        <w:rPr>
          <w:sz w:val="20"/>
          <w:szCs w:val="20"/>
        </w:rPr>
        <w:t xml:space="preserve"> no-show (as percentages of all posted shifts). These rates are </w:t>
      </w:r>
      <w:r w:rsidR="00495ACB" w:rsidRPr="00495ACB">
        <w:rPr>
          <w:b/>
          <w:bCs/>
          <w:sz w:val="20"/>
          <w:szCs w:val="20"/>
        </w:rPr>
        <w:t>very low</w:t>
      </w:r>
      <w:r w:rsidR="00495ACB" w:rsidRPr="00495ACB">
        <w:rPr>
          <w:sz w:val="20"/>
          <w:szCs w:val="20"/>
        </w:rPr>
        <w:t xml:space="preserve">, indicating strong worker reliability. For </w:t>
      </w:r>
      <w:r w:rsidR="000A451B" w:rsidRPr="00495ACB">
        <w:rPr>
          <w:sz w:val="20"/>
          <w:szCs w:val="20"/>
        </w:rPr>
        <w:t>example</w:t>
      </w:r>
      <w:r w:rsidR="00495ACB" w:rsidRPr="00495ACB">
        <w:rPr>
          <w:sz w:val="20"/>
          <w:szCs w:val="20"/>
        </w:rPr>
        <w:t>, a ~2% no-show rate is considered excellent in on-demand staffing</w:t>
      </w:r>
      <w:r w:rsidR="00495ACB" w:rsidRPr="00495ACB">
        <w:rPr>
          <w:rFonts w:ascii="Arial" w:hAnsi="Arial" w:cs="Arial"/>
          <w:sz w:val="20"/>
          <w:szCs w:val="20"/>
        </w:rPr>
        <w:t>​</w:t>
      </w:r>
      <w:r w:rsidR="00495ACB" w:rsidRPr="00495ACB">
        <w:rPr>
          <w:sz w:val="20"/>
          <w:szCs w:val="20"/>
        </w:rPr>
        <w:t xml:space="preserve">. </w:t>
      </w:r>
      <w:r w:rsidR="000A451B" w:rsidRPr="00495ACB">
        <w:rPr>
          <w:sz w:val="20"/>
          <w:szCs w:val="20"/>
        </w:rPr>
        <w:t>Clipboard</w:t>
      </w:r>
      <w:r w:rsidR="00495ACB" w:rsidRPr="00495ACB">
        <w:rPr>
          <w:sz w:val="20"/>
          <w:szCs w:val="20"/>
        </w:rPr>
        <w:t xml:space="preserve"> workers are largely dependable</w:t>
      </w:r>
      <w:r w:rsidR="00295A8E" w:rsidRPr="00495ACB">
        <w:rPr>
          <w:sz w:val="20"/>
          <w:szCs w:val="20"/>
        </w:rPr>
        <w:t xml:space="preserve">. </w:t>
      </w:r>
    </w:p>
    <w:p w14:paraId="0D6D5929" w14:textId="0F85365A" w:rsidR="00495ACB" w:rsidRPr="00495ACB" w:rsidRDefault="00295A8E" w:rsidP="00295A8E">
      <w:pPr>
        <w:ind w:left="720"/>
        <w:rPr>
          <w:sz w:val="20"/>
          <w:szCs w:val="20"/>
        </w:rPr>
      </w:pPr>
      <w:r w:rsidRPr="00495ACB">
        <w:rPr>
          <w:sz w:val="20"/>
          <w:szCs w:val="20"/>
        </w:rPr>
        <w:t>Only</w:t>
      </w:r>
      <w:r w:rsidR="00495ACB" w:rsidRPr="00495ACB">
        <w:rPr>
          <w:sz w:val="20"/>
          <w:szCs w:val="20"/>
        </w:rPr>
        <w:t xml:space="preserve"> ~2.5% of shifts were canceled by a worker after claiming, and virtually </w:t>
      </w:r>
      <w:r w:rsidR="000A451B" w:rsidRPr="00495ACB">
        <w:rPr>
          <w:sz w:val="20"/>
          <w:szCs w:val="20"/>
        </w:rPr>
        <w:t>no-one were</w:t>
      </w:r>
      <w:r w:rsidR="00495ACB" w:rsidRPr="00495ACB">
        <w:rPr>
          <w:sz w:val="20"/>
          <w:szCs w:val="20"/>
        </w:rPr>
        <w:t xml:space="preserve"> outright no-shows (0.24%). This reliability builds trust in the platform.</w:t>
      </w:r>
    </w:p>
    <w:p w14:paraId="370239BC" w14:textId="5224F228" w:rsidR="00495ACB" w:rsidRPr="00495ACB" w:rsidRDefault="00495ACB" w:rsidP="000A451B">
      <w:pPr>
        <w:numPr>
          <w:ilvl w:val="0"/>
          <w:numId w:val="7"/>
        </w:numPr>
        <w:rPr>
          <w:sz w:val="20"/>
          <w:szCs w:val="20"/>
        </w:rPr>
      </w:pPr>
      <w:r w:rsidRPr="00495ACB">
        <w:rPr>
          <w:b/>
          <w:bCs/>
          <w:sz w:val="20"/>
          <w:szCs w:val="20"/>
        </w:rPr>
        <w:t>Deletion Rate:</w:t>
      </w:r>
      <w:r w:rsidRPr="00495ACB">
        <w:rPr>
          <w:sz w:val="20"/>
          <w:szCs w:val="20"/>
        </w:rPr>
        <w:t xml:space="preserve"> </w:t>
      </w:r>
      <w:r w:rsidRPr="00495ACB">
        <w:rPr>
          <w:b/>
          <w:bCs/>
          <w:sz w:val="20"/>
          <w:szCs w:val="20"/>
        </w:rPr>
        <w:t>18.45%</w:t>
      </w:r>
      <w:r w:rsidRPr="00495ACB">
        <w:rPr>
          <w:sz w:val="20"/>
          <w:szCs w:val="20"/>
        </w:rPr>
        <w:t xml:space="preserve"> </w:t>
      </w:r>
      <w:r w:rsidR="00295A8E">
        <w:rPr>
          <w:sz w:val="20"/>
          <w:szCs w:val="20"/>
        </w:rPr>
        <w:t>-</w:t>
      </w:r>
      <w:r w:rsidRPr="00495ACB">
        <w:rPr>
          <w:sz w:val="20"/>
          <w:szCs w:val="20"/>
        </w:rPr>
        <w:t xml:space="preserve"> nearly </w:t>
      </w:r>
      <w:r w:rsidRPr="00495ACB">
        <w:rPr>
          <w:b/>
          <w:bCs/>
          <w:sz w:val="20"/>
          <w:szCs w:val="20"/>
        </w:rPr>
        <w:t>1 in 5 posted shifts were deleted</w:t>
      </w:r>
      <w:r w:rsidRPr="00495ACB">
        <w:rPr>
          <w:sz w:val="20"/>
          <w:szCs w:val="20"/>
        </w:rPr>
        <w:t xml:space="preserve"> (removed by the facility before completion</w:t>
      </w:r>
      <w:r w:rsidR="000A451B">
        <w:rPr>
          <w:sz w:val="20"/>
          <w:szCs w:val="20"/>
        </w:rPr>
        <w:t>)</w:t>
      </w:r>
      <w:r w:rsidRPr="00495ACB">
        <w:rPr>
          <w:sz w:val="20"/>
          <w:szCs w:val="20"/>
        </w:rPr>
        <w:t>. This stands out as a high number. A deletion typically means an open shift was posted but later withdrawn (often due to not being filled or a change in needs). Such a rate of deletion is significant and can directly impact revenue and user experience.</w:t>
      </w:r>
    </w:p>
    <w:p w14:paraId="6B6DB1D8" w14:textId="4EBB333F" w:rsidR="00495ACB" w:rsidRDefault="00495ACB" w:rsidP="00495ACB">
      <w:pPr>
        <w:rPr>
          <w:sz w:val="20"/>
          <w:szCs w:val="20"/>
        </w:rPr>
      </w:pPr>
      <w:r w:rsidRPr="00495ACB">
        <w:rPr>
          <w:sz w:val="20"/>
          <w:szCs w:val="20"/>
        </w:rPr>
        <w:t xml:space="preserve">Overall, these metrics suggest </w:t>
      </w:r>
      <w:r w:rsidRPr="00495ACB">
        <w:rPr>
          <w:b/>
          <w:bCs/>
          <w:sz w:val="20"/>
          <w:szCs w:val="20"/>
        </w:rPr>
        <w:t>high reliability and conversion</w:t>
      </w:r>
      <w:r w:rsidRPr="00495ACB">
        <w:rPr>
          <w:sz w:val="20"/>
          <w:szCs w:val="20"/>
        </w:rPr>
        <w:t xml:space="preserve"> (workers who claim a shift usually work it, and the platform successfully verifies it), which is positive. However, the </w:t>
      </w:r>
      <w:r w:rsidRPr="00495ACB">
        <w:rPr>
          <w:b/>
          <w:bCs/>
          <w:sz w:val="20"/>
          <w:szCs w:val="20"/>
        </w:rPr>
        <w:t>fill rate (64%) and especially the deletion rate (18%) are areas of concern</w:t>
      </w:r>
      <w:r w:rsidRPr="00495ACB">
        <w:rPr>
          <w:sz w:val="20"/>
          <w:szCs w:val="20"/>
        </w:rPr>
        <w:t>. A healthy marketplace should strive for a higher fill/claim rate (closer to 80</w:t>
      </w:r>
      <w:r w:rsidR="00295A8E">
        <w:rPr>
          <w:sz w:val="20"/>
          <w:szCs w:val="20"/>
        </w:rPr>
        <w:t>-</w:t>
      </w:r>
      <w:r w:rsidRPr="00495ACB">
        <w:rPr>
          <w:sz w:val="20"/>
          <w:szCs w:val="20"/>
        </w:rPr>
        <w:t>90% filled) and minimal unnecessary deletions. The deletion rate being 18% signals a potential supply-demand mismatch or other issues in how shifts are posted and managed. The following analysis dives deeper into why nearly one-fifth of shifts are getting deleted and explores patterns related to fill rates and timing.</w:t>
      </w:r>
    </w:p>
    <w:p w14:paraId="239715AA" w14:textId="071BCF82" w:rsidR="00AC4E9F" w:rsidRPr="00495ACB" w:rsidRDefault="00B57F2B" w:rsidP="00AC4E9F">
      <w:pPr>
        <w:jc w:val="center"/>
        <w:rPr>
          <w:sz w:val="20"/>
          <w:szCs w:val="20"/>
        </w:rPr>
      </w:pPr>
      <w:r>
        <w:rPr>
          <w:noProof/>
        </w:rPr>
        <mc:AlternateContent>
          <mc:Choice Requires="wps">
            <w:drawing>
              <wp:anchor distT="0" distB="0" distL="114300" distR="114300" simplePos="0" relativeHeight="251665408" behindDoc="0" locked="0" layoutInCell="1" allowOverlap="1" wp14:anchorId="50F472A3" wp14:editId="10687CF6">
                <wp:simplePos x="0" y="0"/>
                <wp:positionH relativeFrom="margin">
                  <wp:posOffset>-188595</wp:posOffset>
                </wp:positionH>
                <wp:positionV relativeFrom="paragraph">
                  <wp:posOffset>3811</wp:posOffset>
                </wp:positionV>
                <wp:extent cx="1405890" cy="1257300"/>
                <wp:effectExtent l="0" t="0" r="689610" b="19050"/>
                <wp:wrapNone/>
                <wp:docPr id="1597270609" name="Speech Bubble: Rectangle with Corners Rounded 3"/>
                <wp:cNvGraphicFramePr/>
                <a:graphic xmlns:a="http://schemas.openxmlformats.org/drawingml/2006/main">
                  <a:graphicData uri="http://schemas.microsoft.com/office/word/2010/wordprocessingShape">
                    <wps:wsp>
                      <wps:cNvSpPr/>
                      <wps:spPr>
                        <a:xfrm>
                          <a:off x="0" y="0"/>
                          <a:ext cx="1405890" cy="1257300"/>
                        </a:xfrm>
                        <a:prstGeom prst="wedgeRoundRectCallout">
                          <a:avLst>
                            <a:gd name="adj1" fmla="val 94792"/>
                            <a:gd name="adj2" fmla="val -13122"/>
                            <a:gd name="adj3" fmla="val 16667"/>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CE9775" w14:textId="77777777" w:rsidR="00B57F2B" w:rsidRDefault="00B57F2B" w:rsidP="00B57F2B">
                            <w:pPr>
                              <w:rPr>
                                <w:color w:val="000000" w:themeColor="text1"/>
                                <w:sz w:val="14"/>
                                <w:szCs w:val="14"/>
                              </w:rPr>
                            </w:pPr>
                            <w:r w:rsidRPr="00B57F2B">
                              <w:rPr>
                                <w:b/>
                                <w:bCs/>
                                <w:color w:val="000000" w:themeColor="text1"/>
                                <w:sz w:val="14"/>
                                <w:szCs w:val="14"/>
                              </w:rPr>
                              <w:t>35% of shifts go unfilled</w:t>
                            </w:r>
                            <w:r w:rsidRPr="00B57F2B">
                              <w:rPr>
                                <w:color w:val="000000" w:themeColor="text1"/>
                                <w:sz w:val="14"/>
                                <w:szCs w:val="14"/>
                              </w:rPr>
                              <w:br/>
                              <w:t>→ Revenue lost due to unclaimed or deleted shifts</w:t>
                            </w:r>
                          </w:p>
                          <w:p w14:paraId="0F1B8BC2" w14:textId="782484AB" w:rsidR="00B57F2B" w:rsidRPr="00B57F2B" w:rsidRDefault="00B57F2B" w:rsidP="00B57F2B">
                            <w:pPr>
                              <w:rPr>
                                <w:color w:val="000000" w:themeColor="text1"/>
                                <w:sz w:val="14"/>
                                <w:szCs w:val="14"/>
                              </w:rPr>
                            </w:pPr>
                            <w:r w:rsidRPr="00B57F2B">
                              <w:rPr>
                                <w:color w:val="000000" w:themeColor="text1"/>
                                <w:sz w:val="14"/>
                                <w:szCs w:val="14"/>
                              </w:rPr>
                              <w:br/>
                              <w:t xml:space="preserve">→ Opportunity: </w:t>
                            </w:r>
                            <w:r>
                              <w:rPr>
                                <w:color w:val="000000" w:themeColor="text1"/>
                                <w:sz w:val="14"/>
                                <w:szCs w:val="14"/>
                              </w:rPr>
                              <w:t>Find a solution to reduce this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472A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3" o:spid="_x0000_s1026" type="#_x0000_t62" style="position:absolute;left:0;text-align:left;margin-left:-14.85pt;margin-top:.3pt;width:110.7pt;height:9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" adj="31275,7966" fillcolor="white [3212]" strokecolor="#030e13 [484]" strokeweight="1pt">
                <v:textbox>
                  <w:txbxContent>
                    <w:p w14:paraId="4ACE9775" w14:textId="77777777" w:rsidR="00B57F2B" w:rsidRDefault="00B57F2B" w:rsidP="00B57F2B">
                      <w:pPr>
                        <w:rPr>
                          <w:color w:val="000000" w:themeColor="text1"/>
                          <w:sz w:val="14"/>
                          <w:szCs w:val="14"/>
                        </w:rPr>
                      </w:pPr>
                      <w:r w:rsidRPr="00B57F2B">
                        <w:rPr>
                          <w:b/>
                          <w:bCs/>
                          <w:color w:val="000000" w:themeColor="text1"/>
                          <w:sz w:val="14"/>
                          <w:szCs w:val="14"/>
                        </w:rPr>
                        <w:t>35% of shifts go unfilled</w:t>
                      </w:r>
                      <w:r w:rsidRPr="00B57F2B">
                        <w:rPr>
                          <w:color w:val="000000" w:themeColor="text1"/>
                          <w:sz w:val="14"/>
                          <w:szCs w:val="14"/>
                        </w:rPr>
                        <w:br/>
                        <w:t>→ Revenue lost due to unclaimed or deleted shifts</w:t>
                      </w:r>
                    </w:p>
                    <w:p w14:paraId="0F1B8BC2" w14:textId="782484AB" w:rsidR="00B57F2B" w:rsidRPr="00B57F2B" w:rsidRDefault="00B57F2B" w:rsidP="00B57F2B">
                      <w:pPr>
                        <w:rPr>
                          <w:color w:val="000000" w:themeColor="text1"/>
                          <w:sz w:val="14"/>
                          <w:szCs w:val="14"/>
                        </w:rPr>
                      </w:pPr>
                      <w:r w:rsidRPr="00B57F2B">
                        <w:rPr>
                          <w:color w:val="000000" w:themeColor="text1"/>
                          <w:sz w:val="14"/>
                          <w:szCs w:val="14"/>
                        </w:rPr>
                        <w:br/>
                        <w:t xml:space="preserve">→ Opportunity: </w:t>
                      </w:r>
                      <w:r>
                        <w:rPr>
                          <w:color w:val="000000" w:themeColor="text1"/>
                          <w:sz w:val="14"/>
                          <w:szCs w:val="14"/>
                        </w:rPr>
                        <w:t>Find a solution to reduce this gap</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B4A55B4" wp14:editId="0336A541">
                <wp:simplePos x="0" y="0"/>
                <wp:positionH relativeFrom="column">
                  <wp:posOffset>1953260</wp:posOffset>
                </wp:positionH>
                <wp:positionV relativeFrom="paragraph">
                  <wp:posOffset>50165</wp:posOffset>
                </wp:positionV>
                <wp:extent cx="247127" cy="978034"/>
                <wp:effectExtent l="76200" t="0" r="153035" b="31750"/>
                <wp:wrapNone/>
                <wp:docPr id="703490205" name="Left Brace 2"/>
                <wp:cNvGraphicFramePr/>
                <a:graphic xmlns:a="http://schemas.openxmlformats.org/drawingml/2006/main">
                  <a:graphicData uri="http://schemas.microsoft.com/office/word/2010/wordprocessingShape">
                    <wps:wsp>
                      <wps:cNvSpPr/>
                      <wps:spPr>
                        <a:xfrm rot="1340990">
                          <a:off x="0" y="0"/>
                          <a:ext cx="247127" cy="97803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298A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153.8pt;margin-top:3.95pt;width:19.45pt;height:77pt;rotation:146471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" adj="455" strokecolor="#156082 [3204]" strokeweight=".5pt">
                <v:stroke joinstyle="miter"/>
              </v:shape>
            </w:pict>
          </mc:Fallback>
        </mc:AlternateContent>
      </w:r>
      <w:r>
        <w:rPr>
          <w:noProof/>
        </w:rPr>
        <w:drawing>
          <wp:inline distT="0" distB="0" distL="0" distR="0" wp14:anchorId="6D0BD92F" wp14:editId="36A0229F">
            <wp:extent cx="4200525" cy="2303145"/>
            <wp:effectExtent l="0" t="0" r="9525" b="1905"/>
            <wp:docPr id="2036130636" name="Chart 1">
              <a:extLst xmlns:a="http://schemas.openxmlformats.org/drawingml/2006/main">
                <a:ext uri="{FF2B5EF4-FFF2-40B4-BE49-F238E27FC236}">
                  <a16:creationId xmlns:a16="http://schemas.microsoft.com/office/drawing/2014/main" id="{B64AC1B4-CF5A-2B37-37A4-05C6304882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E3C3AC9" w14:textId="77777777" w:rsidR="000A451B" w:rsidRDefault="000A451B" w:rsidP="00495ACB">
      <w:pPr>
        <w:rPr>
          <w:b/>
          <w:bCs/>
          <w:sz w:val="20"/>
          <w:szCs w:val="20"/>
        </w:rPr>
      </w:pPr>
    </w:p>
    <w:p w14:paraId="16270811" w14:textId="1B7763CC" w:rsidR="00495ACB" w:rsidRPr="00495ACB" w:rsidRDefault="00495ACB" w:rsidP="00495ACB">
      <w:pPr>
        <w:rPr>
          <w:b/>
          <w:bCs/>
          <w:sz w:val="20"/>
          <w:szCs w:val="20"/>
        </w:rPr>
      </w:pPr>
      <w:r w:rsidRPr="00495ACB">
        <w:rPr>
          <w:b/>
          <w:bCs/>
          <w:sz w:val="20"/>
          <w:szCs w:val="20"/>
        </w:rPr>
        <w:t>Investigating the High Deletion Rate (Fill Rate vs. Deletion)</w:t>
      </w:r>
    </w:p>
    <w:p w14:paraId="64D19802" w14:textId="08200377" w:rsidR="00201A82" w:rsidRDefault="00495ACB" w:rsidP="00495ACB">
      <w:pPr>
        <w:rPr>
          <w:sz w:val="20"/>
          <w:szCs w:val="20"/>
        </w:rPr>
      </w:pPr>
      <w:r w:rsidRPr="00495ACB">
        <w:rPr>
          <w:sz w:val="20"/>
          <w:szCs w:val="20"/>
        </w:rPr>
        <w:t xml:space="preserve">The </w:t>
      </w:r>
      <w:r w:rsidRPr="00495ACB">
        <w:rPr>
          <w:b/>
          <w:bCs/>
          <w:sz w:val="20"/>
          <w:szCs w:val="20"/>
        </w:rPr>
        <w:t>shift deletion rate of 18%</w:t>
      </w:r>
      <w:r w:rsidRPr="00495ACB">
        <w:rPr>
          <w:sz w:val="20"/>
          <w:szCs w:val="20"/>
        </w:rPr>
        <w:t xml:space="preserve"> emerged as the most prominent problem. Deletions represent lost opportunities: a shift that was needed at one point but ultimately did not get filled through the platform. This not only means lost revenue (the analysis estimated </w:t>
      </w:r>
      <w:r w:rsidR="00260179" w:rsidRPr="00260179">
        <w:rPr>
          <w:b/>
          <w:bCs/>
          <w:sz w:val="20"/>
          <w:szCs w:val="20"/>
        </w:rPr>
        <w:t>$231,278.17</w:t>
      </w:r>
      <w:r w:rsidR="00260179">
        <w:rPr>
          <w:b/>
          <w:bCs/>
          <w:sz w:val="20"/>
          <w:szCs w:val="20"/>
        </w:rPr>
        <w:t xml:space="preserve"> </w:t>
      </w:r>
      <w:r w:rsidRPr="00495ACB">
        <w:rPr>
          <w:sz w:val="20"/>
          <w:szCs w:val="20"/>
        </w:rPr>
        <w:t xml:space="preserve">revenue </w:t>
      </w:r>
      <w:r w:rsidR="00260179">
        <w:rPr>
          <w:sz w:val="20"/>
          <w:szCs w:val="20"/>
        </w:rPr>
        <w:t xml:space="preserve">lost </w:t>
      </w:r>
      <w:r w:rsidRPr="00495ACB">
        <w:rPr>
          <w:sz w:val="20"/>
          <w:szCs w:val="20"/>
        </w:rPr>
        <w:t>in the period</w:t>
      </w:r>
      <w:r w:rsidRPr="00495ACB">
        <w:rPr>
          <w:rFonts w:ascii="Arial" w:hAnsi="Arial" w:cs="Arial"/>
          <w:sz w:val="20"/>
          <w:szCs w:val="20"/>
        </w:rPr>
        <w:t>​</w:t>
      </w:r>
      <w:r w:rsidRPr="00495ACB">
        <w:rPr>
          <w:sz w:val="20"/>
          <w:szCs w:val="20"/>
        </w:rPr>
        <w:t>,</w:t>
      </w:r>
      <w:r w:rsidR="00260179">
        <w:rPr>
          <w:sz w:val="20"/>
          <w:szCs w:val="20"/>
        </w:rPr>
        <w:t xml:space="preserve"> due to deleted shifts</w:t>
      </w:r>
      <w:r w:rsidRPr="00495ACB">
        <w:rPr>
          <w:sz w:val="20"/>
          <w:szCs w:val="20"/>
        </w:rPr>
        <w:t xml:space="preserve">) but also possibly indicates dissatisfaction or inefficiencies on the demand side. We analyzed </w:t>
      </w:r>
      <w:r w:rsidRPr="00495ACB">
        <w:rPr>
          <w:b/>
          <w:bCs/>
          <w:sz w:val="20"/>
          <w:szCs w:val="20"/>
        </w:rPr>
        <w:t>who</w:t>
      </w:r>
      <w:r w:rsidRPr="00495ACB">
        <w:rPr>
          <w:sz w:val="20"/>
          <w:szCs w:val="20"/>
        </w:rPr>
        <w:t xml:space="preserve"> is deleting shifts and </w:t>
      </w:r>
      <w:r w:rsidRPr="00495ACB">
        <w:rPr>
          <w:b/>
          <w:bCs/>
          <w:sz w:val="20"/>
          <w:szCs w:val="20"/>
        </w:rPr>
        <w:t>when</w:t>
      </w:r>
      <w:r w:rsidRPr="00495ACB">
        <w:rPr>
          <w:sz w:val="20"/>
          <w:szCs w:val="20"/>
        </w:rPr>
        <w:t xml:space="preserve"> these deletions occur to uncover root causes:</w:t>
      </w:r>
    </w:p>
    <w:p w14:paraId="41539285" w14:textId="77777777" w:rsidR="00201A82" w:rsidRDefault="00201A82" w:rsidP="00495ACB">
      <w:pPr>
        <w:rPr>
          <w:sz w:val="20"/>
          <w:szCs w:val="20"/>
        </w:rPr>
      </w:pPr>
    </w:p>
    <w:p w14:paraId="3FB412F6" w14:textId="77777777" w:rsidR="00201A82" w:rsidRDefault="00201A82" w:rsidP="00495ACB">
      <w:pPr>
        <w:rPr>
          <w:sz w:val="20"/>
          <w:szCs w:val="20"/>
        </w:rPr>
      </w:pPr>
    </w:p>
    <w:p w14:paraId="73919661" w14:textId="77777777" w:rsidR="00201A82" w:rsidRPr="00495ACB" w:rsidRDefault="00201A82" w:rsidP="00495ACB">
      <w:pPr>
        <w:rPr>
          <w:sz w:val="20"/>
          <w:szCs w:val="20"/>
        </w:rPr>
      </w:pPr>
    </w:p>
    <w:p w14:paraId="5FB9AD4C" w14:textId="266EEDFB" w:rsidR="00495ACB" w:rsidRDefault="00495ACB" w:rsidP="00495ACB">
      <w:pPr>
        <w:numPr>
          <w:ilvl w:val="0"/>
          <w:numId w:val="8"/>
        </w:numPr>
        <w:rPr>
          <w:sz w:val="20"/>
          <w:szCs w:val="20"/>
        </w:rPr>
      </w:pPr>
      <w:r w:rsidRPr="00495ACB">
        <w:rPr>
          <w:b/>
          <w:bCs/>
          <w:sz w:val="20"/>
          <w:szCs w:val="20"/>
        </w:rPr>
        <w:lastRenderedPageBreak/>
        <w:t>Facility Behavior:</w:t>
      </w:r>
      <w:r w:rsidRPr="00495ACB">
        <w:rPr>
          <w:sz w:val="20"/>
          <w:szCs w:val="20"/>
        </w:rPr>
        <w:t xml:space="preserve"> A handful of facilities accounted for a disproportionate share of deletions. In the data, a few workplaces that post a healthy number of shifts end up deleting most of them. This suggests certain facilities might be using the platform in a speculative way </w:t>
      </w:r>
      <w:r w:rsidR="00295A8E">
        <w:rPr>
          <w:sz w:val="20"/>
          <w:szCs w:val="20"/>
        </w:rPr>
        <w:t xml:space="preserve">- </w:t>
      </w:r>
      <w:r w:rsidRPr="00495ACB">
        <w:rPr>
          <w:sz w:val="20"/>
          <w:szCs w:val="20"/>
        </w:rPr>
        <w:t xml:space="preserve">posting shifts but frequently canceling them. These could be facilities using Clipboard Health as a backup plan or those struggling to attract workers and </w:t>
      </w:r>
      <w:r w:rsidR="000A451B" w:rsidRPr="00495ACB">
        <w:rPr>
          <w:sz w:val="20"/>
          <w:szCs w:val="20"/>
        </w:rPr>
        <w:t>give</w:t>
      </w:r>
      <w:r w:rsidRPr="00495ACB">
        <w:rPr>
          <w:sz w:val="20"/>
          <w:szCs w:val="20"/>
        </w:rPr>
        <w:t xml:space="preserve"> up. Engaging with these high-deletion facilities could reveal pain points (e.g. perhaps pay rates are too low to attract talent, or they have internal scheduling changes).</w:t>
      </w:r>
      <w:r w:rsidR="00260179">
        <w:rPr>
          <w:sz w:val="20"/>
          <w:szCs w:val="20"/>
        </w:rPr>
        <w:t xml:space="preserve"> I would like to reach out to these workplaces to identify the reasons why they are deleting their shifts, I would also like to take survey of the workers who viewed their shifts and try to understand why they are not claiming their shifts. This will give us good insight </w:t>
      </w:r>
      <w:proofErr w:type="gramStart"/>
      <w:r w:rsidR="00260179">
        <w:rPr>
          <w:sz w:val="20"/>
          <w:szCs w:val="20"/>
        </w:rPr>
        <w:t>on</w:t>
      </w:r>
      <w:proofErr w:type="gramEnd"/>
      <w:r w:rsidR="00260179">
        <w:rPr>
          <w:sz w:val="20"/>
          <w:szCs w:val="20"/>
        </w:rPr>
        <w:t xml:space="preserve"> what </w:t>
      </w:r>
      <w:r w:rsidR="00407048">
        <w:rPr>
          <w:sz w:val="20"/>
          <w:szCs w:val="20"/>
        </w:rPr>
        <w:t>we can</w:t>
      </w:r>
      <w:r w:rsidR="00260179">
        <w:rPr>
          <w:sz w:val="20"/>
          <w:szCs w:val="20"/>
        </w:rPr>
        <w:t xml:space="preserve"> do to optimize the </w:t>
      </w:r>
      <w:r w:rsidR="00C735CB">
        <w:rPr>
          <w:sz w:val="20"/>
          <w:szCs w:val="20"/>
        </w:rPr>
        <w:t>claim rate.</w:t>
      </w:r>
    </w:p>
    <w:tbl>
      <w:tblPr>
        <w:tblW w:w="6485" w:type="dxa"/>
        <w:tblInd w:w="1624" w:type="dxa"/>
        <w:tblLook w:val="04A0" w:firstRow="1" w:lastRow="0" w:firstColumn="1" w:lastColumn="0" w:noHBand="0" w:noVBand="1"/>
      </w:tblPr>
      <w:tblGrid>
        <w:gridCol w:w="2842"/>
        <w:gridCol w:w="1239"/>
        <w:gridCol w:w="1513"/>
        <w:gridCol w:w="1298"/>
      </w:tblGrid>
      <w:tr w:rsidR="00201A82" w:rsidRPr="00201A82" w14:paraId="1934544A" w14:textId="77777777" w:rsidTr="00C76F9E">
        <w:trPr>
          <w:trHeight w:val="245"/>
        </w:trPr>
        <w:tc>
          <w:tcPr>
            <w:tcW w:w="2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2D97A" w14:textId="77777777" w:rsidR="00201A82" w:rsidRPr="00201A82" w:rsidRDefault="00201A82" w:rsidP="00201A82">
            <w:pPr>
              <w:spacing w:after="0" w:line="240" w:lineRule="auto"/>
              <w:jc w:val="center"/>
              <w:rPr>
                <w:rFonts w:ascii="Aptos Narrow" w:eastAsia="Times New Roman" w:hAnsi="Aptos Narrow" w:cs="Times New Roman"/>
                <w:b/>
                <w:bCs/>
                <w:color w:val="000000"/>
                <w:kern w:val="0"/>
                <w:sz w:val="22"/>
                <w:szCs w:val="22"/>
                <w14:ligatures w14:val="none"/>
              </w:rPr>
            </w:pPr>
            <w:r w:rsidRPr="00201A82">
              <w:rPr>
                <w:rFonts w:ascii="Aptos Narrow" w:eastAsia="Times New Roman" w:hAnsi="Aptos Narrow" w:cs="Times New Roman"/>
                <w:b/>
                <w:bCs/>
                <w:color w:val="000000"/>
                <w:kern w:val="0"/>
                <w:sz w:val="22"/>
                <w:szCs w:val="22"/>
                <w14:ligatures w14:val="none"/>
              </w:rPr>
              <w:t>WORKPLACE_ID</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14:paraId="167DF00B" w14:textId="77777777" w:rsidR="00201A82" w:rsidRPr="00201A82" w:rsidRDefault="00201A82" w:rsidP="00201A82">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201A82">
              <w:rPr>
                <w:rFonts w:ascii="Aptos Narrow" w:eastAsia="Times New Roman" w:hAnsi="Aptos Narrow" w:cs="Times New Roman"/>
                <w:b/>
                <w:bCs/>
                <w:color w:val="000000"/>
                <w:kern w:val="0"/>
                <w:sz w:val="22"/>
                <w:szCs w:val="22"/>
                <w14:ligatures w14:val="none"/>
              </w:rPr>
              <w:t>total_shifts</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786E9DD9" w14:textId="77777777" w:rsidR="00201A82" w:rsidRPr="00201A82" w:rsidRDefault="00201A82" w:rsidP="00201A82">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201A82">
              <w:rPr>
                <w:rFonts w:ascii="Aptos Narrow" w:eastAsia="Times New Roman" w:hAnsi="Aptos Narrow" w:cs="Times New Roman"/>
                <w:b/>
                <w:bCs/>
                <w:color w:val="000000"/>
                <w:kern w:val="0"/>
                <w:sz w:val="22"/>
                <w:szCs w:val="22"/>
                <w14:ligatures w14:val="none"/>
              </w:rPr>
              <w:t>deleted_shifts</w:t>
            </w:r>
            <w:proofErr w:type="spellEnd"/>
          </w:p>
        </w:tc>
        <w:tc>
          <w:tcPr>
            <w:tcW w:w="1218" w:type="dxa"/>
            <w:tcBorders>
              <w:top w:val="single" w:sz="4" w:space="0" w:color="auto"/>
              <w:left w:val="nil"/>
              <w:bottom w:val="single" w:sz="4" w:space="0" w:color="auto"/>
              <w:right w:val="single" w:sz="4" w:space="0" w:color="auto"/>
            </w:tcBorders>
            <w:shd w:val="clear" w:color="auto" w:fill="auto"/>
            <w:noWrap/>
            <w:vAlign w:val="center"/>
            <w:hideMark/>
          </w:tcPr>
          <w:p w14:paraId="46AA9574" w14:textId="77777777" w:rsidR="00201A82" w:rsidRPr="00201A82" w:rsidRDefault="00201A82" w:rsidP="00201A82">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201A82">
              <w:rPr>
                <w:rFonts w:ascii="Aptos Narrow" w:eastAsia="Times New Roman" w:hAnsi="Aptos Narrow" w:cs="Times New Roman"/>
                <w:b/>
                <w:bCs/>
                <w:color w:val="000000"/>
                <w:kern w:val="0"/>
                <w:sz w:val="22"/>
                <w:szCs w:val="22"/>
                <w14:ligatures w14:val="none"/>
              </w:rPr>
              <w:t>deleted_pct</w:t>
            </w:r>
            <w:proofErr w:type="spellEnd"/>
          </w:p>
        </w:tc>
      </w:tr>
      <w:tr w:rsidR="00201A82" w:rsidRPr="00201A82" w14:paraId="46620C3B" w14:textId="77777777" w:rsidTr="00C76F9E">
        <w:trPr>
          <w:trHeight w:val="245"/>
        </w:trPr>
        <w:tc>
          <w:tcPr>
            <w:tcW w:w="2684" w:type="dxa"/>
            <w:tcBorders>
              <w:top w:val="nil"/>
              <w:left w:val="single" w:sz="4" w:space="0" w:color="auto"/>
              <w:bottom w:val="single" w:sz="4" w:space="0" w:color="auto"/>
              <w:right w:val="single" w:sz="4" w:space="0" w:color="auto"/>
            </w:tcBorders>
            <w:shd w:val="clear" w:color="auto" w:fill="auto"/>
            <w:noWrap/>
            <w:vAlign w:val="center"/>
            <w:hideMark/>
          </w:tcPr>
          <w:p w14:paraId="079269DC"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5f4d42e3d621a000165c5cfd</w:t>
            </w:r>
          </w:p>
        </w:tc>
        <w:tc>
          <w:tcPr>
            <w:tcW w:w="1163" w:type="dxa"/>
            <w:tcBorders>
              <w:top w:val="nil"/>
              <w:left w:val="nil"/>
              <w:bottom w:val="single" w:sz="4" w:space="0" w:color="auto"/>
              <w:right w:val="single" w:sz="4" w:space="0" w:color="auto"/>
            </w:tcBorders>
            <w:shd w:val="clear" w:color="auto" w:fill="auto"/>
            <w:noWrap/>
            <w:vAlign w:val="center"/>
            <w:hideMark/>
          </w:tcPr>
          <w:p w14:paraId="16F3E1A2"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36</w:t>
            </w:r>
          </w:p>
        </w:tc>
        <w:tc>
          <w:tcPr>
            <w:tcW w:w="1420" w:type="dxa"/>
            <w:tcBorders>
              <w:top w:val="nil"/>
              <w:left w:val="nil"/>
              <w:bottom w:val="single" w:sz="4" w:space="0" w:color="auto"/>
              <w:right w:val="single" w:sz="4" w:space="0" w:color="auto"/>
            </w:tcBorders>
            <w:shd w:val="clear" w:color="auto" w:fill="auto"/>
            <w:noWrap/>
            <w:vAlign w:val="center"/>
            <w:hideMark/>
          </w:tcPr>
          <w:p w14:paraId="2523CCFC"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35</w:t>
            </w:r>
          </w:p>
        </w:tc>
        <w:tc>
          <w:tcPr>
            <w:tcW w:w="121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97B9DCF"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97.22%</w:t>
            </w:r>
          </w:p>
        </w:tc>
      </w:tr>
      <w:tr w:rsidR="00201A82" w:rsidRPr="00201A82" w14:paraId="46235A13" w14:textId="77777777" w:rsidTr="00C76F9E">
        <w:trPr>
          <w:trHeight w:val="245"/>
        </w:trPr>
        <w:tc>
          <w:tcPr>
            <w:tcW w:w="2684" w:type="dxa"/>
            <w:tcBorders>
              <w:top w:val="nil"/>
              <w:left w:val="single" w:sz="4" w:space="0" w:color="auto"/>
              <w:bottom w:val="single" w:sz="4" w:space="0" w:color="auto"/>
              <w:right w:val="single" w:sz="4" w:space="0" w:color="auto"/>
            </w:tcBorders>
            <w:shd w:val="clear" w:color="auto" w:fill="auto"/>
            <w:noWrap/>
            <w:vAlign w:val="center"/>
            <w:hideMark/>
          </w:tcPr>
          <w:p w14:paraId="3A7BFAD7"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61b8fee2167e2201801e6b16</w:t>
            </w:r>
          </w:p>
        </w:tc>
        <w:tc>
          <w:tcPr>
            <w:tcW w:w="1163" w:type="dxa"/>
            <w:tcBorders>
              <w:top w:val="nil"/>
              <w:left w:val="nil"/>
              <w:bottom w:val="single" w:sz="4" w:space="0" w:color="auto"/>
              <w:right w:val="single" w:sz="4" w:space="0" w:color="auto"/>
            </w:tcBorders>
            <w:shd w:val="clear" w:color="auto" w:fill="auto"/>
            <w:noWrap/>
            <w:vAlign w:val="center"/>
            <w:hideMark/>
          </w:tcPr>
          <w:p w14:paraId="4152E7EA"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5</w:t>
            </w:r>
          </w:p>
        </w:tc>
        <w:tc>
          <w:tcPr>
            <w:tcW w:w="1420" w:type="dxa"/>
            <w:tcBorders>
              <w:top w:val="nil"/>
              <w:left w:val="nil"/>
              <w:bottom w:val="single" w:sz="4" w:space="0" w:color="auto"/>
              <w:right w:val="single" w:sz="4" w:space="0" w:color="auto"/>
            </w:tcBorders>
            <w:shd w:val="clear" w:color="auto" w:fill="auto"/>
            <w:noWrap/>
            <w:vAlign w:val="center"/>
            <w:hideMark/>
          </w:tcPr>
          <w:p w14:paraId="2497E5BC"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4</w:t>
            </w:r>
          </w:p>
        </w:tc>
        <w:tc>
          <w:tcPr>
            <w:tcW w:w="1218" w:type="dxa"/>
            <w:tcBorders>
              <w:top w:val="single" w:sz="4" w:space="0" w:color="auto"/>
              <w:left w:val="single" w:sz="4" w:space="0" w:color="auto"/>
              <w:bottom w:val="single" w:sz="4" w:space="0" w:color="auto"/>
              <w:right w:val="single" w:sz="4" w:space="0" w:color="auto"/>
            </w:tcBorders>
            <w:shd w:val="clear" w:color="000000" w:fill="FA9496"/>
            <w:noWrap/>
            <w:vAlign w:val="center"/>
            <w:hideMark/>
          </w:tcPr>
          <w:p w14:paraId="72551C16"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80.00%</w:t>
            </w:r>
          </w:p>
        </w:tc>
      </w:tr>
      <w:tr w:rsidR="00201A82" w:rsidRPr="00201A82" w14:paraId="127EBA47" w14:textId="77777777" w:rsidTr="00C76F9E">
        <w:trPr>
          <w:trHeight w:val="245"/>
        </w:trPr>
        <w:tc>
          <w:tcPr>
            <w:tcW w:w="2684" w:type="dxa"/>
            <w:tcBorders>
              <w:top w:val="nil"/>
              <w:left w:val="single" w:sz="4" w:space="0" w:color="auto"/>
              <w:bottom w:val="single" w:sz="4" w:space="0" w:color="auto"/>
              <w:right w:val="single" w:sz="4" w:space="0" w:color="auto"/>
            </w:tcBorders>
            <w:shd w:val="clear" w:color="auto" w:fill="auto"/>
            <w:noWrap/>
            <w:vAlign w:val="center"/>
            <w:hideMark/>
          </w:tcPr>
          <w:p w14:paraId="55435BE6"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5ff4f626909f7a00160d06fd</w:t>
            </w:r>
          </w:p>
        </w:tc>
        <w:tc>
          <w:tcPr>
            <w:tcW w:w="1163" w:type="dxa"/>
            <w:tcBorders>
              <w:top w:val="nil"/>
              <w:left w:val="nil"/>
              <w:bottom w:val="single" w:sz="4" w:space="0" w:color="auto"/>
              <w:right w:val="single" w:sz="4" w:space="0" w:color="auto"/>
            </w:tcBorders>
            <w:shd w:val="clear" w:color="auto" w:fill="auto"/>
            <w:noWrap/>
            <w:vAlign w:val="center"/>
            <w:hideMark/>
          </w:tcPr>
          <w:p w14:paraId="14296DF5"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113</w:t>
            </w:r>
          </w:p>
        </w:tc>
        <w:tc>
          <w:tcPr>
            <w:tcW w:w="1420" w:type="dxa"/>
            <w:tcBorders>
              <w:top w:val="nil"/>
              <w:left w:val="nil"/>
              <w:bottom w:val="single" w:sz="4" w:space="0" w:color="auto"/>
              <w:right w:val="single" w:sz="4" w:space="0" w:color="auto"/>
            </w:tcBorders>
            <w:shd w:val="clear" w:color="auto" w:fill="auto"/>
            <w:noWrap/>
            <w:vAlign w:val="center"/>
            <w:hideMark/>
          </w:tcPr>
          <w:p w14:paraId="146C1CF5"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89</w:t>
            </w:r>
          </w:p>
        </w:tc>
        <w:tc>
          <w:tcPr>
            <w:tcW w:w="1218" w:type="dxa"/>
            <w:tcBorders>
              <w:top w:val="single" w:sz="4" w:space="0" w:color="auto"/>
              <w:left w:val="single" w:sz="4" w:space="0" w:color="auto"/>
              <w:bottom w:val="single" w:sz="4" w:space="0" w:color="auto"/>
              <w:right w:val="single" w:sz="4" w:space="0" w:color="auto"/>
            </w:tcBorders>
            <w:shd w:val="clear" w:color="000000" w:fill="FA9799"/>
            <w:noWrap/>
            <w:vAlign w:val="center"/>
            <w:hideMark/>
          </w:tcPr>
          <w:p w14:paraId="129FAB63"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78.76%</w:t>
            </w:r>
          </w:p>
        </w:tc>
      </w:tr>
      <w:tr w:rsidR="00201A82" w:rsidRPr="00201A82" w14:paraId="7D311559" w14:textId="77777777" w:rsidTr="00C76F9E">
        <w:trPr>
          <w:trHeight w:val="245"/>
        </w:trPr>
        <w:tc>
          <w:tcPr>
            <w:tcW w:w="2684" w:type="dxa"/>
            <w:tcBorders>
              <w:top w:val="nil"/>
              <w:left w:val="single" w:sz="4" w:space="0" w:color="auto"/>
              <w:bottom w:val="single" w:sz="4" w:space="0" w:color="auto"/>
              <w:right w:val="single" w:sz="4" w:space="0" w:color="auto"/>
            </w:tcBorders>
            <w:shd w:val="clear" w:color="auto" w:fill="auto"/>
            <w:noWrap/>
            <w:vAlign w:val="center"/>
            <w:hideMark/>
          </w:tcPr>
          <w:p w14:paraId="22BCE9F2"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602ed7d4c778ed00169bf292</w:t>
            </w:r>
          </w:p>
        </w:tc>
        <w:tc>
          <w:tcPr>
            <w:tcW w:w="1163" w:type="dxa"/>
            <w:tcBorders>
              <w:top w:val="nil"/>
              <w:left w:val="nil"/>
              <w:bottom w:val="single" w:sz="4" w:space="0" w:color="auto"/>
              <w:right w:val="single" w:sz="4" w:space="0" w:color="auto"/>
            </w:tcBorders>
            <w:shd w:val="clear" w:color="auto" w:fill="auto"/>
            <w:noWrap/>
            <w:vAlign w:val="center"/>
            <w:hideMark/>
          </w:tcPr>
          <w:p w14:paraId="4467AC93"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11</w:t>
            </w:r>
          </w:p>
        </w:tc>
        <w:tc>
          <w:tcPr>
            <w:tcW w:w="1420" w:type="dxa"/>
            <w:tcBorders>
              <w:top w:val="nil"/>
              <w:left w:val="nil"/>
              <w:bottom w:val="single" w:sz="4" w:space="0" w:color="auto"/>
              <w:right w:val="single" w:sz="4" w:space="0" w:color="auto"/>
            </w:tcBorders>
            <w:shd w:val="clear" w:color="auto" w:fill="auto"/>
            <w:noWrap/>
            <w:vAlign w:val="center"/>
            <w:hideMark/>
          </w:tcPr>
          <w:p w14:paraId="58545E10"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7</w:t>
            </w:r>
          </w:p>
        </w:tc>
        <w:tc>
          <w:tcPr>
            <w:tcW w:w="1218" w:type="dxa"/>
            <w:tcBorders>
              <w:top w:val="single" w:sz="4" w:space="0" w:color="auto"/>
              <w:left w:val="single" w:sz="4" w:space="0" w:color="auto"/>
              <w:bottom w:val="single" w:sz="4" w:space="0" w:color="auto"/>
              <w:right w:val="single" w:sz="4" w:space="0" w:color="auto"/>
            </w:tcBorders>
            <w:shd w:val="clear" w:color="000000" w:fill="FBBBBE"/>
            <w:noWrap/>
            <w:vAlign w:val="center"/>
            <w:hideMark/>
          </w:tcPr>
          <w:p w14:paraId="37A983C6"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63.64%</w:t>
            </w:r>
          </w:p>
        </w:tc>
      </w:tr>
      <w:tr w:rsidR="00201A82" w:rsidRPr="00201A82" w14:paraId="6B9AB3D9" w14:textId="77777777" w:rsidTr="00C76F9E">
        <w:trPr>
          <w:trHeight w:val="245"/>
        </w:trPr>
        <w:tc>
          <w:tcPr>
            <w:tcW w:w="2684" w:type="dxa"/>
            <w:tcBorders>
              <w:top w:val="nil"/>
              <w:left w:val="single" w:sz="4" w:space="0" w:color="auto"/>
              <w:bottom w:val="single" w:sz="4" w:space="0" w:color="auto"/>
              <w:right w:val="single" w:sz="4" w:space="0" w:color="auto"/>
            </w:tcBorders>
            <w:shd w:val="clear" w:color="auto" w:fill="auto"/>
            <w:noWrap/>
            <w:vAlign w:val="center"/>
            <w:hideMark/>
          </w:tcPr>
          <w:p w14:paraId="5F0CF00A"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5c82b3dfa08cb800166dc04d</w:t>
            </w:r>
          </w:p>
        </w:tc>
        <w:tc>
          <w:tcPr>
            <w:tcW w:w="1163" w:type="dxa"/>
            <w:tcBorders>
              <w:top w:val="nil"/>
              <w:left w:val="nil"/>
              <w:bottom w:val="single" w:sz="4" w:space="0" w:color="auto"/>
              <w:right w:val="single" w:sz="4" w:space="0" w:color="auto"/>
            </w:tcBorders>
            <w:shd w:val="clear" w:color="auto" w:fill="auto"/>
            <w:noWrap/>
            <w:vAlign w:val="center"/>
            <w:hideMark/>
          </w:tcPr>
          <w:p w14:paraId="0E61A174"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115</w:t>
            </w:r>
          </w:p>
        </w:tc>
        <w:tc>
          <w:tcPr>
            <w:tcW w:w="1420" w:type="dxa"/>
            <w:tcBorders>
              <w:top w:val="nil"/>
              <w:left w:val="nil"/>
              <w:bottom w:val="single" w:sz="4" w:space="0" w:color="auto"/>
              <w:right w:val="single" w:sz="4" w:space="0" w:color="auto"/>
            </w:tcBorders>
            <w:shd w:val="clear" w:color="auto" w:fill="auto"/>
            <w:noWrap/>
            <w:vAlign w:val="center"/>
            <w:hideMark/>
          </w:tcPr>
          <w:p w14:paraId="527B8F3E"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59</w:t>
            </w:r>
          </w:p>
        </w:tc>
        <w:tc>
          <w:tcPr>
            <w:tcW w:w="1218" w:type="dxa"/>
            <w:tcBorders>
              <w:top w:val="single" w:sz="4" w:space="0" w:color="auto"/>
              <w:left w:val="single" w:sz="4" w:space="0" w:color="auto"/>
              <w:bottom w:val="single" w:sz="4" w:space="0" w:color="auto"/>
              <w:right w:val="single" w:sz="4" w:space="0" w:color="auto"/>
            </w:tcBorders>
            <w:shd w:val="clear" w:color="000000" w:fill="FCDADC"/>
            <w:noWrap/>
            <w:vAlign w:val="center"/>
            <w:hideMark/>
          </w:tcPr>
          <w:p w14:paraId="69332EE3"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51.30%</w:t>
            </w:r>
          </w:p>
        </w:tc>
      </w:tr>
      <w:tr w:rsidR="00201A82" w:rsidRPr="00201A82" w14:paraId="2EE2A0C6" w14:textId="77777777" w:rsidTr="00C76F9E">
        <w:trPr>
          <w:trHeight w:val="245"/>
        </w:trPr>
        <w:tc>
          <w:tcPr>
            <w:tcW w:w="2684" w:type="dxa"/>
            <w:tcBorders>
              <w:top w:val="nil"/>
              <w:left w:val="single" w:sz="4" w:space="0" w:color="auto"/>
              <w:bottom w:val="single" w:sz="4" w:space="0" w:color="auto"/>
              <w:right w:val="single" w:sz="4" w:space="0" w:color="auto"/>
            </w:tcBorders>
            <w:shd w:val="clear" w:color="auto" w:fill="auto"/>
            <w:noWrap/>
            <w:vAlign w:val="center"/>
            <w:hideMark/>
          </w:tcPr>
          <w:p w14:paraId="28F26F90"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638f685562e61b01b6719d8f</w:t>
            </w:r>
          </w:p>
        </w:tc>
        <w:tc>
          <w:tcPr>
            <w:tcW w:w="1163" w:type="dxa"/>
            <w:tcBorders>
              <w:top w:val="nil"/>
              <w:left w:val="nil"/>
              <w:bottom w:val="single" w:sz="4" w:space="0" w:color="auto"/>
              <w:right w:val="single" w:sz="4" w:space="0" w:color="auto"/>
            </w:tcBorders>
            <w:shd w:val="clear" w:color="auto" w:fill="auto"/>
            <w:noWrap/>
            <w:vAlign w:val="center"/>
            <w:hideMark/>
          </w:tcPr>
          <w:p w14:paraId="77AEB828"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14</w:t>
            </w:r>
          </w:p>
        </w:tc>
        <w:tc>
          <w:tcPr>
            <w:tcW w:w="1420" w:type="dxa"/>
            <w:tcBorders>
              <w:top w:val="nil"/>
              <w:left w:val="nil"/>
              <w:bottom w:val="single" w:sz="4" w:space="0" w:color="auto"/>
              <w:right w:val="single" w:sz="4" w:space="0" w:color="auto"/>
            </w:tcBorders>
            <w:shd w:val="clear" w:color="auto" w:fill="auto"/>
            <w:noWrap/>
            <w:vAlign w:val="center"/>
            <w:hideMark/>
          </w:tcPr>
          <w:p w14:paraId="04DBD65D"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6</w:t>
            </w:r>
          </w:p>
        </w:tc>
        <w:tc>
          <w:tcPr>
            <w:tcW w:w="1218" w:type="dxa"/>
            <w:tcBorders>
              <w:top w:val="single" w:sz="4" w:space="0" w:color="auto"/>
              <w:left w:val="single" w:sz="4" w:space="0" w:color="auto"/>
              <w:bottom w:val="single" w:sz="4" w:space="0" w:color="auto"/>
              <w:right w:val="single" w:sz="4" w:space="0" w:color="auto"/>
            </w:tcBorders>
            <w:shd w:val="clear" w:color="000000" w:fill="FCEEF1"/>
            <w:noWrap/>
            <w:vAlign w:val="center"/>
            <w:hideMark/>
          </w:tcPr>
          <w:p w14:paraId="00BB5CC5"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42.86%</w:t>
            </w:r>
          </w:p>
        </w:tc>
      </w:tr>
      <w:tr w:rsidR="00201A82" w:rsidRPr="00201A82" w14:paraId="1336D0B4" w14:textId="77777777" w:rsidTr="00C76F9E">
        <w:trPr>
          <w:trHeight w:val="245"/>
        </w:trPr>
        <w:tc>
          <w:tcPr>
            <w:tcW w:w="2684" w:type="dxa"/>
            <w:tcBorders>
              <w:top w:val="nil"/>
              <w:left w:val="single" w:sz="4" w:space="0" w:color="auto"/>
              <w:bottom w:val="single" w:sz="4" w:space="0" w:color="auto"/>
              <w:right w:val="single" w:sz="4" w:space="0" w:color="auto"/>
            </w:tcBorders>
            <w:shd w:val="clear" w:color="auto" w:fill="auto"/>
            <w:noWrap/>
            <w:vAlign w:val="center"/>
            <w:hideMark/>
          </w:tcPr>
          <w:p w14:paraId="473E900A"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6564d795a3497ddd40ab079f</w:t>
            </w:r>
          </w:p>
        </w:tc>
        <w:tc>
          <w:tcPr>
            <w:tcW w:w="1163" w:type="dxa"/>
            <w:tcBorders>
              <w:top w:val="nil"/>
              <w:left w:val="nil"/>
              <w:bottom w:val="single" w:sz="4" w:space="0" w:color="auto"/>
              <w:right w:val="single" w:sz="4" w:space="0" w:color="auto"/>
            </w:tcBorders>
            <w:shd w:val="clear" w:color="auto" w:fill="auto"/>
            <w:noWrap/>
            <w:vAlign w:val="center"/>
            <w:hideMark/>
          </w:tcPr>
          <w:p w14:paraId="4628B93F"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48</w:t>
            </w:r>
          </w:p>
        </w:tc>
        <w:tc>
          <w:tcPr>
            <w:tcW w:w="1420" w:type="dxa"/>
            <w:tcBorders>
              <w:top w:val="nil"/>
              <w:left w:val="nil"/>
              <w:bottom w:val="single" w:sz="4" w:space="0" w:color="auto"/>
              <w:right w:val="single" w:sz="4" w:space="0" w:color="auto"/>
            </w:tcBorders>
            <w:shd w:val="clear" w:color="auto" w:fill="auto"/>
            <w:noWrap/>
            <w:vAlign w:val="center"/>
            <w:hideMark/>
          </w:tcPr>
          <w:p w14:paraId="23576D5F"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20</w:t>
            </w:r>
          </w:p>
        </w:tc>
        <w:tc>
          <w:tcPr>
            <w:tcW w:w="1218" w:type="dxa"/>
            <w:tcBorders>
              <w:top w:val="single" w:sz="4" w:space="0" w:color="auto"/>
              <w:left w:val="single" w:sz="4" w:space="0" w:color="auto"/>
              <w:bottom w:val="single" w:sz="4" w:space="0" w:color="auto"/>
              <w:right w:val="single" w:sz="4" w:space="0" w:color="auto"/>
            </w:tcBorders>
            <w:shd w:val="clear" w:color="000000" w:fill="FCF1F4"/>
            <w:noWrap/>
            <w:vAlign w:val="center"/>
            <w:hideMark/>
          </w:tcPr>
          <w:p w14:paraId="6C0B93ED"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41.67%</w:t>
            </w:r>
          </w:p>
        </w:tc>
      </w:tr>
      <w:tr w:rsidR="00201A82" w:rsidRPr="00201A82" w14:paraId="11878F82" w14:textId="77777777" w:rsidTr="00C76F9E">
        <w:trPr>
          <w:trHeight w:val="245"/>
        </w:trPr>
        <w:tc>
          <w:tcPr>
            <w:tcW w:w="2684" w:type="dxa"/>
            <w:tcBorders>
              <w:top w:val="nil"/>
              <w:left w:val="single" w:sz="4" w:space="0" w:color="auto"/>
              <w:bottom w:val="single" w:sz="4" w:space="0" w:color="auto"/>
              <w:right w:val="single" w:sz="4" w:space="0" w:color="auto"/>
            </w:tcBorders>
            <w:shd w:val="clear" w:color="auto" w:fill="auto"/>
            <w:noWrap/>
            <w:vAlign w:val="center"/>
            <w:hideMark/>
          </w:tcPr>
          <w:p w14:paraId="38F1488E"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6081f3fc667fa6016195942c</w:t>
            </w:r>
          </w:p>
        </w:tc>
        <w:tc>
          <w:tcPr>
            <w:tcW w:w="1163" w:type="dxa"/>
            <w:tcBorders>
              <w:top w:val="nil"/>
              <w:left w:val="nil"/>
              <w:bottom w:val="single" w:sz="4" w:space="0" w:color="auto"/>
              <w:right w:val="single" w:sz="4" w:space="0" w:color="auto"/>
            </w:tcBorders>
            <w:shd w:val="clear" w:color="auto" w:fill="auto"/>
            <w:noWrap/>
            <w:vAlign w:val="center"/>
            <w:hideMark/>
          </w:tcPr>
          <w:p w14:paraId="1B794E26"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90</w:t>
            </w:r>
          </w:p>
        </w:tc>
        <w:tc>
          <w:tcPr>
            <w:tcW w:w="1420" w:type="dxa"/>
            <w:tcBorders>
              <w:top w:val="nil"/>
              <w:left w:val="nil"/>
              <w:bottom w:val="single" w:sz="4" w:space="0" w:color="auto"/>
              <w:right w:val="single" w:sz="4" w:space="0" w:color="auto"/>
            </w:tcBorders>
            <w:shd w:val="clear" w:color="auto" w:fill="auto"/>
            <w:noWrap/>
            <w:vAlign w:val="center"/>
            <w:hideMark/>
          </w:tcPr>
          <w:p w14:paraId="17B7C420"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36</w:t>
            </w:r>
          </w:p>
        </w:tc>
        <w:tc>
          <w:tcPr>
            <w:tcW w:w="1218" w:type="dxa"/>
            <w:tcBorders>
              <w:top w:val="single" w:sz="4" w:space="0" w:color="auto"/>
              <w:left w:val="single" w:sz="4" w:space="0" w:color="auto"/>
              <w:bottom w:val="single" w:sz="4" w:space="0" w:color="auto"/>
              <w:right w:val="single" w:sz="4" w:space="0" w:color="auto"/>
            </w:tcBorders>
            <w:shd w:val="clear" w:color="000000" w:fill="FCF5F8"/>
            <w:noWrap/>
            <w:vAlign w:val="center"/>
            <w:hideMark/>
          </w:tcPr>
          <w:p w14:paraId="7FEBBB90"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40.00%</w:t>
            </w:r>
          </w:p>
        </w:tc>
      </w:tr>
      <w:tr w:rsidR="00201A82" w:rsidRPr="00201A82" w14:paraId="4AA84E9B" w14:textId="77777777" w:rsidTr="00C76F9E">
        <w:trPr>
          <w:trHeight w:val="245"/>
        </w:trPr>
        <w:tc>
          <w:tcPr>
            <w:tcW w:w="2684" w:type="dxa"/>
            <w:tcBorders>
              <w:top w:val="nil"/>
              <w:left w:val="single" w:sz="4" w:space="0" w:color="auto"/>
              <w:bottom w:val="single" w:sz="4" w:space="0" w:color="auto"/>
              <w:right w:val="single" w:sz="4" w:space="0" w:color="auto"/>
            </w:tcBorders>
            <w:shd w:val="clear" w:color="auto" w:fill="auto"/>
            <w:noWrap/>
            <w:vAlign w:val="center"/>
            <w:hideMark/>
          </w:tcPr>
          <w:p w14:paraId="18991C03"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66b3ab3c0e400bcd45f4ae16</w:t>
            </w:r>
          </w:p>
        </w:tc>
        <w:tc>
          <w:tcPr>
            <w:tcW w:w="1163" w:type="dxa"/>
            <w:tcBorders>
              <w:top w:val="nil"/>
              <w:left w:val="nil"/>
              <w:bottom w:val="single" w:sz="4" w:space="0" w:color="auto"/>
              <w:right w:val="single" w:sz="4" w:space="0" w:color="auto"/>
            </w:tcBorders>
            <w:shd w:val="clear" w:color="auto" w:fill="auto"/>
            <w:noWrap/>
            <w:vAlign w:val="center"/>
            <w:hideMark/>
          </w:tcPr>
          <w:p w14:paraId="44D451E4"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68</w:t>
            </w:r>
          </w:p>
        </w:tc>
        <w:tc>
          <w:tcPr>
            <w:tcW w:w="1420" w:type="dxa"/>
            <w:tcBorders>
              <w:top w:val="nil"/>
              <w:left w:val="nil"/>
              <w:bottom w:val="single" w:sz="4" w:space="0" w:color="auto"/>
              <w:right w:val="single" w:sz="4" w:space="0" w:color="auto"/>
            </w:tcBorders>
            <w:shd w:val="clear" w:color="auto" w:fill="auto"/>
            <w:noWrap/>
            <w:vAlign w:val="center"/>
            <w:hideMark/>
          </w:tcPr>
          <w:p w14:paraId="20567784"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26</w:t>
            </w:r>
          </w:p>
        </w:tc>
        <w:tc>
          <w:tcPr>
            <w:tcW w:w="1218" w:type="dxa"/>
            <w:tcBorders>
              <w:top w:val="single" w:sz="4" w:space="0" w:color="auto"/>
              <w:left w:val="single" w:sz="4" w:space="0" w:color="auto"/>
              <w:bottom w:val="single" w:sz="4" w:space="0" w:color="auto"/>
              <w:right w:val="single" w:sz="4" w:space="0" w:color="auto"/>
            </w:tcBorders>
            <w:shd w:val="clear" w:color="000000" w:fill="FCF9FC"/>
            <w:noWrap/>
            <w:vAlign w:val="center"/>
            <w:hideMark/>
          </w:tcPr>
          <w:p w14:paraId="3033B4B5"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38.24%</w:t>
            </w:r>
          </w:p>
        </w:tc>
      </w:tr>
      <w:tr w:rsidR="00201A82" w:rsidRPr="00201A82" w14:paraId="4561F56F" w14:textId="77777777" w:rsidTr="00C76F9E">
        <w:trPr>
          <w:trHeight w:val="245"/>
        </w:trPr>
        <w:tc>
          <w:tcPr>
            <w:tcW w:w="2684" w:type="dxa"/>
            <w:tcBorders>
              <w:top w:val="nil"/>
              <w:left w:val="single" w:sz="4" w:space="0" w:color="auto"/>
              <w:bottom w:val="single" w:sz="4" w:space="0" w:color="auto"/>
              <w:right w:val="single" w:sz="4" w:space="0" w:color="auto"/>
            </w:tcBorders>
            <w:shd w:val="clear" w:color="auto" w:fill="auto"/>
            <w:noWrap/>
            <w:vAlign w:val="center"/>
            <w:hideMark/>
          </w:tcPr>
          <w:p w14:paraId="35DC7BC2"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5cb9f07135163900163f532c</w:t>
            </w:r>
          </w:p>
        </w:tc>
        <w:tc>
          <w:tcPr>
            <w:tcW w:w="1163" w:type="dxa"/>
            <w:tcBorders>
              <w:top w:val="nil"/>
              <w:left w:val="nil"/>
              <w:bottom w:val="single" w:sz="4" w:space="0" w:color="auto"/>
              <w:right w:val="single" w:sz="4" w:space="0" w:color="auto"/>
            </w:tcBorders>
            <w:shd w:val="clear" w:color="auto" w:fill="auto"/>
            <w:noWrap/>
            <w:vAlign w:val="center"/>
            <w:hideMark/>
          </w:tcPr>
          <w:p w14:paraId="66848715"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311</w:t>
            </w:r>
          </w:p>
        </w:tc>
        <w:tc>
          <w:tcPr>
            <w:tcW w:w="1420" w:type="dxa"/>
            <w:tcBorders>
              <w:top w:val="nil"/>
              <w:left w:val="nil"/>
              <w:bottom w:val="single" w:sz="4" w:space="0" w:color="auto"/>
              <w:right w:val="single" w:sz="4" w:space="0" w:color="auto"/>
            </w:tcBorders>
            <w:shd w:val="clear" w:color="auto" w:fill="auto"/>
            <w:noWrap/>
            <w:vAlign w:val="center"/>
            <w:hideMark/>
          </w:tcPr>
          <w:p w14:paraId="053F2705"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115</w:t>
            </w:r>
          </w:p>
        </w:tc>
        <w:tc>
          <w:tcPr>
            <w:tcW w:w="121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2C89DFE" w14:textId="77777777" w:rsidR="00201A82" w:rsidRPr="00201A82" w:rsidRDefault="00201A82" w:rsidP="00201A82">
            <w:pPr>
              <w:spacing w:after="0" w:line="240" w:lineRule="auto"/>
              <w:jc w:val="center"/>
              <w:rPr>
                <w:rFonts w:ascii="Aptos Narrow" w:eastAsia="Times New Roman" w:hAnsi="Aptos Narrow" w:cs="Times New Roman"/>
                <w:color w:val="000000"/>
                <w:kern w:val="0"/>
                <w:sz w:val="22"/>
                <w:szCs w:val="22"/>
                <w14:ligatures w14:val="none"/>
              </w:rPr>
            </w:pPr>
            <w:r w:rsidRPr="00201A82">
              <w:rPr>
                <w:rFonts w:ascii="Aptos Narrow" w:eastAsia="Times New Roman" w:hAnsi="Aptos Narrow" w:cs="Times New Roman"/>
                <w:color w:val="000000"/>
                <w:kern w:val="0"/>
                <w:sz w:val="22"/>
                <w:szCs w:val="22"/>
                <w14:ligatures w14:val="none"/>
              </w:rPr>
              <w:t>36.98%</w:t>
            </w:r>
          </w:p>
        </w:tc>
      </w:tr>
    </w:tbl>
    <w:p w14:paraId="2AA16CE8" w14:textId="77777777" w:rsidR="00201A82" w:rsidRPr="00495ACB" w:rsidRDefault="00201A82" w:rsidP="00201A82">
      <w:pPr>
        <w:ind w:left="720"/>
        <w:rPr>
          <w:sz w:val="20"/>
          <w:szCs w:val="20"/>
        </w:rPr>
      </w:pPr>
    </w:p>
    <w:p w14:paraId="713A207C" w14:textId="2C53B551" w:rsidR="00495ACB" w:rsidRPr="00C735CB" w:rsidRDefault="00C735CB" w:rsidP="00C735CB">
      <w:pPr>
        <w:numPr>
          <w:ilvl w:val="0"/>
          <w:numId w:val="8"/>
        </w:numPr>
        <w:rPr>
          <w:sz w:val="20"/>
          <w:szCs w:val="20"/>
        </w:rPr>
      </w:pPr>
      <w:r w:rsidRPr="00C735CB">
        <w:rPr>
          <w:b/>
          <w:bCs/>
          <w:sz w:val="20"/>
          <w:szCs w:val="20"/>
        </w:rPr>
        <w:t>Timing of Deletion:</w:t>
      </w:r>
      <w:r w:rsidRPr="00C735CB">
        <w:rPr>
          <w:sz w:val="20"/>
          <w:szCs w:val="20"/>
        </w:rPr>
        <w:t xml:space="preserve"> A significant portion of shifts are deleted shortly after being posted many within the first few hours. At first glance, this might suggest accidental postings or rapid changes in facility needs. However, given Clipboard Health's stated focus on urgent, last-minute staffing (often within 1 hour of shift start), another plausible explanation is that these are </w:t>
      </w:r>
      <w:r w:rsidRPr="00C735CB">
        <w:rPr>
          <w:b/>
          <w:bCs/>
          <w:sz w:val="20"/>
          <w:szCs w:val="20"/>
        </w:rPr>
        <w:t>high urgency</w:t>
      </w:r>
      <w:r w:rsidRPr="00C735CB">
        <w:rPr>
          <w:b/>
          <w:bCs/>
          <w:sz w:val="20"/>
          <w:szCs w:val="20"/>
        </w:rPr>
        <w:t xml:space="preserve"> shifts that either get filled through alternative means or are withdrawn when an internal resource becomes available quickly</w:t>
      </w:r>
      <w:r w:rsidRPr="00C735CB">
        <w:rPr>
          <w:sz w:val="20"/>
          <w:szCs w:val="20"/>
        </w:rPr>
        <w:t>.</w:t>
      </w:r>
      <w:r>
        <w:rPr>
          <w:sz w:val="20"/>
          <w:szCs w:val="20"/>
        </w:rPr>
        <w:t xml:space="preserve"> </w:t>
      </w:r>
      <w:r w:rsidRPr="00C735CB">
        <w:rPr>
          <w:sz w:val="20"/>
          <w:szCs w:val="20"/>
        </w:rPr>
        <w:t xml:space="preserve">In this context, short shift lifespans may not indicate a </w:t>
      </w:r>
      <w:r w:rsidRPr="00C735CB">
        <w:rPr>
          <w:sz w:val="20"/>
          <w:szCs w:val="20"/>
        </w:rPr>
        <w:t>problem but</w:t>
      </w:r>
      <w:r w:rsidRPr="00C735CB">
        <w:rPr>
          <w:sz w:val="20"/>
          <w:szCs w:val="20"/>
        </w:rPr>
        <w:t xml:space="preserve"> instead reflect the platform’s dynamic nature and its commitment to helping facilities manage real-time staffing volatility. Understanding which of these deletions are </w:t>
      </w:r>
      <w:r w:rsidRPr="00C735CB">
        <w:rPr>
          <w:b/>
          <w:bCs/>
          <w:sz w:val="20"/>
          <w:szCs w:val="20"/>
        </w:rPr>
        <w:t>true urgency-related closures</w:t>
      </w:r>
      <w:r w:rsidRPr="00C735CB">
        <w:rPr>
          <w:sz w:val="20"/>
          <w:szCs w:val="20"/>
        </w:rPr>
        <w:t xml:space="preserve"> versus </w:t>
      </w:r>
      <w:r w:rsidRPr="00C735CB">
        <w:rPr>
          <w:b/>
          <w:bCs/>
          <w:sz w:val="20"/>
          <w:szCs w:val="20"/>
        </w:rPr>
        <w:t>unintentional or avoidable deletions</w:t>
      </w:r>
      <w:r w:rsidRPr="00C735CB">
        <w:rPr>
          <w:sz w:val="20"/>
          <w:szCs w:val="20"/>
        </w:rPr>
        <w:t xml:space="preserve"> could help improve worker experience and system optimization.</w:t>
      </w:r>
    </w:p>
    <w:p w14:paraId="411C8B8E" w14:textId="3D4236FC" w:rsidR="00B57F2B" w:rsidRPr="00495ACB" w:rsidRDefault="001529D8" w:rsidP="00201A82">
      <w:pPr>
        <w:ind w:left="720"/>
        <w:jc w:val="center"/>
        <w:rPr>
          <w:sz w:val="20"/>
          <w:szCs w:val="20"/>
        </w:rPr>
      </w:pPr>
      <w:r>
        <w:rPr>
          <w:noProof/>
          <w:sz w:val="20"/>
          <w:szCs w:val="20"/>
        </w:rPr>
        <mc:AlternateContent>
          <mc:Choice Requires="wps">
            <w:drawing>
              <wp:anchor distT="0" distB="0" distL="114300" distR="114300" simplePos="0" relativeHeight="251666432" behindDoc="0" locked="0" layoutInCell="1" allowOverlap="1" wp14:anchorId="4879CA52" wp14:editId="74B44D0D">
                <wp:simplePos x="0" y="0"/>
                <wp:positionH relativeFrom="column">
                  <wp:posOffset>1455198</wp:posOffset>
                </wp:positionH>
                <wp:positionV relativeFrom="paragraph">
                  <wp:posOffset>775949</wp:posOffset>
                </wp:positionV>
                <wp:extent cx="531495" cy="348615"/>
                <wp:effectExtent l="0" t="0" r="20955" b="13335"/>
                <wp:wrapNone/>
                <wp:docPr id="345214461" name="Text Box 4"/>
                <wp:cNvGraphicFramePr/>
                <a:graphic xmlns:a="http://schemas.openxmlformats.org/drawingml/2006/main">
                  <a:graphicData uri="http://schemas.microsoft.com/office/word/2010/wordprocessingShape">
                    <wps:wsp>
                      <wps:cNvSpPr txBox="1"/>
                      <wps:spPr>
                        <a:xfrm>
                          <a:off x="0" y="0"/>
                          <a:ext cx="531495" cy="348615"/>
                        </a:xfrm>
                        <a:prstGeom prst="rect">
                          <a:avLst/>
                        </a:prstGeom>
                        <a:solidFill>
                          <a:schemeClr val="lt1"/>
                        </a:solidFill>
                        <a:ln w="6350">
                          <a:solidFill>
                            <a:schemeClr val="bg1"/>
                          </a:solidFill>
                        </a:ln>
                      </wps:spPr>
                      <wps:txbx>
                        <w:txbxContent>
                          <w:p w14:paraId="4A8B0873" w14:textId="19C3E549" w:rsidR="00201A82" w:rsidRPr="00201A82" w:rsidRDefault="00201A82">
                            <w:pPr>
                              <w:rPr>
                                <w:sz w:val="16"/>
                                <w:szCs w:val="16"/>
                              </w:rPr>
                            </w:pPr>
                            <w:r w:rsidRPr="00201A82">
                              <w:rPr>
                                <w:sz w:val="16"/>
                                <w:szCs w:val="16"/>
                              </w:rPr>
                              <w:t>Shifts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9CA52" id="_x0000_t202" coordsize="21600,21600" o:spt="202" path="m,l,21600r21600,l21600,xe">
                <v:stroke joinstyle="miter"/>
                <v:path gradientshapeok="t" o:connecttype="rect"/>
              </v:shapetype>
              <v:shape id="Text Box 4" o:spid="_x0000_s1027" type="#_x0000_t202" style="position:absolute;left:0;text-align:left;margin-left:114.6pt;margin-top:61.1pt;width:41.85pt;height:2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" fillcolor="white [3201]" strokecolor="white [3212]" strokeweight=".5pt">
                <v:textbox>
                  <w:txbxContent>
                    <w:p w14:paraId="4A8B0873" w14:textId="19C3E549" w:rsidR="00201A82" w:rsidRPr="00201A82" w:rsidRDefault="00201A82">
                      <w:pPr>
                        <w:rPr>
                          <w:sz w:val="16"/>
                          <w:szCs w:val="16"/>
                        </w:rPr>
                      </w:pPr>
                      <w:r w:rsidRPr="00201A82">
                        <w:rPr>
                          <w:sz w:val="16"/>
                          <w:szCs w:val="16"/>
                        </w:rPr>
                        <w:t>Shifts</w:t>
                      </w:r>
                    </w:p>
                  </w:txbxContent>
                </v:textbox>
              </v:shape>
            </w:pict>
          </mc:Fallback>
        </mc:AlternateContent>
      </w:r>
      <w:r w:rsidR="00201A82" w:rsidRPr="000A451B">
        <w:rPr>
          <w:noProof/>
          <w:sz w:val="20"/>
          <w:szCs w:val="20"/>
        </w:rPr>
        <w:drawing>
          <wp:inline distT="0" distB="0" distL="0" distR="0" wp14:anchorId="1C7E36A2" wp14:editId="0C4B47E8">
            <wp:extent cx="2396508" cy="1859056"/>
            <wp:effectExtent l="0" t="0" r="3810" b="8255"/>
            <wp:docPr id="873662868"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48773" name="Picture 1" descr="A graph with numbers and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8665" cy="1899516"/>
                    </a:xfrm>
                    <a:prstGeom prst="rect">
                      <a:avLst/>
                    </a:prstGeom>
                    <a:noFill/>
                    <a:ln>
                      <a:noFill/>
                    </a:ln>
                  </pic:spPr>
                </pic:pic>
              </a:graphicData>
            </a:graphic>
          </wp:inline>
        </w:drawing>
      </w:r>
    </w:p>
    <w:p w14:paraId="7C6F3E6C" w14:textId="51515E54" w:rsidR="00397934" w:rsidRPr="00201A82" w:rsidRDefault="00C76F9E" w:rsidP="00201A82">
      <w:pPr>
        <w:rPr>
          <w:sz w:val="20"/>
          <w:szCs w:val="20"/>
        </w:rPr>
      </w:pPr>
      <w:r>
        <w:rPr>
          <w:noProof/>
          <w:sz w:val="20"/>
          <w:szCs w:val="20"/>
        </w:rPr>
        <mc:AlternateContent>
          <mc:Choice Requires="wps">
            <w:drawing>
              <wp:anchor distT="0" distB="0" distL="114300" distR="114300" simplePos="0" relativeHeight="251668480" behindDoc="0" locked="0" layoutInCell="1" allowOverlap="1" wp14:anchorId="12035843" wp14:editId="3F8ADF09">
                <wp:simplePos x="0" y="0"/>
                <wp:positionH relativeFrom="column">
                  <wp:posOffset>2888837</wp:posOffset>
                </wp:positionH>
                <wp:positionV relativeFrom="paragraph">
                  <wp:posOffset>7258</wp:posOffset>
                </wp:positionV>
                <wp:extent cx="1017270" cy="348615"/>
                <wp:effectExtent l="0" t="0" r="11430" b="13335"/>
                <wp:wrapNone/>
                <wp:docPr id="1471566667" name="Text Box 4"/>
                <wp:cNvGraphicFramePr/>
                <a:graphic xmlns:a="http://schemas.openxmlformats.org/drawingml/2006/main">
                  <a:graphicData uri="http://schemas.microsoft.com/office/word/2010/wordprocessingShape">
                    <wps:wsp>
                      <wps:cNvSpPr txBox="1"/>
                      <wps:spPr>
                        <a:xfrm>
                          <a:off x="0" y="0"/>
                          <a:ext cx="1017270" cy="348615"/>
                        </a:xfrm>
                        <a:prstGeom prst="rect">
                          <a:avLst/>
                        </a:prstGeom>
                        <a:solidFill>
                          <a:sysClr val="window" lastClr="FFFFFF"/>
                        </a:solidFill>
                        <a:ln w="6350">
                          <a:solidFill>
                            <a:sysClr val="window" lastClr="FFFFFF"/>
                          </a:solidFill>
                        </a:ln>
                      </wps:spPr>
                      <wps:txbx>
                        <w:txbxContent>
                          <w:p w14:paraId="5E5D51F4" w14:textId="4453E11F" w:rsidR="00201A82" w:rsidRPr="00201A82" w:rsidRDefault="00201A82" w:rsidP="00201A82">
                            <w:pPr>
                              <w:rPr>
                                <w:sz w:val="16"/>
                                <w:szCs w:val="16"/>
                              </w:rPr>
                            </w:pPr>
                            <w:r>
                              <w:rPr>
                                <w:sz w:val="16"/>
                                <w:szCs w:val="16"/>
                              </w:rPr>
                              <w:t>Hours of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35843" id="_x0000_s1028" type="#_x0000_t202" style="position:absolute;margin-left:227.45pt;margin-top:.55pt;width:80.1pt;height:2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" fillcolor="window" strokecolor="window" strokeweight=".5pt">
                <v:textbox>
                  <w:txbxContent>
                    <w:p w14:paraId="5E5D51F4" w14:textId="4453E11F" w:rsidR="00201A82" w:rsidRPr="00201A82" w:rsidRDefault="00201A82" w:rsidP="00201A82">
                      <w:pPr>
                        <w:rPr>
                          <w:sz w:val="16"/>
                          <w:szCs w:val="16"/>
                        </w:rPr>
                      </w:pPr>
                      <w:r>
                        <w:rPr>
                          <w:sz w:val="16"/>
                          <w:szCs w:val="16"/>
                        </w:rPr>
                        <w:t>Hours of creation</w:t>
                      </w:r>
                    </w:p>
                  </w:txbxContent>
                </v:textbox>
              </v:shape>
            </w:pict>
          </mc:Fallback>
        </mc:AlternateContent>
      </w:r>
    </w:p>
    <w:p w14:paraId="745447F4" w14:textId="0B9C8182" w:rsidR="00397934" w:rsidRPr="00397934" w:rsidRDefault="00397934" w:rsidP="00397934">
      <w:pPr>
        <w:numPr>
          <w:ilvl w:val="0"/>
          <w:numId w:val="9"/>
        </w:numPr>
        <w:rPr>
          <w:b/>
          <w:bCs/>
          <w:sz w:val="20"/>
          <w:szCs w:val="20"/>
        </w:rPr>
      </w:pPr>
      <w:r w:rsidRPr="00397934">
        <w:rPr>
          <w:b/>
          <w:bCs/>
          <w:sz w:val="20"/>
          <w:szCs w:val="20"/>
        </w:rPr>
        <w:lastRenderedPageBreak/>
        <w:t>Lead Time Strongly Impacts Shift Outcomes</w:t>
      </w:r>
      <w:r>
        <w:rPr>
          <w:b/>
          <w:bCs/>
          <w:sz w:val="20"/>
          <w:szCs w:val="20"/>
        </w:rPr>
        <w:t xml:space="preserve">: </w:t>
      </w:r>
      <w:r w:rsidR="00C76F9E" w:rsidRPr="00C76F9E">
        <w:rPr>
          <w:sz w:val="20"/>
          <w:szCs w:val="20"/>
        </w:rPr>
        <w:t xml:space="preserve">Shifts posted 1–2 days in advance perform best, with the highest claim rate (76.53%) and the lowest deletion rate (12.10%). Same-day shifts (&lt;24h) have lower claim rates (56.83%) and elevated deletions (13.17%), likely because they don’t get enough exposure before </w:t>
      </w:r>
      <w:proofErr w:type="gramStart"/>
      <w:r w:rsidR="00C76F9E" w:rsidRPr="00C76F9E">
        <w:rPr>
          <w:sz w:val="20"/>
          <w:szCs w:val="20"/>
        </w:rPr>
        <w:t>start</w:t>
      </w:r>
      <w:proofErr w:type="gramEnd"/>
      <w:r w:rsidR="00C76F9E" w:rsidRPr="00C76F9E">
        <w:rPr>
          <w:sz w:val="20"/>
          <w:szCs w:val="20"/>
        </w:rPr>
        <w:t xml:space="preserve"> time even though urgent fill is a key value prop. Shifts posted 4+ days ahead see even higher deletions (23.98%), suggesting speculative posting. Overall, there’s a clear sweet spot at the 1–</w:t>
      </w:r>
      <w:r w:rsidR="00C76F9E" w:rsidRPr="00C76F9E">
        <w:rPr>
          <w:sz w:val="20"/>
          <w:szCs w:val="20"/>
        </w:rPr>
        <w:t>2-day</w:t>
      </w:r>
      <w:r w:rsidR="00C76F9E" w:rsidRPr="00C76F9E">
        <w:rPr>
          <w:sz w:val="20"/>
          <w:szCs w:val="20"/>
        </w:rPr>
        <w:t xml:space="preserve"> window, and both very short and very long lead times risk higher failure. Improving visibility for urgent shifts and coaching facilities on ideal timing could boost fill rates and reduce deletions.</w:t>
      </w:r>
    </w:p>
    <w:tbl>
      <w:tblPr>
        <w:tblW w:w="5458" w:type="dxa"/>
        <w:tblInd w:w="1948" w:type="dxa"/>
        <w:tblLook w:val="04A0" w:firstRow="1" w:lastRow="0" w:firstColumn="1" w:lastColumn="0" w:noHBand="0" w:noVBand="1"/>
      </w:tblPr>
      <w:tblGrid>
        <w:gridCol w:w="1494"/>
        <w:gridCol w:w="1239"/>
        <w:gridCol w:w="1300"/>
        <w:gridCol w:w="1425"/>
      </w:tblGrid>
      <w:tr w:rsidR="00AA21B6" w:rsidRPr="00AA21B6" w14:paraId="51712886" w14:textId="77777777" w:rsidTr="00C76F9E">
        <w:trPr>
          <w:trHeight w:val="288"/>
        </w:trPr>
        <w:tc>
          <w:tcPr>
            <w:tcW w:w="1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C1CFB" w14:textId="77777777" w:rsidR="00AA21B6" w:rsidRPr="00AA21B6" w:rsidRDefault="00AA21B6" w:rsidP="00AA21B6">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AA21B6">
              <w:rPr>
                <w:rFonts w:ascii="Aptos Narrow" w:eastAsia="Times New Roman" w:hAnsi="Aptos Narrow" w:cs="Times New Roman"/>
                <w:b/>
                <w:bCs/>
                <w:color w:val="000000"/>
                <w:kern w:val="0"/>
                <w:sz w:val="22"/>
                <w:szCs w:val="22"/>
                <w14:ligatures w14:val="none"/>
              </w:rPr>
              <w:t>lead_time_bin</w:t>
            </w:r>
            <w:proofErr w:type="spellEnd"/>
          </w:p>
        </w:tc>
        <w:tc>
          <w:tcPr>
            <w:tcW w:w="1239" w:type="dxa"/>
            <w:tcBorders>
              <w:top w:val="single" w:sz="4" w:space="0" w:color="auto"/>
              <w:left w:val="nil"/>
              <w:bottom w:val="single" w:sz="4" w:space="0" w:color="auto"/>
              <w:right w:val="single" w:sz="4" w:space="0" w:color="auto"/>
            </w:tcBorders>
            <w:shd w:val="clear" w:color="auto" w:fill="auto"/>
            <w:noWrap/>
            <w:vAlign w:val="center"/>
            <w:hideMark/>
          </w:tcPr>
          <w:p w14:paraId="16A0AE0A" w14:textId="77777777" w:rsidR="00AA21B6" w:rsidRPr="00AA21B6" w:rsidRDefault="00AA21B6" w:rsidP="00AA21B6">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AA21B6">
              <w:rPr>
                <w:rFonts w:ascii="Aptos Narrow" w:eastAsia="Times New Roman" w:hAnsi="Aptos Narrow" w:cs="Times New Roman"/>
                <w:b/>
                <w:bCs/>
                <w:color w:val="000000"/>
                <w:kern w:val="0"/>
                <w:sz w:val="22"/>
                <w:szCs w:val="22"/>
                <w14:ligatures w14:val="none"/>
              </w:rPr>
              <w:t>total_shifts</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D417BD8" w14:textId="77777777" w:rsidR="00AA21B6" w:rsidRPr="00AA21B6" w:rsidRDefault="00AA21B6" w:rsidP="00AA21B6">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AA21B6">
              <w:rPr>
                <w:rFonts w:ascii="Aptos Narrow" w:eastAsia="Times New Roman" w:hAnsi="Aptos Narrow" w:cs="Times New Roman"/>
                <w:b/>
                <w:bCs/>
                <w:color w:val="000000"/>
                <w:kern w:val="0"/>
                <w:sz w:val="22"/>
                <w:szCs w:val="22"/>
                <w14:ligatures w14:val="none"/>
              </w:rPr>
              <w:t>claim_rate</w:t>
            </w:r>
            <w:proofErr w:type="spellEnd"/>
          </w:p>
        </w:tc>
        <w:tc>
          <w:tcPr>
            <w:tcW w:w="1425" w:type="dxa"/>
            <w:tcBorders>
              <w:top w:val="single" w:sz="4" w:space="0" w:color="auto"/>
              <w:left w:val="nil"/>
              <w:bottom w:val="single" w:sz="4" w:space="0" w:color="auto"/>
              <w:right w:val="single" w:sz="4" w:space="0" w:color="auto"/>
            </w:tcBorders>
            <w:shd w:val="clear" w:color="auto" w:fill="auto"/>
            <w:noWrap/>
            <w:vAlign w:val="center"/>
            <w:hideMark/>
          </w:tcPr>
          <w:p w14:paraId="4438C883" w14:textId="77777777" w:rsidR="00AA21B6" w:rsidRPr="00AA21B6" w:rsidRDefault="00AA21B6" w:rsidP="00AA21B6">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AA21B6">
              <w:rPr>
                <w:rFonts w:ascii="Aptos Narrow" w:eastAsia="Times New Roman" w:hAnsi="Aptos Narrow" w:cs="Times New Roman"/>
                <w:b/>
                <w:bCs/>
                <w:color w:val="000000"/>
                <w:kern w:val="0"/>
                <w:sz w:val="22"/>
                <w:szCs w:val="22"/>
                <w14:ligatures w14:val="none"/>
              </w:rPr>
              <w:t>deletion_rate</w:t>
            </w:r>
            <w:proofErr w:type="spellEnd"/>
          </w:p>
        </w:tc>
      </w:tr>
      <w:tr w:rsidR="00AA21B6" w:rsidRPr="00AA21B6" w14:paraId="0552B960" w14:textId="77777777" w:rsidTr="00C76F9E">
        <w:trPr>
          <w:trHeight w:val="288"/>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7D2C7BD6"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&lt;24h</w:t>
            </w:r>
          </w:p>
        </w:tc>
        <w:tc>
          <w:tcPr>
            <w:tcW w:w="1239" w:type="dxa"/>
            <w:tcBorders>
              <w:top w:val="single" w:sz="4" w:space="0" w:color="auto"/>
              <w:left w:val="single" w:sz="4" w:space="0" w:color="auto"/>
              <w:bottom w:val="single" w:sz="4" w:space="0" w:color="auto"/>
              <w:right w:val="single" w:sz="4" w:space="0" w:color="auto"/>
            </w:tcBorders>
            <w:shd w:val="clear" w:color="000000" w:fill="B7D680"/>
            <w:noWrap/>
            <w:vAlign w:val="center"/>
            <w:hideMark/>
          </w:tcPr>
          <w:p w14:paraId="2E97B4CF"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6558</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D002A9D"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56.83%</w:t>
            </w:r>
          </w:p>
        </w:tc>
        <w:tc>
          <w:tcPr>
            <w:tcW w:w="1425" w:type="dxa"/>
            <w:tcBorders>
              <w:top w:val="single" w:sz="4" w:space="0" w:color="auto"/>
              <w:left w:val="single" w:sz="4" w:space="0" w:color="auto"/>
              <w:bottom w:val="single" w:sz="4" w:space="0" w:color="auto"/>
              <w:right w:val="single" w:sz="4" w:space="0" w:color="auto"/>
            </w:tcBorders>
            <w:shd w:val="clear" w:color="000000" w:fill="93CB7D"/>
            <w:noWrap/>
            <w:vAlign w:val="center"/>
            <w:hideMark/>
          </w:tcPr>
          <w:p w14:paraId="5A6F9277"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13.17%</w:t>
            </w:r>
          </w:p>
        </w:tc>
      </w:tr>
      <w:tr w:rsidR="00AA21B6" w:rsidRPr="00AA21B6" w14:paraId="08AF8E4D" w14:textId="77777777" w:rsidTr="00C76F9E">
        <w:trPr>
          <w:trHeight w:val="288"/>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519E38B1"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1–2d</w:t>
            </w:r>
          </w:p>
        </w:tc>
        <w:tc>
          <w:tcPr>
            <w:tcW w:w="1239"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DF1CD92"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1802</w:t>
            </w:r>
          </w:p>
        </w:tc>
        <w:tc>
          <w:tcPr>
            <w:tcW w:w="13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06829C4"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76.53%</w:t>
            </w:r>
          </w:p>
        </w:tc>
        <w:tc>
          <w:tcPr>
            <w:tcW w:w="142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71701DF"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12.10%</w:t>
            </w:r>
          </w:p>
        </w:tc>
      </w:tr>
      <w:tr w:rsidR="00AA21B6" w:rsidRPr="00AA21B6" w14:paraId="675C3417" w14:textId="77777777" w:rsidTr="00C76F9E">
        <w:trPr>
          <w:trHeight w:val="288"/>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51F2CA02"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2–4d</w:t>
            </w:r>
          </w:p>
        </w:tc>
        <w:tc>
          <w:tcPr>
            <w:tcW w:w="1239" w:type="dxa"/>
            <w:tcBorders>
              <w:top w:val="single" w:sz="4" w:space="0" w:color="auto"/>
              <w:left w:val="single" w:sz="4" w:space="0" w:color="auto"/>
              <w:bottom w:val="single" w:sz="4" w:space="0" w:color="auto"/>
              <w:right w:val="single" w:sz="4" w:space="0" w:color="auto"/>
            </w:tcBorders>
            <w:shd w:val="clear" w:color="000000" w:fill="FA9573"/>
            <w:noWrap/>
            <w:vAlign w:val="center"/>
            <w:hideMark/>
          </w:tcPr>
          <w:p w14:paraId="6A3C84BE"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2780</w:t>
            </w:r>
          </w:p>
        </w:tc>
        <w:tc>
          <w:tcPr>
            <w:tcW w:w="13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14:paraId="2EBD5AF2"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70.79%</w:t>
            </w:r>
          </w:p>
        </w:tc>
        <w:tc>
          <w:tcPr>
            <w:tcW w:w="1425" w:type="dxa"/>
            <w:tcBorders>
              <w:top w:val="single" w:sz="4" w:space="0" w:color="auto"/>
              <w:left w:val="single" w:sz="4" w:space="0" w:color="auto"/>
              <w:bottom w:val="single" w:sz="4" w:space="0" w:color="auto"/>
              <w:right w:val="single" w:sz="4" w:space="0" w:color="auto"/>
            </w:tcBorders>
            <w:shd w:val="clear" w:color="000000" w:fill="FDC67D"/>
            <w:noWrap/>
            <w:vAlign w:val="center"/>
            <w:hideMark/>
          </w:tcPr>
          <w:p w14:paraId="3156BB4D"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17.99%</w:t>
            </w:r>
          </w:p>
        </w:tc>
      </w:tr>
      <w:tr w:rsidR="00AA21B6" w:rsidRPr="00AA21B6" w14:paraId="003E37EE" w14:textId="77777777" w:rsidTr="00C76F9E">
        <w:trPr>
          <w:trHeight w:val="288"/>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57473C42"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4d+</w:t>
            </w:r>
          </w:p>
        </w:tc>
        <w:tc>
          <w:tcPr>
            <w:tcW w:w="123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2DF8B03"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8713</w:t>
            </w:r>
          </w:p>
        </w:tc>
        <w:tc>
          <w:tcPr>
            <w:tcW w:w="1300" w:type="dxa"/>
            <w:tcBorders>
              <w:top w:val="single" w:sz="4" w:space="0" w:color="auto"/>
              <w:left w:val="single" w:sz="4" w:space="0" w:color="auto"/>
              <w:bottom w:val="single" w:sz="4" w:space="0" w:color="auto"/>
              <w:right w:val="single" w:sz="4" w:space="0" w:color="auto"/>
            </w:tcBorders>
            <w:shd w:val="clear" w:color="000000" w:fill="FDCA7D"/>
            <w:noWrap/>
            <w:vAlign w:val="center"/>
            <w:hideMark/>
          </w:tcPr>
          <w:p w14:paraId="34E4E688"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65.20%</w:t>
            </w:r>
          </w:p>
        </w:tc>
        <w:tc>
          <w:tcPr>
            <w:tcW w:w="142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C6CAD39" w14:textId="77777777" w:rsidR="00AA21B6" w:rsidRPr="00AA21B6" w:rsidRDefault="00AA21B6" w:rsidP="00AA21B6">
            <w:pPr>
              <w:spacing w:after="0" w:line="240" w:lineRule="auto"/>
              <w:jc w:val="center"/>
              <w:rPr>
                <w:rFonts w:ascii="Aptos Narrow" w:eastAsia="Times New Roman" w:hAnsi="Aptos Narrow" w:cs="Times New Roman"/>
                <w:color w:val="000000"/>
                <w:kern w:val="0"/>
                <w:sz w:val="22"/>
                <w:szCs w:val="22"/>
                <w14:ligatures w14:val="none"/>
              </w:rPr>
            </w:pPr>
            <w:r w:rsidRPr="00AA21B6">
              <w:rPr>
                <w:rFonts w:ascii="Aptos Narrow" w:eastAsia="Times New Roman" w:hAnsi="Aptos Narrow" w:cs="Times New Roman"/>
                <w:color w:val="000000"/>
                <w:kern w:val="0"/>
                <w:sz w:val="22"/>
                <w:szCs w:val="22"/>
                <w14:ligatures w14:val="none"/>
              </w:rPr>
              <w:t>23.98%</w:t>
            </w:r>
          </w:p>
        </w:tc>
      </w:tr>
    </w:tbl>
    <w:p w14:paraId="0A39AD7F" w14:textId="77777777" w:rsidR="00397934" w:rsidRPr="00495ACB" w:rsidRDefault="00397934" w:rsidP="00397934">
      <w:pPr>
        <w:ind w:left="720"/>
        <w:rPr>
          <w:b/>
          <w:bCs/>
          <w:sz w:val="20"/>
          <w:szCs w:val="20"/>
        </w:rPr>
      </w:pPr>
    </w:p>
    <w:p w14:paraId="60CC0F1C" w14:textId="667F5E70" w:rsidR="008B139D" w:rsidRDefault="00495ACB" w:rsidP="00E57322">
      <w:pPr>
        <w:numPr>
          <w:ilvl w:val="0"/>
          <w:numId w:val="9"/>
        </w:numPr>
        <w:rPr>
          <w:sz w:val="20"/>
          <w:szCs w:val="20"/>
        </w:rPr>
      </w:pPr>
      <w:r w:rsidRPr="00495ACB">
        <w:rPr>
          <w:b/>
          <w:bCs/>
          <w:sz w:val="20"/>
          <w:szCs w:val="20"/>
        </w:rPr>
        <w:t>Time of Day and Shift Type:</w:t>
      </w:r>
      <w:r w:rsidRPr="00495ACB">
        <w:rPr>
          <w:sz w:val="20"/>
          <w:szCs w:val="20"/>
        </w:rPr>
        <w:t xml:space="preserve"> </w:t>
      </w:r>
      <w:r w:rsidR="000B6E9D" w:rsidRPr="000B6E9D">
        <w:rPr>
          <w:sz w:val="20"/>
          <w:szCs w:val="20"/>
        </w:rPr>
        <w:t xml:space="preserve">NOC (overnight) shifts perform best, with the highest claim rate (69.29%) and lowest deletion rate (16.43%), suggesting a reliable pool of workers who prefer night </w:t>
      </w:r>
      <w:r w:rsidR="000B6E9D" w:rsidRPr="000B6E9D">
        <w:rPr>
          <w:sz w:val="20"/>
          <w:szCs w:val="20"/>
        </w:rPr>
        <w:t>hours,</w:t>
      </w:r>
      <w:r w:rsidR="000B6E9D">
        <w:rPr>
          <w:sz w:val="20"/>
          <w:szCs w:val="20"/>
        </w:rPr>
        <w:t xml:space="preserve"> </w:t>
      </w:r>
      <w:r w:rsidR="000B6E9D" w:rsidRPr="000B6E9D">
        <w:rPr>
          <w:sz w:val="20"/>
          <w:szCs w:val="20"/>
        </w:rPr>
        <w:t xml:space="preserve">possibly due to higher pay or less competition. In contrast, </w:t>
      </w:r>
      <w:r w:rsidR="000B6E9D" w:rsidRPr="000B6E9D">
        <w:rPr>
          <w:b/>
          <w:bCs/>
          <w:sz w:val="20"/>
          <w:szCs w:val="20"/>
        </w:rPr>
        <w:t>PM shifts have the highest volume (8,218) but also the highest deletion rate (21.00%),</w:t>
      </w:r>
      <w:r w:rsidR="000B6E9D" w:rsidRPr="000B6E9D">
        <w:rPr>
          <w:sz w:val="20"/>
          <w:szCs w:val="20"/>
        </w:rPr>
        <w:t xml:space="preserve"> </w:t>
      </w:r>
      <w:r w:rsidR="000B6E9D" w:rsidRPr="000B6E9D">
        <w:rPr>
          <w:b/>
          <w:bCs/>
          <w:sz w:val="20"/>
          <w:szCs w:val="20"/>
        </w:rPr>
        <w:t>signaling a major fulfillment gap</w:t>
      </w:r>
      <w:r w:rsidR="000B6E9D" w:rsidRPr="000B6E9D">
        <w:rPr>
          <w:sz w:val="20"/>
          <w:szCs w:val="20"/>
        </w:rPr>
        <w:t>. This may stem from lower pay, worker unavailability, or facility-specific challenges. We should explore pay competitiveness, lead times, and engagement patterns to address PM underperformance and learn from NOC success.</w:t>
      </w:r>
    </w:p>
    <w:tbl>
      <w:tblPr>
        <w:tblW w:w="7594" w:type="dxa"/>
        <w:tblInd w:w="881" w:type="dxa"/>
        <w:tblLook w:val="04A0" w:firstRow="1" w:lastRow="0" w:firstColumn="1" w:lastColumn="0" w:noHBand="0" w:noVBand="1"/>
      </w:tblPr>
      <w:tblGrid>
        <w:gridCol w:w="680"/>
        <w:gridCol w:w="1239"/>
        <w:gridCol w:w="1555"/>
        <w:gridCol w:w="1513"/>
        <w:gridCol w:w="1182"/>
        <w:gridCol w:w="1425"/>
      </w:tblGrid>
      <w:tr w:rsidR="008B139D" w:rsidRPr="008B139D" w14:paraId="0797521E" w14:textId="77777777" w:rsidTr="008B139D">
        <w:trPr>
          <w:trHeight w:val="288"/>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722C7" w14:textId="77777777" w:rsidR="008B139D" w:rsidRPr="008B139D" w:rsidRDefault="008B139D" w:rsidP="008B139D">
            <w:pPr>
              <w:spacing w:after="0" w:line="240" w:lineRule="auto"/>
              <w:jc w:val="center"/>
              <w:rPr>
                <w:rFonts w:ascii="Aptos Narrow" w:eastAsia="Times New Roman" w:hAnsi="Aptos Narrow" w:cs="Times New Roman"/>
                <w:b/>
                <w:bCs/>
                <w:color w:val="000000"/>
                <w:kern w:val="0"/>
                <w:sz w:val="22"/>
                <w:szCs w:val="22"/>
                <w14:ligatures w14:val="none"/>
              </w:rPr>
            </w:pPr>
            <w:r w:rsidRPr="008B139D">
              <w:rPr>
                <w:rFonts w:ascii="Aptos Narrow" w:eastAsia="Times New Roman" w:hAnsi="Aptos Narrow" w:cs="Times New Roman"/>
                <w:b/>
                <w:bCs/>
                <w:color w:val="000000"/>
                <w:kern w:val="0"/>
                <w:sz w:val="22"/>
                <w:szCs w:val="22"/>
                <w14:ligatures w14:val="none"/>
              </w:rPr>
              <w:t>SLOT</w:t>
            </w:r>
          </w:p>
        </w:tc>
        <w:tc>
          <w:tcPr>
            <w:tcW w:w="1239" w:type="dxa"/>
            <w:tcBorders>
              <w:top w:val="single" w:sz="4" w:space="0" w:color="auto"/>
              <w:left w:val="nil"/>
              <w:bottom w:val="single" w:sz="4" w:space="0" w:color="auto"/>
              <w:right w:val="single" w:sz="4" w:space="0" w:color="auto"/>
            </w:tcBorders>
            <w:shd w:val="clear" w:color="auto" w:fill="auto"/>
            <w:noWrap/>
            <w:vAlign w:val="center"/>
            <w:hideMark/>
          </w:tcPr>
          <w:p w14:paraId="55DDFC04" w14:textId="77777777" w:rsidR="008B139D" w:rsidRPr="008B139D" w:rsidRDefault="008B139D" w:rsidP="008B139D">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8B139D">
              <w:rPr>
                <w:rFonts w:ascii="Aptos Narrow" w:eastAsia="Times New Roman" w:hAnsi="Aptos Narrow" w:cs="Times New Roman"/>
                <w:b/>
                <w:bCs/>
                <w:color w:val="000000"/>
                <w:kern w:val="0"/>
                <w:sz w:val="22"/>
                <w:szCs w:val="22"/>
                <w14:ligatures w14:val="none"/>
              </w:rPr>
              <w:t>total_shifts</w:t>
            </w:r>
            <w:proofErr w:type="spellEnd"/>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401A097C" w14:textId="77777777" w:rsidR="008B139D" w:rsidRPr="008B139D" w:rsidRDefault="008B139D" w:rsidP="008B139D">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8B139D">
              <w:rPr>
                <w:rFonts w:ascii="Aptos Narrow" w:eastAsia="Times New Roman" w:hAnsi="Aptos Narrow" w:cs="Times New Roman"/>
                <w:b/>
                <w:bCs/>
                <w:color w:val="000000"/>
                <w:kern w:val="0"/>
                <w:sz w:val="22"/>
                <w:szCs w:val="22"/>
                <w14:ligatures w14:val="none"/>
              </w:rPr>
              <w:t>claimed_shifts</w:t>
            </w:r>
            <w:proofErr w:type="spellEnd"/>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14:paraId="41EAA054" w14:textId="77777777" w:rsidR="008B139D" w:rsidRPr="008B139D" w:rsidRDefault="008B139D" w:rsidP="008B139D">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8B139D">
              <w:rPr>
                <w:rFonts w:ascii="Aptos Narrow" w:eastAsia="Times New Roman" w:hAnsi="Aptos Narrow" w:cs="Times New Roman"/>
                <w:b/>
                <w:bCs/>
                <w:color w:val="000000"/>
                <w:kern w:val="0"/>
                <w:sz w:val="22"/>
                <w:szCs w:val="22"/>
                <w14:ligatures w14:val="none"/>
              </w:rPr>
              <w:t>deleted_shifts</w:t>
            </w:r>
            <w:proofErr w:type="spellEnd"/>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61159EE4" w14:textId="77777777" w:rsidR="008B139D" w:rsidRPr="008B139D" w:rsidRDefault="008B139D" w:rsidP="008B139D">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8B139D">
              <w:rPr>
                <w:rFonts w:ascii="Aptos Narrow" w:eastAsia="Times New Roman" w:hAnsi="Aptos Narrow" w:cs="Times New Roman"/>
                <w:b/>
                <w:bCs/>
                <w:color w:val="000000"/>
                <w:kern w:val="0"/>
                <w:sz w:val="22"/>
                <w:szCs w:val="22"/>
                <w14:ligatures w14:val="none"/>
              </w:rPr>
              <w:t>claim_rate</w:t>
            </w:r>
            <w:proofErr w:type="spellEnd"/>
          </w:p>
        </w:tc>
        <w:tc>
          <w:tcPr>
            <w:tcW w:w="1425" w:type="dxa"/>
            <w:tcBorders>
              <w:top w:val="single" w:sz="4" w:space="0" w:color="auto"/>
              <w:left w:val="nil"/>
              <w:bottom w:val="single" w:sz="4" w:space="0" w:color="auto"/>
              <w:right w:val="single" w:sz="4" w:space="0" w:color="auto"/>
            </w:tcBorders>
            <w:shd w:val="clear" w:color="auto" w:fill="auto"/>
            <w:noWrap/>
            <w:vAlign w:val="center"/>
            <w:hideMark/>
          </w:tcPr>
          <w:p w14:paraId="157D6BA5" w14:textId="77777777" w:rsidR="008B139D" w:rsidRPr="008B139D" w:rsidRDefault="008B139D" w:rsidP="008B139D">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8B139D">
              <w:rPr>
                <w:rFonts w:ascii="Aptos Narrow" w:eastAsia="Times New Roman" w:hAnsi="Aptos Narrow" w:cs="Times New Roman"/>
                <w:b/>
                <w:bCs/>
                <w:color w:val="000000"/>
                <w:kern w:val="0"/>
                <w:sz w:val="22"/>
                <w:szCs w:val="22"/>
                <w14:ligatures w14:val="none"/>
              </w:rPr>
              <w:t>deletion_rate</w:t>
            </w:r>
            <w:proofErr w:type="spellEnd"/>
          </w:p>
        </w:tc>
      </w:tr>
      <w:tr w:rsidR="008B139D" w:rsidRPr="008B139D" w14:paraId="4B1B8D14" w14:textId="77777777" w:rsidTr="008B139D">
        <w:trPr>
          <w:trHeight w:val="288"/>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335ECB7"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8B139D">
              <w:rPr>
                <w:rFonts w:ascii="Aptos Narrow" w:eastAsia="Times New Roman" w:hAnsi="Aptos Narrow" w:cs="Times New Roman"/>
                <w:color w:val="000000"/>
                <w:kern w:val="0"/>
                <w:sz w:val="22"/>
                <w:szCs w:val="22"/>
                <w14:ligatures w14:val="none"/>
              </w:rPr>
              <w:t>noc</w:t>
            </w:r>
            <w:proofErr w:type="spellEnd"/>
          </w:p>
        </w:tc>
        <w:tc>
          <w:tcPr>
            <w:tcW w:w="1239" w:type="dxa"/>
            <w:tcBorders>
              <w:top w:val="nil"/>
              <w:left w:val="nil"/>
              <w:bottom w:val="single" w:sz="4" w:space="0" w:color="auto"/>
              <w:right w:val="single" w:sz="4" w:space="0" w:color="auto"/>
            </w:tcBorders>
            <w:shd w:val="clear" w:color="auto" w:fill="auto"/>
            <w:noWrap/>
            <w:vAlign w:val="center"/>
            <w:hideMark/>
          </w:tcPr>
          <w:p w14:paraId="56C6FB93"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4631</w:t>
            </w:r>
          </w:p>
        </w:tc>
        <w:tc>
          <w:tcPr>
            <w:tcW w:w="1555" w:type="dxa"/>
            <w:tcBorders>
              <w:top w:val="nil"/>
              <w:left w:val="nil"/>
              <w:bottom w:val="single" w:sz="4" w:space="0" w:color="auto"/>
              <w:right w:val="single" w:sz="4" w:space="0" w:color="auto"/>
            </w:tcBorders>
            <w:shd w:val="clear" w:color="auto" w:fill="auto"/>
            <w:noWrap/>
            <w:vAlign w:val="center"/>
            <w:hideMark/>
          </w:tcPr>
          <w:p w14:paraId="2AAE211A"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3209</w:t>
            </w:r>
          </w:p>
        </w:tc>
        <w:tc>
          <w:tcPr>
            <w:tcW w:w="1513" w:type="dxa"/>
            <w:tcBorders>
              <w:top w:val="nil"/>
              <w:left w:val="nil"/>
              <w:bottom w:val="single" w:sz="4" w:space="0" w:color="auto"/>
              <w:right w:val="single" w:sz="4" w:space="0" w:color="auto"/>
            </w:tcBorders>
            <w:shd w:val="clear" w:color="auto" w:fill="auto"/>
            <w:noWrap/>
            <w:vAlign w:val="center"/>
            <w:hideMark/>
          </w:tcPr>
          <w:p w14:paraId="7538AF18"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761</w:t>
            </w:r>
          </w:p>
        </w:tc>
        <w:tc>
          <w:tcPr>
            <w:tcW w:w="1182"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AA224F5"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69.29%</w:t>
            </w:r>
          </w:p>
        </w:tc>
        <w:tc>
          <w:tcPr>
            <w:tcW w:w="142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9707A95"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16.43%</w:t>
            </w:r>
          </w:p>
        </w:tc>
      </w:tr>
      <w:tr w:rsidR="008B139D" w:rsidRPr="008B139D" w14:paraId="03666A4C" w14:textId="77777777" w:rsidTr="008B139D">
        <w:trPr>
          <w:trHeight w:val="288"/>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B002821"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pm</w:t>
            </w:r>
          </w:p>
        </w:tc>
        <w:tc>
          <w:tcPr>
            <w:tcW w:w="1239" w:type="dxa"/>
            <w:tcBorders>
              <w:top w:val="nil"/>
              <w:left w:val="nil"/>
              <w:bottom w:val="single" w:sz="4" w:space="0" w:color="auto"/>
              <w:right w:val="single" w:sz="4" w:space="0" w:color="auto"/>
            </w:tcBorders>
            <w:shd w:val="clear" w:color="auto" w:fill="auto"/>
            <w:noWrap/>
            <w:vAlign w:val="center"/>
            <w:hideMark/>
          </w:tcPr>
          <w:p w14:paraId="50108175"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8218</w:t>
            </w:r>
          </w:p>
        </w:tc>
        <w:tc>
          <w:tcPr>
            <w:tcW w:w="1555" w:type="dxa"/>
            <w:tcBorders>
              <w:top w:val="nil"/>
              <w:left w:val="nil"/>
              <w:bottom w:val="single" w:sz="4" w:space="0" w:color="auto"/>
              <w:right w:val="single" w:sz="4" w:space="0" w:color="auto"/>
            </w:tcBorders>
            <w:shd w:val="clear" w:color="auto" w:fill="auto"/>
            <w:noWrap/>
            <w:vAlign w:val="center"/>
            <w:hideMark/>
          </w:tcPr>
          <w:p w14:paraId="24434EEE"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5164</w:t>
            </w:r>
          </w:p>
        </w:tc>
        <w:tc>
          <w:tcPr>
            <w:tcW w:w="1513" w:type="dxa"/>
            <w:tcBorders>
              <w:top w:val="nil"/>
              <w:left w:val="nil"/>
              <w:bottom w:val="single" w:sz="4" w:space="0" w:color="auto"/>
              <w:right w:val="single" w:sz="4" w:space="0" w:color="auto"/>
            </w:tcBorders>
            <w:shd w:val="clear" w:color="auto" w:fill="auto"/>
            <w:noWrap/>
            <w:vAlign w:val="center"/>
            <w:hideMark/>
          </w:tcPr>
          <w:p w14:paraId="4537C9BE"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1726</w:t>
            </w:r>
          </w:p>
        </w:tc>
        <w:tc>
          <w:tcPr>
            <w:tcW w:w="1182"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08434A3B"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62.84%</w:t>
            </w:r>
          </w:p>
        </w:tc>
        <w:tc>
          <w:tcPr>
            <w:tcW w:w="142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883627F"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21.00%</w:t>
            </w:r>
          </w:p>
        </w:tc>
      </w:tr>
      <w:tr w:rsidR="008B139D" w:rsidRPr="008B139D" w14:paraId="162CD4CE" w14:textId="77777777" w:rsidTr="008B139D">
        <w:trPr>
          <w:trHeight w:val="288"/>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B089604"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am</w:t>
            </w:r>
          </w:p>
        </w:tc>
        <w:tc>
          <w:tcPr>
            <w:tcW w:w="1239" w:type="dxa"/>
            <w:tcBorders>
              <w:top w:val="nil"/>
              <w:left w:val="nil"/>
              <w:bottom w:val="single" w:sz="4" w:space="0" w:color="auto"/>
              <w:right w:val="single" w:sz="4" w:space="0" w:color="auto"/>
            </w:tcBorders>
            <w:shd w:val="clear" w:color="auto" w:fill="auto"/>
            <w:noWrap/>
            <w:vAlign w:val="center"/>
            <w:hideMark/>
          </w:tcPr>
          <w:p w14:paraId="636FD7F7"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7051</w:t>
            </w:r>
          </w:p>
        </w:tc>
        <w:tc>
          <w:tcPr>
            <w:tcW w:w="1555" w:type="dxa"/>
            <w:tcBorders>
              <w:top w:val="nil"/>
              <w:left w:val="nil"/>
              <w:bottom w:val="single" w:sz="4" w:space="0" w:color="auto"/>
              <w:right w:val="single" w:sz="4" w:space="0" w:color="auto"/>
            </w:tcBorders>
            <w:shd w:val="clear" w:color="auto" w:fill="auto"/>
            <w:noWrap/>
            <w:vAlign w:val="center"/>
            <w:hideMark/>
          </w:tcPr>
          <w:p w14:paraId="54BD07A1"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4429</w:t>
            </w:r>
          </w:p>
        </w:tc>
        <w:tc>
          <w:tcPr>
            <w:tcW w:w="1513" w:type="dxa"/>
            <w:tcBorders>
              <w:top w:val="nil"/>
              <w:left w:val="nil"/>
              <w:bottom w:val="single" w:sz="4" w:space="0" w:color="auto"/>
              <w:right w:val="single" w:sz="4" w:space="0" w:color="auto"/>
            </w:tcBorders>
            <w:shd w:val="clear" w:color="auto" w:fill="auto"/>
            <w:noWrap/>
            <w:vAlign w:val="center"/>
            <w:hideMark/>
          </w:tcPr>
          <w:p w14:paraId="72DA90B7"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1184</w:t>
            </w:r>
          </w:p>
        </w:tc>
        <w:tc>
          <w:tcPr>
            <w:tcW w:w="1182"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5EEA588"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62.81%</w:t>
            </w:r>
          </w:p>
        </w:tc>
        <w:tc>
          <w:tcPr>
            <w:tcW w:w="142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6F511F5B" w14:textId="77777777" w:rsidR="008B139D" w:rsidRPr="008B139D" w:rsidRDefault="008B139D" w:rsidP="008B139D">
            <w:pPr>
              <w:spacing w:after="0" w:line="240" w:lineRule="auto"/>
              <w:jc w:val="center"/>
              <w:rPr>
                <w:rFonts w:ascii="Aptos Narrow" w:eastAsia="Times New Roman" w:hAnsi="Aptos Narrow" w:cs="Times New Roman"/>
                <w:color w:val="000000"/>
                <w:kern w:val="0"/>
                <w:sz w:val="22"/>
                <w:szCs w:val="22"/>
                <w14:ligatures w14:val="none"/>
              </w:rPr>
            </w:pPr>
            <w:r w:rsidRPr="008B139D">
              <w:rPr>
                <w:rFonts w:ascii="Aptos Narrow" w:eastAsia="Times New Roman" w:hAnsi="Aptos Narrow" w:cs="Times New Roman"/>
                <w:color w:val="000000"/>
                <w:kern w:val="0"/>
                <w:sz w:val="22"/>
                <w:szCs w:val="22"/>
                <w14:ligatures w14:val="none"/>
              </w:rPr>
              <w:t>16.79%</w:t>
            </w:r>
          </w:p>
        </w:tc>
      </w:tr>
    </w:tbl>
    <w:p w14:paraId="61424BAE" w14:textId="77777777" w:rsidR="008B139D" w:rsidRDefault="008B139D" w:rsidP="008B139D">
      <w:pPr>
        <w:ind w:left="360"/>
        <w:rPr>
          <w:sz w:val="20"/>
          <w:szCs w:val="20"/>
        </w:rPr>
      </w:pPr>
    </w:p>
    <w:p w14:paraId="7F560588" w14:textId="0F6C9EB5" w:rsidR="00495ACB" w:rsidRDefault="00495ACB" w:rsidP="008B139D">
      <w:pPr>
        <w:rPr>
          <w:sz w:val="20"/>
          <w:szCs w:val="20"/>
        </w:rPr>
      </w:pPr>
      <w:r w:rsidRPr="00495ACB">
        <w:rPr>
          <w:sz w:val="20"/>
          <w:szCs w:val="20"/>
        </w:rPr>
        <w:t xml:space="preserve">In summary, the deep-dive analysis indicates that </w:t>
      </w:r>
      <w:r w:rsidRPr="00495ACB">
        <w:rPr>
          <w:b/>
          <w:bCs/>
          <w:sz w:val="20"/>
          <w:szCs w:val="20"/>
        </w:rPr>
        <w:t>the high deletion rate is largely a symptom of supply not meeting demand for certain shifts</w:t>
      </w:r>
      <w:r w:rsidRPr="00495ACB">
        <w:rPr>
          <w:sz w:val="20"/>
          <w:szCs w:val="20"/>
        </w:rPr>
        <w:t xml:space="preserve">. Many shifts are posted and never filled in time, </w:t>
      </w:r>
      <w:r w:rsidR="00201A82" w:rsidRPr="008B139D">
        <w:rPr>
          <w:sz w:val="20"/>
          <w:szCs w:val="20"/>
        </w:rPr>
        <w:t>leaving</w:t>
      </w:r>
      <w:r w:rsidRPr="00495ACB">
        <w:rPr>
          <w:sz w:val="20"/>
          <w:szCs w:val="20"/>
        </w:rPr>
        <w:t xml:space="preserve"> facilities to cancel them (sometimes very quickly). This is a critical insight: it pinpoints a </w:t>
      </w:r>
      <w:r w:rsidRPr="00495ACB">
        <w:rPr>
          <w:b/>
          <w:bCs/>
          <w:sz w:val="20"/>
          <w:szCs w:val="20"/>
        </w:rPr>
        <w:t>marketplace liquidity problem</w:t>
      </w:r>
      <w:r w:rsidRPr="00495ACB">
        <w:rPr>
          <w:sz w:val="20"/>
          <w:szCs w:val="20"/>
        </w:rPr>
        <w:t xml:space="preserve"> in specific areas (whether defined by geography, time, or skill). On the positive side, when a match is made (a claim), the follow-through is excellent (workers show up), so the primary challenge lies in increasing that initial match success for more shifts.</w:t>
      </w:r>
    </w:p>
    <w:p w14:paraId="420CF491" w14:textId="77777777" w:rsidR="00BB1AD6" w:rsidRDefault="00BB1AD6" w:rsidP="008B139D">
      <w:pPr>
        <w:rPr>
          <w:sz w:val="20"/>
          <w:szCs w:val="20"/>
        </w:rPr>
      </w:pPr>
    </w:p>
    <w:p w14:paraId="233BB24D" w14:textId="77777777" w:rsidR="00BB1AD6" w:rsidRDefault="00BB1AD6" w:rsidP="00BB1AD6">
      <w:pPr>
        <w:rPr>
          <w:b/>
          <w:bCs/>
          <w:sz w:val="20"/>
          <w:szCs w:val="20"/>
        </w:rPr>
      </w:pPr>
    </w:p>
    <w:p w14:paraId="191477FE" w14:textId="77777777" w:rsidR="00BB1AD6" w:rsidRDefault="00BB1AD6" w:rsidP="00BB1AD6">
      <w:pPr>
        <w:rPr>
          <w:b/>
          <w:bCs/>
          <w:sz w:val="20"/>
          <w:szCs w:val="20"/>
        </w:rPr>
      </w:pPr>
    </w:p>
    <w:p w14:paraId="1B9E3BBE" w14:textId="77777777" w:rsidR="00BB1AD6" w:rsidRDefault="00BB1AD6" w:rsidP="00BB1AD6">
      <w:pPr>
        <w:rPr>
          <w:b/>
          <w:bCs/>
          <w:sz w:val="20"/>
          <w:szCs w:val="20"/>
        </w:rPr>
      </w:pPr>
    </w:p>
    <w:p w14:paraId="1ECF47FD" w14:textId="77777777" w:rsidR="00BB1AD6" w:rsidRDefault="00BB1AD6" w:rsidP="00BB1AD6">
      <w:pPr>
        <w:rPr>
          <w:b/>
          <w:bCs/>
          <w:sz w:val="20"/>
          <w:szCs w:val="20"/>
        </w:rPr>
      </w:pPr>
    </w:p>
    <w:p w14:paraId="337D328A" w14:textId="77777777" w:rsidR="00BB1AD6" w:rsidRDefault="00BB1AD6" w:rsidP="00BB1AD6">
      <w:pPr>
        <w:rPr>
          <w:b/>
          <w:bCs/>
          <w:sz w:val="20"/>
          <w:szCs w:val="20"/>
        </w:rPr>
      </w:pPr>
    </w:p>
    <w:p w14:paraId="18951B29" w14:textId="77777777" w:rsidR="00BB1AD6" w:rsidRDefault="00BB1AD6" w:rsidP="00BB1AD6">
      <w:pPr>
        <w:rPr>
          <w:b/>
          <w:bCs/>
          <w:sz w:val="20"/>
          <w:szCs w:val="20"/>
        </w:rPr>
      </w:pPr>
    </w:p>
    <w:p w14:paraId="191960B7" w14:textId="00300FA4" w:rsidR="000B7B1E" w:rsidRDefault="000B7B1E" w:rsidP="00BB1AD6">
      <w:pPr>
        <w:rPr>
          <w:b/>
          <w:bCs/>
          <w:sz w:val="20"/>
          <w:szCs w:val="20"/>
        </w:rPr>
      </w:pPr>
      <w:r w:rsidRPr="00495ACB">
        <w:rPr>
          <w:b/>
          <w:bCs/>
          <w:sz w:val="20"/>
          <w:szCs w:val="20"/>
        </w:rPr>
        <w:lastRenderedPageBreak/>
        <w:t xml:space="preserve">Investigating the High </w:t>
      </w:r>
      <w:r>
        <w:rPr>
          <w:b/>
          <w:bCs/>
          <w:sz w:val="20"/>
          <w:szCs w:val="20"/>
        </w:rPr>
        <w:t>Unclaimed Rate</w:t>
      </w:r>
      <w:r w:rsidRPr="00495ACB">
        <w:rPr>
          <w:b/>
          <w:bCs/>
          <w:sz w:val="20"/>
          <w:szCs w:val="20"/>
        </w:rPr>
        <w:t xml:space="preserve"> (</w:t>
      </w:r>
      <w:r>
        <w:rPr>
          <w:b/>
          <w:bCs/>
          <w:sz w:val="20"/>
          <w:szCs w:val="20"/>
        </w:rPr>
        <w:t>Deleted + Unclaimed shifts</w:t>
      </w:r>
      <w:r w:rsidRPr="00495ACB">
        <w:rPr>
          <w:b/>
          <w:bCs/>
          <w:sz w:val="20"/>
          <w:szCs w:val="20"/>
        </w:rPr>
        <w:t>)</w:t>
      </w:r>
    </w:p>
    <w:p w14:paraId="01D73C47" w14:textId="490D2A37" w:rsidR="00BB1AD6" w:rsidRPr="00BB1AD6" w:rsidRDefault="00BB1AD6" w:rsidP="00BB1AD6">
      <w:pPr>
        <w:rPr>
          <w:b/>
          <w:bCs/>
          <w:sz w:val="20"/>
          <w:szCs w:val="20"/>
        </w:rPr>
      </w:pPr>
      <w:r w:rsidRPr="00BB1AD6">
        <w:rPr>
          <w:b/>
          <w:bCs/>
          <w:sz w:val="20"/>
          <w:szCs w:val="20"/>
        </w:rPr>
        <w:t>Claim Rate by Number of Offers (Shift Competition)</w:t>
      </w:r>
      <w:r>
        <w:rPr>
          <w:b/>
          <w:bCs/>
          <w:sz w:val="20"/>
          <w:szCs w:val="20"/>
        </w:rPr>
        <w:t xml:space="preserve">: </w:t>
      </w:r>
      <w:r w:rsidRPr="00BB1AD6">
        <w:rPr>
          <w:sz w:val="20"/>
          <w:szCs w:val="20"/>
        </w:rPr>
        <w:t xml:space="preserve">This chart shows a clear negative relationship between the number of offers sent and the likelihood of a shift being claimed. Shifts with only 1–2 offers see a high claim rate of 83%, while those with 50–100 offers drop to just 26%. This suggests that flooding the system with offers may reduce urgency or create excess competition among workers, ultimately hurting shift fulfillment. A more targeted offer </w:t>
      </w:r>
      <w:r w:rsidRPr="00BB1AD6">
        <w:rPr>
          <w:sz w:val="20"/>
          <w:szCs w:val="20"/>
        </w:rPr>
        <w:t>strategy,</w:t>
      </w:r>
      <w:r w:rsidRPr="00BB1AD6">
        <w:rPr>
          <w:sz w:val="20"/>
          <w:szCs w:val="20"/>
        </w:rPr>
        <w:t xml:space="preserve"> sending fewer but better-matched offers could improve claim rates and reduce platform noise.</w:t>
      </w:r>
    </w:p>
    <w:p w14:paraId="4619EB33" w14:textId="369BDCA8" w:rsidR="00BB1AD6" w:rsidRDefault="00BB1AD6" w:rsidP="00BB1AD6">
      <w:pPr>
        <w:jc w:val="center"/>
        <w:rPr>
          <w:sz w:val="20"/>
          <w:szCs w:val="20"/>
        </w:rPr>
      </w:pPr>
      <w:r>
        <w:rPr>
          <w:noProof/>
        </w:rPr>
        <w:drawing>
          <wp:inline distT="0" distB="0" distL="0" distR="0" wp14:anchorId="4BC0A146" wp14:editId="565E17FD">
            <wp:extent cx="3072593" cy="2730199"/>
            <wp:effectExtent l="0" t="0" r="0" b="0"/>
            <wp:docPr id="1330666938"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2697" cy="2765834"/>
                    </a:xfrm>
                    <a:prstGeom prst="rect">
                      <a:avLst/>
                    </a:prstGeom>
                    <a:noFill/>
                    <a:ln>
                      <a:noFill/>
                    </a:ln>
                  </pic:spPr>
                </pic:pic>
              </a:graphicData>
            </a:graphic>
          </wp:inline>
        </w:drawing>
      </w:r>
    </w:p>
    <w:p w14:paraId="7E9FFDB9" w14:textId="4364662F" w:rsidR="00BB1AD6" w:rsidRDefault="00BB1AD6" w:rsidP="00BB1AD6">
      <w:pPr>
        <w:rPr>
          <w:sz w:val="20"/>
          <w:szCs w:val="20"/>
        </w:rPr>
      </w:pPr>
      <w:r w:rsidRPr="00BB1AD6">
        <w:rPr>
          <w:b/>
          <w:bCs/>
          <w:sz w:val="20"/>
          <w:szCs w:val="20"/>
        </w:rPr>
        <w:t>Claim Rate by Pay Rate</w:t>
      </w:r>
      <w:r>
        <w:rPr>
          <w:b/>
          <w:bCs/>
          <w:sz w:val="20"/>
          <w:szCs w:val="20"/>
        </w:rPr>
        <w:t xml:space="preserve">: </w:t>
      </w:r>
      <w:r w:rsidR="009A7331" w:rsidRPr="009A7331">
        <w:rPr>
          <w:sz w:val="20"/>
          <w:szCs w:val="20"/>
        </w:rPr>
        <w:t>When examining average pay per shift, we see a clear and consistent increase in claim rate as pay increases. Shifts paying under $20/hour have a claim rate of just 50.2%, while those paying $35–50/hour achieve an impressive 83.2% fill rate. This trend supports the hypothesis that workers are highly responsive to financial incentives. Optimizing pay especially for hard-to-fill shifts like PMs or short lead time postings could significantly improve shift fulfillment and reduce lost revenue.</w:t>
      </w:r>
    </w:p>
    <w:p w14:paraId="08C58849" w14:textId="322DF1C7" w:rsidR="009A7331" w:rsidRDefault="009A7331" w:rsidP="009A7331">
      <w:pPr>
        <w:jc w:val="center"/>
        <w:rPr>
          <w:sz w:val="20"/>
          <w:szCs w:val="20"/>
        </w:rPr>
      </w:pPr>
      <w:r>
        <w:rPr>
          <w:noProof/>
        </w:rPr>
        <w:drawing>
          <wp:inline distT="0" distB="0" distL="0" distR="0" wp14:anchorId="168CDD06" wp14:editId="5948E4D5">
            <wp:extent cx="4155982" cy="2565520"/>
            <wp:effectExtent l="0" t="0" r="0" b="6350"/>
            <wp:docPr id="1686548185" name="Picture 7"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48185" name="Picture 7" descr="A graph of a number of blue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744" cy="2589448"/>
                    </a:xfrm>
                    <a:prstGeom prst="rect">
                      <a:avLst/>
                    </a:prstGeom>
                    <a:noFill/>
                    <a:ln>
                      <a:noFill/>
                    </a:ln>
                  </pic:spPr>
                </pic:pic>
              </a:graphicData>
            </a:graphic>
          </wp:inline>
        </w:drawing>
      </w:r>
    </w:p>
    <w:p w14:paraId="5FD63B37" w14:textId="00386E14" w:rsidR="00BB1AD6" w:rsidRPr="00BB1AD6" w:rsidRDefault="00BB1AD6" w:rsidP="00BB1AD6">
      <w:pPr>
        <w:jc w:val="center"/>
        <w:rPr>
          <w:b/>
          <w:bCs/>
          <w:sz w:val="20"/>
          <w:szCs w:val="20"/>
        </w:rPr>
      </w:pPr>
    </w:p>
    <w:tbl>
      <w:tblPr>
        <w:tblpPr w:leftFromText="180" w:rightFromText="180" w:vertAnchor="text" w:horzAnchor="margin" w:tblpXSpec="center" w:tblpY="1782"/>
        <w:tblW w:w="6582" w:type="dxa"/>
        <w:tblLook w:val="04A0" w:firstRow="1" w:lastRow="0" w:firstColumn="1" w:lastColumn="0" w:noHBand="0" w:noVBand="1"/>
      </w:tblPr>
      <w:tblGrid>
        <w:gridCol w:w="2841"/>
        <w:gridCol w:w="1216"/>
        <w:gridCol w:w="1522"/>
        <w:gridCol w:w="1143"/>
      </w:tblGrid>
      <w:tr w:rsidR="000B7B1E" w:rsidRPr="000B7B1E" w14:paraId="3B54F8FA" w14:textId="77777777" w:rsidTr="000B7B1E">
        <w:trPr>
          <w:trHeight w:val="245"/>
        </w:trPr>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A200F"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lastRenderedPageBreak/>
              <w:t>WORKER_ID</w:t>
            </w:r>
          </w:p>
        </w:tc>
        <w:tc>
          <w:tcPr>
            <w:tcW w:w="1187" w:type="dxa"/>
            <w:tcBorders>
              <w:top w:val="single" w:sz="4" w:space="0" w:color="auto"/>
              <w:left w:val="nil"/>
              <w:bottom w:val="single" w:sz="4" w:space="0" w:color="auto"/>
              <w:right w:val="single" w:sz="4" w:space="0" w:color="auto"/>
            </w:tcBorders>
            <w:shd w:val="clear" w:color="auto" w:fill="auto"/>
            <w:noWrap/>
            <w:vAlign w:val="center"/>
            <w:hideMark/>
          </w:tcPr>
          <w:p w14:paraId="73BCD097"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B7B1E">
              <w:rPr>
                <w:rFonts w:ascii="Aptos Narrow" w:eastAsia="Times New Roman" w:hAnsi="Aptos Narrow" w:cs="Times New Roman"/>
                <w:color w:val="000000"/>
                <w:kern w:val="0"/>
                <w:sz w:val="22"/>
                <w:szCs w:val="22"/>
                <w14:ligatures w14:val="none"/>
              </w:rPr>
              <w:t>total_offers</w:t>
            </w:r>
            <w:proofErr w:type="spellEnd"/>
          </w:p>
        </w:tc>
        <w:tc>
          <w:tcPr>
            <w:tcW w:w="1486" w:type="dxa"/>
            <w:tcBorders>
              <w:top w:val="single" w:sz="4" w:space="0" w:color="auto"/>
              <w:left w:val="nil"/>
              <w:bottom w:val="single" w:sz="4" w:space="0" w:color="auto"/>
              <w:right w:val="single" w:sz="4" w:space="0" w:color="auto"/>
            </w:tcBorders>
            <w:shd w:val="clear" w:color="auto" w:fill="auto"/>
            <w:noWrap/>
            <w:vAlign w:val="center"/>
            <w:hideMark/>
          </w:tcPr>
          <w:p w14:paraId="2D9B1556"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B7B1E">
              <w:rPr>
                <w:rFonts w:ascii="Aptos Narrow" w:eastAsia="Times New Roman" w:hAnsi="Aptos Narrow" w:cs="Times New Roman"/>
                <w:color w:val="000000"/>
                <w:kern w:val="0"/>
                <w:sz w:val="22"/>
                <w:szCs w:val="22"/>
                <w14:ligatures w14:val="none"/>
              </w:rPr>
              <w:t>claimed_offers</w:t>
            </w:r>
            <w:proofErr w:type="spellEnd"/>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318E4E0C"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B7B1E">
              <w:rPr>
                <w:rFonts w:ascii="Aptos Narrow" w:eastAsia="Times New Roman" w:hAnsi="Aptos Narrow" w:cs="Times New Roman"/>
                <w:color w:val="000000"/>
                <w:kern w:val="0"/>
                <w:sz w:val="22"/>
                <w:szCs w:val="22"/>
                <w14:ligatures w14:val="none"/>
              </w:rPr>
              <w:t>claim_rate</w:t>
            </w:r>
            <w:proofErr w:type="spellEnd"/>
          </w:p>
        </w:tc>
      </w:tr>
      <w:tr w:rsidR="000B7B1E" w:rsidRPr="000B7B1E" w14:paraId="68BBA73E" w14:textId="77777777" w:rsidTr="000B7B1E">
        <w:trPr>
          <w:trHeight w:val="245"/>
        </w:trPr>
        <w:tc>
          <w:tcPr>
            <w:tcW w:w="2793" w:type="dxa"/>
            <w:tcBorders>
              <w:top w:val="nil"/>
              <w:left w:val="single" w:sz="4" w:space="0" w:color="auto"/>
              <w:bottom w:val="single" w:sz="4" w:space="0" w:color="auto"/>
              <w:right w:val="single" w:sz="4" w:space="0" w:color="auto"/>
            </w:tcBorders>
            <w:shd w:val="clear" w:color="auto" w:fill="auto"/>
            <w:noWrap/>
            <w:vAlign w:val="center"/>
            <w:hideMark/>
          </w:tcPr>
          <w:p w14:paraId="45E067C3"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65c7c502277df9830b4b864d</w:t>
            </w:r>
          </w:p>
        </w:tc>
        <w:tc>
          <w:tcPr>
            <w:tcW w:w="1187" w:type="dxa"/>
            <w:tcBorders>
              <w:top w:val="nil"/>
              <w:left w:val="nil"/>
              <w:bottom w:val="single" w:sz="4" w:space="0" w:color="auto"/>
              <w:right w:val="single" w:sz="4" w:space="0" w:color="auto"/>
            </w:tcBorders>
            <w:shd w:val="clear" w:color="auto" w:fill="auto"/>
            <w:noWrap/>
            <w:vAlign w:val="center"/>
            <w:hideMark/>
          </w:tcPr>
          <w:p w14:paraId="4CF96E9E"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15</w:t>
            </w:r>
          </w:p>
        </w:tc>
        <w:tc>
          <w:tcPr>
            <w:tcW w:w="1486" w:type="dxa"/>
            <w:tcBorders>
              <w:top w:val="nil"/>
              <w:left w:val="nil"/>
              <w:bottom w:val="single" w:sz="4" w:space="0" w:color="auto"/>
              <w:right w:val="single" w:sz="4" w:space="0" w:color="auto"/>
            </w:tcBorders>
            <w:shd w:val="clear" w:color="auto" w:fill="auto"/>
            <w:noWrap/>
            <w:vAlign w:val="center"/>
            <w:hideMark/>
          </w:tcPr>
          <w:p w14:paraId="181587E1"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c>
          <w:tcPr>
            <w:tcW w:w="1116" w:type="dxa"/>
            <w:tcBorders>
              <w:top w:val="nil"/>
              <w:left w:val="nil"/>
              <w:bottom w:val="single" w:sz="4" w:space="0" w:color="auto"/>
              <w:right w:val="single" w:sz="4" w:space="0" w:color="auto"/>
            </w:tcBorders>
            <w:shd w:val="clear" w:color="auto" w:fill="auto"/>
            <w:noWrap/>
            <w:vAlign w:val="center"/>
            <w:hideMark/>
          </w:tcPr>
          <w:p w14:paraId="0D0A8C79"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r>
      <w:tr w:rsidR="000B7B1E" w:rsidRPr="000B7B1E" w14:paraId="7EFDA9C9" w14:textId="77777777" w:rsidTr="000B7B1E">
        <w:trPr>
          <w:trHeight w:val="245"/>
        </w:trPr>
        <w:tc>
          <w:tcPr>
            <w:tcW w:w="2793" w:type="dxa"/>
            <w:tcBorders>
              <w:top w:val="nil"/>
              <w:left w:val="single" w:sz="4" w:space="0" w:color="auto"/>
              <w:bottom w:val="single" w:sz="4" w:space="0" w:color="auto"/>
              <w:right w:val="single" w:sz="4" w:space="0" w:color="auto"/>
            </w:tcBorders>
            <w:shd w:val="clear" w:color="auto" w:fill="auto"/>
            <w:noWrap/>
            <w:vAlign w:val="center"/>
            <w:hideMark/>
          </w:tcPr>
          <w:p w14:paraId="020BD297"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65c63eb9277df9830b9a5cfa</w:t>
            </w:r>
          </w:p>
        </w:tc>
        <w:tc>
          <w:tcPr>
            <w:tcW w:w="1187" w:type="dxa"/>
            <w:tcBorders>
              <w:top w:val="nil"/>
              <w:left w:val="nil"/>
              <w:bottom w:val="single" w:sz="4" w:space="0" w:color="auto"/>
              <w:right w:val="single" w:sz="4" w:space="0" w:color="auto"/>
            </w:tcBorders>
            <w:shd w:val="clear" w:color="auto" w:fill="auto"/>
            <w:noWrap/>
            <w:vAlign w:val="center"/>
            <w:hideMark/>
          </w:tcPr>
          <w:p w14:paraId="1A9A8EE6"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2</w:t>
            </w:r>
          </w:p>
        </w:tc>
        <w:tc>
          <w:tcPr>
            <w:tcW w:w="1486" w:type="dxa"/>
            <w:tcBorders>
              <w:top w:val="nil"/>
              <w:left w:val="nil"/>
              <w:bottom w:val="single" w:sz="4" w:space="0" w:color="auto"/>
              <w:right w:val="single" w:sz="4" w:space="0" w:color="auto"/>
            </w:tcBorders>
            <w:shd w:val="clear" w:color="auto" w:fill="auto"/>
            <w:noWrap/>
            <w:vAlign w:val="center"/>
            <w:hideMark/>
          </w:tcPr>
          <w:p w14:paraId="3668CF32"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c>
          <w:tcPr>
            <w:tcW w:w="1116" w:type="dxa"/>
            <w:tcBorders>
              <w:top w:val="nil"/>
              <w:left w:val="nil"/>
              <w:bottom w:val="single" w:sz="4" w:space="0" w:color="auto"/>
              <w:right w:val="single" w:sz="4" w:space="0" w:color="auto"/>
            </w:tcBorders>
            <w:shd w:val="clear" w:color="auto" w:fill="auto"/>
            <w:noWrap/>
            <w:vAlign w:val="center"/>
            <w:hideMark/>
          </w:tcPr>
          <w:p w14:paraId="6DE18023"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r>
      <w:tr w:rsidR="000B7B1E" w:rsidRPr="000B7B1E" w14:paraId="7E7BBC84" w14:textId="77777777" w:rsidTr="000B7B1E">
        <w:trPr>
          <w:trHeight w:val="245"/>
        </w:trPr>
        <w:tc>
          <w:tcPr>
            <w:tcW w:w="2793" w:type="dxa"/>
            <w:tcBorders>
              <w:top w:val="nil"/>
              <w:left w:val="single" w:sz="4" w:space="0" w:color="auto"/>
              <w:bottom w:val="single" w:sz="4" w:space="0" w:color="auto"/>
              <w:right w:val="single" w:sz="4" w:space="0" w:color="auto"/>
            </w:tcBorders>
            <w:shd w:val="clear" w:color="auto" w:fill="auto"/>
            <w:noWrap/>
            <w:vAlign w:val="center"/>
            <w:hideMark/>
          </w:tcPr>
          <w:p w14:paraId="64677396"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65c6506a277df9830b801174</w:t>
            </w:r>
          </w:p>
        </w:tc>
        <w:tc>
          <w:tcPr>
            <w:tcW w:w="1187" w:type="dxa"/>
            <w:tcBorders>
              <w:top w:val="nil"/>
              <w:left w:val="nil"/>
              <w:bottom w:val="single" w:sz="4" w:space="0" w:color="auto"/>
              <w:right w:val="single" w:sz="4" w:space="0" w:color="auto"/>
            </w:tcBorders>
            <w:shd w:val="clear" w:color="auto" w:fill="auto"/>
            <w:noWrap/>
            <w:vAlign w:val="center"/>
            <w:hideMark/>
          </w:tcPr>
          <w:p w14:paraId="6FCA2D29"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2</w:t>
            </w:r>
          </w:p>
        </w:tc>
        <w:tc>
          <w:tcPr>
            <w:tcW w:w="1486" w:type="dxa"/>
            <w:tcBorders>
              <w:top w:val="nil"/>
              <w:left w:val="nil"/>
              <w:bottom w:val="single" w:sz="4" w:space="0" w:color="auto"/>
              <w:right w:val="single" w:sz="4" w:space="0" w:color="auto"/>
            </w:tcBorders>
            <w:shd w:val="clear" w:color="auto" w:fill="auto"/>
            <w:noWrap/>
            <w:vAlign w:val="center"/>
            <w:hideMark/>
          </w:tcPr>
          <w:p w14:paraId="3A337EC6"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c>
          <w:tcPr>
            <w:tcW w:w="1116" w:type="dxa"/>
            <w:tcBorders>
              <w:top w:val="nil"/>
              <w:left w:val="nil"/>
              <w:bottom w:val="single" w:sz="4" w:space="0" w:color="auto"/>
              <w:right w:val="single" w:sz="4" w:space="0" w:color="auto"/>
            </w:tcBorders>
            <w:shd w:val="clear" w:color="auto" w:fill="auto"/>
            <w:noWrap/>
            <w:vAlign w:val="center"/>
            <w:hideMark/>
          </w:tcPr>
          <w:p w14:paraId="64933597"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r>
      <w:tr w:rsidR="000B7B1E" w:rsidRPr="000B7B1E" w14:paraId="26B30ADC" w14:textId="77777777" w:rsidTr="000B7B1E">
        <w:trPr>
          <w:trHeight w:val="245"/>
        </w:trPr>
        <w:tc>
          <w:tcPr>
            <w:tcW w:w="2793" w:type="dxa"/>
            <w:tcBorders>
              <w:top w:val="nil"/>
              <w:left w:val="single" w:sz="4" w:space="0" w:color="auto"/>
              <w:bottom w:val="single" w:sz="4" w:space="0" w:color="auto"/>
              <w:right w:val="single" w:sz="4" w:space="0" w:color="auto"/>
            </w:tcBorders>
            <w:shd w:val="clear" w:color="auto" w:fill="auto"/>
            <w:noWrap/>
            <w:vAlign w:val="center"/>
            <w:hideMark/>
          </w:tcPr>
          <w:p w14:paraId="6BFC0BE9"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65c66284277df9830b600d57</w:t>
            </w:r>
          </w:p>
        </w:tc>
        <w:tc>
          <w:tcPr>
            <w:tcW w:w="1187" w:type="dxa"/>
            <w:tcBorders>
              <w:top w:val="nil"/>
              <w:left w:val="nil"/>
              <w:bottom w:val="single" w:sz="4" w:space="0" w:color="auto"/>
              <w:right w:val="single" w:sz="4" w:space="0" w:color="auto"/>
            </w:tcBorders>
            <w:shd w:val="clear" w:color="auto" w:fill="auto"/>
            <w:noWrap/>
            <w:vAlign w:val="center"/>
            <w:hideMark/>
          </w:tcPr>
          <w:p w14:paraId="3F61E281"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2</w:t>
            </w:r>
          </w:p>
        </w:tc>
        <w:tc>
          <w:tcPr>
            <w:tcW w:w="1486" w:type="dxa"/>
            <w:tcBorders>
              <w:top w:val="nil"/>
              <w:left w:val="nil"/>
              <w:bottom w:val="single" w:sz="4" w:space="0" w:color="auto"/>
              <w:right w:val="single" w:sz="4" w:space="0" w:color="auto"/>
            </w:tcBorders>
            <w:shd w:val="clear" w:color="auto" w:fill="auto"/>
            <w:noWrap/>
            <w:vAlign w:val="center"/>
            <w:hideMark/>
          </w:tcPr>
          <w:p w14:paraId="293B4841"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c>
          <w:tcPr>
            <w:tcW w:w="1116" w:type="dxa"/>
            <w:tcBorders>
              <w:top w:val="nil"/>
              <w:left w:val="nil"/>
              <w:bottom w:val="single" w:sz="4" w:space="0" w:color="auto"/>
              <w:right w:val="single" w:sz="4" w:space="0" w:color="auto"/>
            </w:tcBorders>
            <w:shd w:val="clear" w:color="auto" w:fill="auto"/>
            <w:noWrap/>
            <w:vAlign w:val="center"/>
            <w:hideMark/>
          </w:tcPr>
          <w:p w14:paraId="624FB3D6"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r>
      <w:tr w:rsidR="000B7B1E" w:rsidRPr="000B7B1E" w14:paraId="72DEA2B4" w14:textId="77777777" w:rsidTr="000B7B1E">
        <w:trPr>
          <w:trHeight w:val="245"/>
        </w:trPr>
        <w:tc>
          <w:tcPr>
            <w:tcW w:w="2793" w:type="dxa"/>
            <w:tcBorders>
              <w:top w:val="nil"/>
              <w:left w:val="single" w:sz="4" w:space="0" w:color="auto"/>
              <w:bottom w:val="single" w:sz="4" w:space="0" w:color="auto"/>
              <w:right w:val="single" w:sz="4" w:space="0" w:color="auto"/>
            </w:tcBorders>
            <w:shd w:val="clear" w:color="auto" w:fill="auto"/>
            <w:noWrap/>
            <w:vAlign w:val="center"/>
            <w:hideMark/>
          </w:tcPr>
          <w:p w14:paraId="3DB465E6"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0B7B1E">
              <w:rPr>
                <w:rFonts w:ascii="Aptos Narrow" w:eastAsia="Times New Roman" w:hAnsi="Aptos Narrow" w:cs="Times New Roman"/>
                <w:color w:val="000000"/>
                <w:kern w:val="0"/>
                <w:sz w:val="22"/>
                <w:szCs w:val="22"/>
                <w:highlight w:val="yellow"/>
                <w14:ligatures w14:val="none"/>
              </w:rPr>
              <w:t>65c66646277df9830b8d4cde</w:t>
            </w:r>
          </w:p>
        </w:tc>
        <w:tc>
          <w:tcPr>
            <w:tcW w:w="1187" w:type="dxa"/>
            <w:tcBorders>
              <w:top w:val="nil"/>
              <w:left w:val="nil"/>
              <w:bottom w:val="single" w:sz="4" w:space="0" w:color="auto"/>
              <w:right w:val="single" w:sz="4" w:space="0" w:color="auto"/>
            </w:tcBorders>
            <w:shd w:val="clear" w:color="auto" w:fill="auto"/>
            <w:noWrap/>
            <w:vAlign w:val="center"/>
            <w:hideMark/>
          </w:tcPr>
          <w:p w14:paraId="4CB60970"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0B7B1E">
              <w:rPr>
                <w:rFonts w:ascii="Aptos Narrow" w:eastAsia="Times New Roman" w:hAnsi="Aptos Narrow" w:cs="Times New Roman"/>
                <w:color w:val="000000"/>
                <w:kern w:val="0"/>
                <w:sz w:val="22"/>
                <w:szCs w:val="22"/>
                <w:highlight w:val="yellow"/>
                <w14:ligatures w14:val="none"/>
              </w:rPr>
              <w:t>60</w:t>
            </w:r>
          </w:p>
        </w:tc>
        <w:tc>
          <w:tcPr>
            <w:tcW w:w="1486" w:type="dxa"/>
            <w:tcBorders>
              <w:top w:val="nil"/>
              <w:left w:val="nil"/>
              <w:bottom w:val="single" w:sz="4" w:space="0" w:color="auto"/>
              <w:right w:val="single" w:sz="4" w:space="0" w:color="auto"/>
            </w:tcBorders>
            <w:shd w:val="clear" w:color="auto" w:fill="auto"/>
            <w:noWrap/>
            <w:vAlign w:val="center"/>
            <w:hideMark/>
          </w:tcPr>
          <w:p w14:paraId="7E94E234"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0B7B1E">
              <w:rPr>
                <w:rFonts w:ascii="Aptos Narrow" w:eastAsia="Times New Roman" w:hAnsi="Aptos Narrow" w:cs="Times New Roman"/>
                <w:color w:val="000000"/>
                <w:kern w:val="0"/>
                <w:sz w:val="22"/>
                <w:szCs w:val="22"/>
                <w:highlight w:val="yellow"/>
                <w14:ligatures w14:val="none"/>
              </w:rPr>
              <w:t>0</w:t>
            </w:r>
          </w:p>
        </w:tc>
        <w:tc>
          <w:tcPr>
            <w:tcW w:w="1116" w:type="dxa"/>
            <w:tcBorders>
              <w:top w:val="nil"/>
              <w:left w:val="nil"/>
              <w:bottom w:val="single" w:sz="4" w:space="0" w:color="auto"/>
              <w:right w:val="single" w:sz="4" w:space="0" w:color="auto"/>
            </w:tcBorders>
            <w:shd w:val="clear" w:color="auto" w:fill="auto"/>
            <w:noWrap/>
            <w:vAlign w:val="center"/>
            <w:hideMark/>
          </w:tcPr>
          <w:p w14:paraId="30B6E0E6"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0B7B1E">
              <w:rPr>
                <w:rFonts w:ascii="Aptos Narrow" w:eastAsia="Times New Roman" w:hAnsi="Aptos Narrow" w:cs="Times New Roman"/>
                <w:color w:val="000000"/>
                <w:kern w:val="0"/>
                <w:sz w:val="22"/>
                <w:szCs w:val="22"/>
                <w:highlight w:val="yellow"/>
                <w14:ligatures w14:val="none"/>
              </w:rPr>
              <w:t>0</w:t>
            </w:r>
          </w:p>
        </w:tc>
      </w:tr>
      <w:tr w:rsidR="000B7B1E" w:rsidRPr="000B7B1E" w14:paraId="0FBFC254" w14:textId="77777777" w:rsidTr="000B7B1E">
        <w:trPr>
          <w:trHeight w:val="245"/>
        </w:trPr>
        <w:tc>
          <w:tcPr>
            <w:tcW w:w="2793" w:type="dxa"/>
            <w:tcBorders>
              <w:top w:val="nil"/>
              <w:left w:val="single" w:sz="4" w:space="0" w:color="auto"/>
              <w:bottom w:val="single" w:sz="4" w:space="0" w:color="auto"/>
              <w:right w:val="single" w:sz="4" w:space="0" w:color="auto"/>
            </w:tcBorders>
            <w:shd w:val="clear" w:color="auto" w:fill="auto"/>
            <w:noWrap/>
            <w:vAlign w:val="center"/>
            <w:hideMark/>
          </w:tcPr>
          <w:p w14:paraId="6214DAB6"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65c6adc3277df9830bf1fb56</w:t>
            </w:r>
          </w:p>
        </w:tc>
        <w:tc>
          <w:tcPr>
            <w:tcW w:w="1187" w:type="dxa"/>
            <w:tcBorders>
              <w:top w:val="nil"/>
              <w:left w:val="nil"/>
              <w:bottom w:val="single" w:sz="4" w:space="0" w:color="auto"/>
              <w:right w:val="single" w:sz="4" w:space="0" w:color="auto"/>
            </w:tcBorders>
            <w:shd w:val="clear" w:color="auto" w:fill="auto"/>
            <w:noWrap/>
            <w:vAlign w:val="center"/>
            <w:hideMark/>
          </w:tcPr>
          <w:p w14:paraId="551753C1"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17</w:t>
            </w:r>
          </w:p>
        </w:tc>
        <w:tc>
          <w:tcPr>
            <w:tcW w:w="1486" w:type="dxa"/>
            <w:tcBorders>
              <w:top w:val="nil"/>
              <w:left w:val="nil"/>
              <w:bottom w:val="single" w:sz="4" w:space="0" w:color="auto"/>
              <w:right w:val="single" w:sz="4" w:space="0" w:color="auto"/>
            </w:tcBorders>
            <w:shd w:val="clear" w:color="auto" w:fill="auto"/>
            <w:noWrap/>
            <w:vAlign w:val="center"/>
            <w:hideMark/>
          </w:tcPr>
          <w:p w14:paraId="7AF4F292"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c>
          <w:tcPr>
            <w:tcW w:w="1116" w:type="dxa"/>
            <w:tcBorders>
              <w:top w:val="nil"/>
              <w:left w:val="nil"/>
              <w:bottom w:val="single" w:sz="4" w:space="0" w:color="auto"/>
              <w:right w:val="single" w:sz="4" w:space="0" w:color="auto"/>
            </w:tcBorders>
            <w:shd w:val="clear" w:color="auto" w:fill="auto"/>
            <w:noWrap/>
            <w:vAlign w:val="center"/>
            <w:hideMark/>
          </w:tcPr>
          <w:p w14:paraId="220AB49D"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r>
      <w:tr w:rsidR="000B7B1E" w:rsidRPr="000B7B1E" w14:paraId="5924D58F" w14:textId="77777777" w:rsidTr="000B7B1E">
        <w:trPr>
          <w:trHeight w:val="245"/>
        </w:trPr>
        <w:tc>
          <w:tcPr>
            <w:tcW w:w="2793" w:type="dxa"/>
            <w:tcBorders>
              <w:top w:val="nil"/>
              <w:left w:val="single" w:sz="4" w:space="0" w:color="auto"/>
              <w:bottom w:val="single" w:sz="4" w:space="0" w:color="auto"/>
              <w:right w:val="single" w:sz="4" w:space="0" w:color="auto"/>
            </w:tcBorders>
            <w:shd w:val="clear" w:color="auto" w:fill="auto"/>
            <w:noWrap/>
            <w:vAlign w:val="center"/>
            <w:hideMark/>
          </w:tcPr>
          <w:p w14:paraId="4A8EDB72"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65c6e2b7277df9830b2b25ca</w:t>
            </w:r>
          </w:p>
        </w:tc>
        <w:tc>
          <w:tcPr>
            <w:tcW w:w="1187" w:type="dxa"/>
            <w:tcBorders>
              <w:top w:val="nil"/>
              <w:left w:val="nil"/>
              <w:bottom w:val="single" w:sz="4" w:space="0" w:color="auto"/>
              <w:right w:val="single" w:sz="4" w:space="0" w:color="auto"/>
            </w:tcBorders>
            <w:shd w:val="clear" w:color="auto" w:fill="auto"/>
            <w:noWrap/>
            <w:vAlign w:val="center"/>
            <w:hideMark/>
          </w:tcPr>
          <w:p w14:paraId="65857077"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11</w:t>
            </w:r>
          </w:p>
        </w:tc>
        <w:tc>
          <w:tcPr>
            <w:tcW w:w="1486" w:type="dxa"/>
            <w:tcBorders>
              <w:top w:val="nil"/>
              <w:left w:val="nil"/>
              <w:bottom w:val="single" w:sz="4" w:space="0" w:color="auto"/>
              <w:right w:val="single" w:sz="4" w:space="0" w:color="auto"/>
            </w:tcBorders>
            <w:shd w:val="clear" w:color="auto" w:fill="auto"/>
            <w:noWrap/>
            <w:vAlign w:val="center"/>
            <w:hideMark/>
          </w:tcPr>
          <w:p w14:paraId="4B386D15"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c>
          <w:tcPr>
            <w:tcW w:w="1116" w:type="dxa"/>
            <w:tcBorders>
              <w:top w:val="nil"/>
              <w:left w:val="nil"/>
              <w:bottom w:val="single" w:sz="4" w:space="0" w:color="auto"/>
              <w:right w:val="single" w:sz="4" w:space="0" w:color="auto"/>
            </w:tcBorders>
            <w:shd w:val="clear" w:color="auto" w:fill="auto"/>
            <w:noWrap/>
            <w:vAlign w:val="center"/>
            <w:hideMark/>
          </w:tcPr>
          <w:p w14:paraId="4EBD8F07"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r>
      <w:tr w:rsidR="000B7B1E" w:rsidRPr="000B7B1E" w14:paraId="06E6AC70" w14:textId="77777777" w:rsidTr="000B7B1E">
        <w:trPr>
          <w:trHeight w:val="245"/>
        </w:trPr>
        <w:tc>
          <w:tcPr>
            <w:tcW w:w="2793" w:type="dxa"/>
            <w:tcBorders>
              <w:top w:val="nil"/>
              <w:left w:val="single" w:sz="4" w:space="0" w:color="auto"/>
              <w:bottom w:val="single" w:sz="4" w:space="0" w:color="auto"/>
              <w:right w:val="single" w:sz="4" w:space="0" w:color="auto"/>
            </w:tcBorders>
            <w:shd w:val="clear" w:color="auto" w:fill="auto"/>
            <w:noWrap/>
            <w:vAlign w:val="center"/>
            <w:hideMark/>
          </w:tcPr>
          <w:p w14:paraId="7521BCDE"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65c6eb47277df9830b7d680b</w:t>
            </w:r>
          </w:p>
        </w:tc>
        <w:tc>
          <w:tcPr>
            <w:tcW w:w="1187" w:type="dxa"/>
            <w:tcBorders>
              <w:top w:val="nil"/>
              <w:left w:val="nil"/>
              <w:bottom w:val="single" w:sz="4" w:space="0" w:color="auto"/>
              <w:right w:val="single" w:sz="4" w:space="0" w:color="auto"/>
            </w:tcBorders>
            <w:shd w:val="clear" w:color="auto" w:fill="auto"/>
            <w:noWrap/>
            <w:vAlign w:val="center"/>
            <w:hideMark/>
          </w:tcPr>
          <w:p w14:paraId="2A577C66"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1</w:t>
            </w:r>
          </w:p>
        </w:tc>
        <w:tc>
          <w:tcPr>
            <w:tcW w:w="1486" w:type="dxa"/>
            <w:tcBorders>
              <w:top w:val="nil"/>
              <w:left w:val="nil"/>
              <w:bottom w:val="single" w:sz="4" w:space="0" w:color="auto"/>
              <w:right w:val="single" w:sz="4" w:space="0" w:color="auto"/>
            </w:tcBorders>
            <w:shd w:val="clear" w:color="auto" w:fill="auto"/>
            <w:noWrap/>
            <w:vAlign w:val="center"/>
            <w:hideMark/>
          </w:tcPr>
          <w:p w14:paraId="794C1052"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c>
          <w:tcPr>
            <w:tcW w:w="1116" w:type="dxa"/>
            <w:tcBorders>
              <w:top w:val="nil"/>
              <w:left w:val="nil"/>
              <w:bottom w:val="single" w:sz="4" w:space="0" w:color="auto"/>
              <w:right w:val="single" w:sz="4" w:space="0" w:color="auto"/>
            </w:tcBorders>
            <w:shd w:val="clear" w:color="auto" w:fill="auto"/>
            <w:noWrap/>
            <w:vAlign w:val="center"/>
            <w:hideMark/>
          </w:tcPr>
          <w:p w14:paraId="761B0DA0"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r>
      <w:tr w:rsidR="000B7B1E" w:rsidRPr="000B7B1E" w14:paraId="659A75BF" w14:textId="77777777" w:rsidTr="000B7B1E">
        <w:trPr>
          <w:trHeight w:val="245"/>
        </w:trPr>
        <w:tc>
          <w:tcPr>
            <w:tcW w:w="2793" w:type="dxa"/>
            <w:tcBorders>
              <w:top w:val="nil"/>
              <w:left w:val="single" w:sz="4" w:space="0" w:color="auto"/>
              <w:bottom w:val="single" w:sz="4" w:space="0" w:color="auto"/>
              <w:right w:val="single" w:sz="4" w:space="0" w:color="auto"/>
            </w:tcBorders>
            <w:shd w:val="clear" w:color="auto" w:fill="auto"/>
            <w:noWrap/>
            <w:vAlign w:val="center"/>
            <w:hideMark/>
          </w:tcPr>
          <w:p w14:paraId="5A71FB29"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65c7214f277df9830b61ebf3</w:t>
            </w:r>
          </w:p>
        </w:tc>
        <w:tc>
          <w:tcPr>
            <w:tcW w:w="1187" w:type="dxa"/>
            <w:tcBorders>
              <w:top w:val="nil"/>
              <w:left w:val="nil"/>
              <w:bottom w:val="single" w:sz="4" w:space="0" w:color="auto"/>
              <w:right w:val="single" w:sz="4" w:space="0" w:color="auto"/>
            </w:tcBorders>
            <w:shd w:val="clear" w:color="auto" w:fill="auto"/>
            <w:noWrap/>
            <w:vAlign w:val="center"/>
            <w:hideMark/>
          </w:tcPr>
          <w:p w14:paraId="61BD2FC1"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1</w:t>
            </w:r>
          </w:p>
        </w:tc>
        <w:tc>
          <w:tcPr>
            <w:tcW w:w="1486" w:type="dxa"/>
            <w:tcBorders>
              <w:top w:val="nil"/>
              <w:left w:val="nil"/>
              <w:bottom w:val="single" w:sz="4" w:space="0" w:color="auto"/>
              <w:right w:val="single" w:sz="4" w:space="0" w:color="auto"/>
            </w:tcBorders>
            <w:shd w:val="clear" w:color="auto" w:fill="auto"/>
            <w:noWrap/>
            <w:vAlign w:val="center"/>
            <w:hideMark/>
          </w:tcPr>
          <w:p w14:paraId="31DDF37A"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c>
          <w:tcPr>
            <w:tcW w:w="1116" w:type="dxa"/>
            <w:tcBorders>
              <w:top w:val="nil"/>
              <w:left w:val="nil"/>
              <w:bottom w:val="single" w:sz="4" w:space="0" w:color="auto"/>
              <w:right w:val="single" w:sz="4" w:space="0" w:color="auto"/>
            </w:tcBorders>
            <w:shd w:val="clear" w:color="auto" w:fill="auto"/>
            <w:noWrap/>
            <w:vAlign w:val="center"/>
            <w:hideMark/>
          </w:tcPr>
          <w:p w14:paraId="2AD26C88"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r>
      <w:tr w:rsidR="000B7B1E" w:rsidRPr="000B7B1E" w14:paraId="2F09CE18" w14:textId="77777777" w:rsidTr="000B7B1E">
        <w:trPr>
          <w:trHeight w:val="245"/>
        </w:trPr>
        <w:tc>
          <w:tcPr>
            <w:tcW w:w="2793" w:type="dxa"/>
            <w:tcBorders>
              <w:top w:val="nil"/>
              <w:left w:val="single" w:sz="4" w:space="0" w:color="auto"/>
              <w:bottom w:val="single" w:sz="4" w:space="0" w:color="auto"/>
              <w:right w:val="single" w:sz="4" w:space="0" w:color="auto"/>
            </w:tcBorders>
            <w:shd w:val="clear" w:color="auto" w:fill="auto"/>
            <w:noWrap/>
            <w:vAlign w:val="center"/>
            <w:hideMark/>
          </w:tcPr>
          <w:p w14:paraId="71A40024"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65c78fc6277df9830b732b7c</w:t>
            </w:r>
          </w:p>
        </w:tc>
        <w:tc>
          <w:tcPr>
            <w:tcW w:w="1187" w:type="dxa"/>
            <w:tcBorders>
              <w:top w:val="nil"/>
              <w:left w:val="nil"/>
              <w:bottom w:val="single" w:sz="4" w:space="0" w:color="auto"/>
              <w:right w:val="single" w:sz="4" w:space="0" w:color="auto"/>
            </w:tcBorders>
            <w:shd w:val="clear" w:color="auto" w:fill="auto"/>
            <w:noWrap/>
            <w:vAlign w:val="center"/>
            <w:hideMark/>
          </w:tcPr>
          <w:p w14:paraId="3BA66A87"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1</w:t>
            </w:r>
          </w:p>
        </w:tc>
        <w:tc>
          <w:tcPr>
            <w:tcW w:w="1486" w:type="dxa"/>
            <w:tcBorders>
              <w:top w:val="nil"/>
              <w:left w:val="nil"/>
              <w:bottom w:val="single" w:sz="4" w:space="0" w:color="auto"/>
              <w:right w:val="single" w:sz="4" w:space="0" w:color="auto"/>
            </w:tcBorders>
            <w:shd w:val="clear" w:color="auto" w:fill="auto"/>
            <w:noWrap/>
            <w:vAlign w:val="center"/>
            <w:hideMark/>
          </w:tcPr>
          <w:p w14:paraId="7A5183D9"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c>
          <w:tcPr>
            <w:tcW w:w="1116" w:type="dxa"/>
            <w:tcBorders>
              <w:top w:val="nil"/>
              <w:left w:val="nil"/>
              <w:bottom w:val="single" w:sz="4" w:space="0" w:color="auto"/>
              <w:right w:val="single" w:sz="4" w:space="0" w:color="auto"/>
            </w:tcBorders>
            <w:shd w:val="clear" w:color="auto" w:fill="auto"/>
            <w:noWrap/>
            <w:vAlign w:val="center"/>
            <w:hideMark/>
          </w:tcPr>
          <w:p w14:paraId="243C0EA0" w14:textId="77777777" w:rsidR="000B7B1E" w:rsidRPr="000B7B1E" w:rsidRDefault="000B7B1E" w:rsidP="000B7B1E">
            <w:pPr>
              <w:spacing w:after="0" w:line="240" w:lineRule="auto"/>
              <w:jc w:val="center"/>
              <w:rPr>
                <w:rFonts w:ascii="Aptos Narrow" w:eastAsia="Times New Roman" w:hAnsi="Aptos Narrow" w:cs="Times New Roman"/>
                <w:color w:val="000000"/>
                <w:kern w:val="0"/>
                <w:sz w:val="22"/>
                <w:szCs w:val="22"/>
                <w14:ligatures w14:val="none"/>
              </w:rPr>
            </w:pPr>
            <w:r w:rsidRPr="000B7B1E">
              <w:rPr>
                <w:rFonts w:ascii="Aptos Narrow" w:eastAsia="Times New Roman" w:hAnsi="Aptos Narrow" w:cs="Times New Roman"/>
                <w:color w:val="000000"/>
                <w:kern w:val="0"/>
                <w:sz w:val="22"/>
                <w:szCs w:val="22"/>
                <w14:ligatures w14:val="none"/>
              </w:rPr>
              <w:t>0</w:t>
            </w:r>
          </w:p>
        </w:tc>
      </w:tr>
    </w:tbl>
    <w:p w14:paraId="0203D5F0" w14:textId="43AC9812" w:rsidR="000B6E9D" w:rsidRDefault="009A7331" w:rsidP="009A7331">
      <w:pPr>
        <w:rPr>
          <w:sz w:val="20"/>
          <w:szCs w:val="20"/>
        </w:rPr>
      </w:pPr>
      <w:r w:rsidRPr="009A7331">
        <w:rPr>
          <w:b/>
          <w:bCs/>
          <w:sz w:val="20"/>
          <w:szCs w:val="20"/>
        </w:rPr>
        <w:t>Worker Engagement Without Conversion</w:t>
      </w:r>
      <w:r>
        <w:rPr>
          <w:b/>
          <w:bCs/>
          <w:sz w:val="20"/>
          <w:szCs w:val="20"/>
        </w:rPr>
        <w:t xml:space="preserve">: </w:t>
      </w:r>
      <w:r w:rsidRPr="009A7331">
        <w:rPr>
          <w:sz w:val="20"/>
          <w:szCs w:val="20"/>
        </w:rPr>
        <w:t>We identified a group of workers who repeatedly view shift offers but never claim them. For instance, one worker viewed 60 offers without claiming a single shift. This behavior indicates possible intent without follow-through, which could stem from mismatches in pay, location, timing, or user experience barriers. These "lurker" profiles represent untapped conversion opportunities — optimizing recommendations, simplifying the claim flow, or retargeting these users with personalized nudges could improve overall claim rates.</w:t>
      </w:r>
    </w:p>
    <w:p w14:paraId="26F3F8AB" w14:textId="77777777" w:rsidR="000B7B1E" w:rsidRDefault="000B7B1E" w:rsidP="009A7331">
      <w:pPr>
        <w:rPr>
          <w:sz w:val="20"/>
          <w:szCs w:val="20"/>
        </w:rPr>
      </w:pPr>
    </w:p>
    <w:p w14:paraId="657A6D92" w14:textId="77777777" w:rsidR="000B7B1E" w:rsidRPr="009A7331" w:rsidRDefault="000B7B1E" w:rsidP="009A7331">
      <w:pPr>
        <w:rPr>
          <w:b/>
          <w:bCs/>
          <w:sz w:val="20"/>
          <w:szCs w:val="20"/>
        </w:rPr>
      </w:pPr>
    </w:p>
    <w:p w14:paraId="0BC02E80" w14:textId="77777777" w:rsidR="000B6E9D" w:rsidRDefault="000B6E9D" w:rsidP="00495ACB">
      <w:pPr>
        <w:rPr>
          <w:b/>
          <w:bCs/>
          <w:sz w:val="20"/>
          <w:szCs w:val="20"/>
        </w:rPr>
      </w:pPr>
    </w:p>
    <w:p w14:paraId="7EF69F9F" w14:textId="77777777" w:rsidR="000B7B1E" w:rsidRDefault="000B7B1E" w:rsidP="00495ACB">
      <w:pPr>
        <w:rPr>
          <w:b/>
          <w:bCs/>
          <w:sz w:val="20"/>
          <w:szCs w:val="20"/>
        </w:rPr>
      </w:pPr>
    </w:p>
    <w:p w14:paraId="213D6A04" w14:textId="77777777" w:rsidR="000B6E9D" w:rsidRDefault="000B6E9D" w:rsidP="00495ACB">
      <w:pPr>
        <w:rPr>
          <w:b/>
          <w:bCs/>
          <w:sz w:val="20"/>
          <w:szCs w:val="20"/>
        </w:rPr>
      </w:pPr>
    </w:p>
    <w:p w14:paraId="5BBB5367" w14:textId="77777777" w:rsidR="000B6E9D" w:rsidRDefault="000B6E9D" w:rsidP="00495ACB">
      <w:pPr>
        <w:rPr>
          <w:b/>
          <w:bCs/>
          <w:sz w:val="20"/>
          <w:szCs w:val="20"/>
        </w:rPr>
      </w:pPr>
    </w:p>
    <w:p w14:paraId="3A4FBB7B" w14:textId="77777777" w:rsidR="000B7B1E" w:rsidRDefault="000B7B1E" w:rsidP="00495ACB">
      <w:pPr>
        <w:rPr>
          <w:b/>
          <w:bCs/>
          <w:sz w:val="20"/>
          <w:szCs w:val="20"/>
        </w:rPr>
      </w:pPr>
    </w:p>
    <w:p w14:paraId="4535BD15" w14:textId="77777777" w:rsidR="000B7B1E" w:rsidRDefault="000B7B1E" w:rsidP="00495ACB">
      <w:pPr>
        <w:rPr>
          <w:b/>
          <w:bCs/>
          <w:sz w:val="20"/>
          <w:szCs w:val="20"/>
        </w:rPr>
      </w:pPr>
    </w:p>
    <w:p w14:paraId="3FC8E8A0" w14:textId="4595069F" w:rsidR="000B7B1E" w:rsidRPr="000B7B1E" w:rsidRDefault="000B7B1E" w:rsidP="000B7B1E">
      <w:pPr>
        <w:rPr>
          <w:sz w:val="20"/>
          <w:szCs w:val="20"/>
        </w:rPr>
      </w:pPr>
      <w:r>
        <w:rPr>
          <w:sz w:val="20"/>
          <w:szCs w:val="20"/>
        </w:rPr>
        <w:t>In Summary o</w:t>
      </w:r>
      <w:r w:rsidRPr="000B7B1E">
        <w:rPr>
          <w:sz w:val="20"/>
          <w:szCs w:val="20"/>
        </w:rPr>
        <w:t>ur analysis reveals three critical levers influencing shift fulfillment. First, pay rate is a powerful driver: claim rates rise steadily with average shift pay, from 50.2% under $20/</w:t>
      </w:r>
      <w:proofErr w:type="spellStart"/>
      <w:r w:rsidRPr="000B7B1E">
        <w:rPr>
          <w:sz w:val="20"/>
          <w:szCs w:val="20"/>
        </w:rPr>
        <w:t>hr</w:t>
      </w:r>
      <w:proofErr w:type="spellEnd"/>
      <w:r w:rsidRPr="000B7B1E">
        <w:rPr>
          <w:sz w:val="20"/>
          <w:szCs w:val="20"/>
        </w:rPr>
        <w:t xml:space="preserve"> to 83.2% in the $35–50/</w:t>
      </w:r>
      <w:proofErr w:type="spellStart"/>
      <w:r w:rsidRPr="000B7B1E">
        <w:rPr>
          <w:sz w:val="20"/>
          <w:szCs w:val="20"/>
        </w:rPr>
        <w:t>hr</w:t>
      </w:r>
      <w:proofErr w:type="spellEnd"/>
      <w:r w:rsidRPr="000B7B1E">
        <w:rPr>
          <w:sz w:val="20"/>
          <w:szCs w:val="20"/>
        </w:rPr>
        <w:t xml:space="preserve"> range</w:t>
      </w:r>
      <w:r>
        <w:rPr>
          <w:sz w:val="20"/>
          <w:szCs w:val="20"/>
        </w:rPr>
        <w:t xml:space="preserve"> </w:t>
      </w:r>
      <w:r w:rsidRPr="000B7B1E">
        <w:rPr>
          <w:sz w:val="20"/>
          <w:szCs w:val="20"/>
        </w:rPr>
        <w:t>highlighting worker sensitivity to incentives. Second, shift competition plays a surprising role. Shifts sent to fewer workers (1–2 offers) outperform those sent broadly (50+ offers), where claim rates fall to just 26%. This suggests that overly broad outreach can dilute urgency and backfire. Lastly, we uncovered a set of "lurker" workers who consistently view but never claim shifts, with some viewing over 60 without action. These users signal interest but don't convert a gap that could be closed with better matching, tailored offers, or UX nudges. Together, these findings underscore the need for a more strategic approach to pricing, targeting, and worker engagement to drive better marketplace efficiency.</w:t>
      </w:r>
    </w:p>
    <w:p w14:paraId="590F57E8" w14:textId="77777777" w:rsidR="000B7B1E" w:rsidRDefault="000B7B1E" w:rsidP="00495ACB">
      <w:pPr>
        <w:rPr>
          <w:b/>
          <w:bCs/>
          <w:sz w:val="20"/>
          <w:szCs w:val="20"/>
        </w:rPr>
      </w:pPr>
    </w:p>
    <w:p w14:paraId="399063F9" w14:textId="77777777" w:rsidR="000B7B1E" w:rsidRDefault="000B7B1E" w:rsidP="00495ACB">
      <w:pPr>
        <w:rPr>
          <w:b/>
          <w:bCs/>
          <w:sz w:val="20"/>
          <w:szCs w:val="20"/>
        </w:rPr>
      </w:pPr>
    </w:p>
    <w:p w14:paraId="15D45FDD" w14:textId="77777777" w:rsidR="000B7B1E" w:rsidRDefault="000B7B1E" w:rsidP="00495ACB">
      <w:pPr>
        <w:rPr>
          <w:b/>
          <w:bCs/>
          <w:sz w:val="20"/>
          <w:szCs w:val="20"/>
        </w:rPr>
      </w:pPr>
    </w:p>
    <w:p w14:paraId="18433CAB" w14:textId="77777777" w:rsidR="000B7B1E" w:rsidRDefault="000B7B1E" w:rsidP="00495ACB">
      <w:pPr>
        <w:rPr>
          <w:b/>
          <w:bCs/>
          <w:sz w:val="20"/>
          <w:szCs w:val="20"/>
        </w:rPr>
      </w:pPr>
    </w:p>
    <w:p w14:paraId="1D697765" w14:textId="77777777" w:rsidR="000B7B1E" w:rsidRDefault="000B7B1E" w:rsidP="00495ACB">
      <w:pPr>
        <w:rPr>
          <w:b/>
          <w:bCs/>
          <w:sz w:val="20"/>
          <w:szCs w:val="20"/>
        </w:rPr>
      </w:pPr>
    </w:p>
    <w:p w14:paraId="5369B29F" w14:textId="77777777" w:rsidR="000B7B1E" w:rsidRDefault="000B7B1E" w:rsidP="00495ACB">
      <w:pPr>
        <w:rPr>
          <w:b/>
          <w:bCs/>
          <w:sz w:val="20"/>
          <w:szCs w:val="20"/>
        </w:rPr>
      </w:pPr>
    </w:p>
    <w:p w14:paraId="3D1885CA" w14:textId="77777777" w:rsidR="000B7B1E" w:rsidRDefault="000B7B1E" w:rsidP="00495ACB">
      <w:pPr>
        <w:rPr>
          <w:b/>
          <w:bCs/>
          <w:sz w:val="20"/>
          <w:szCs w:val="20"/>
        </w:rPr>
      </w:pPr>
    </w:p>
    <w:p w14:paraId="2F6EB980" w14:textId="77777777" w:rsidR="000B7B1E" w:rsidRDefault="000B7B1E" w:rsidP="00495ACB">
      <w:pPr>
        <w:rPr>
          <w:b/>
          <w:bCs/>
          <w:sz w:val="20"/>
          <w:szCs w:val="20"/>
        </w:rPr>
      </w:pPr>
    </w:p>
    <w:p w14:paraId="3671B251" w14:textId="77777777" w:rsidR="000B7B1E" w:rsidRDefault="000B7B1E" w:rsidP="00495ACB">
      <w:pPr>
        <w:rPr>
          <w:b/>
          <w:bCs/>
          <w:sz w:val="20"/>
          <w:szCs w:val="20"/>
        </w:rPr>
      </w:pPr>
    </w:p>
    <w:p w14:paraId="0904E699" w14:textId="77777777" w:rsidR="000B7B1E" w:rsidRDefault="000B7B1E" w:rsidP="00495ACB">
      <w:pPr>
        <w:rPr>
          <w:b/>
          <w:bCs/>
          <w:sz w:val="20"/>
          <w:szCs w:val="20"/>
        </w:rPr>
      </w:pPr>
    </w:p>
    <w:p w14:paraId="101ECBDD" w14:textId="77777777" w:rsidR="000B7B1E" w:rsidRDefault="000B7B1E" w:rsidP="00495ACB">
      <w:pPr>
        <w:rPr>
          <w:b/>
          <w:bCs/>
          <w:sz w:val="20"/>
          <w:szCs w:val="20"/>
        </w:rPr>
      </w:pPr>
    </w:p>
    <w:p w14:paraId="221F33A9" w14:textId="0A844A30" w:rsidR="00495ACB" w:rsidRPr="00495ACB" w:rsidRDefault="00495ACB" w:rsidP="00495ACB">
      <w:pPr>
        <w:rPr>
          <w:b/>
          <w:bCs/>
          <w:sz w:val="20"/>
          <w:szCs w:val="20"/>
        </w:rPr>
      </w:pPr>
      <w:r w:rsidRPr="00495ACB">
        <w:rPr>
          <w:b/>
          <w:bCs/>
          <w:sz w:val="20"/>
          <w:szCs w:val="20"/>
        </w:rPr>
        <w:lastRenderedPageBreak/>
        <w:t>Worker Reliability and Conversion Outcomes</w:t>
      </w:r>
    </w:p>
    <w:p w14:paraId="220D9A9C" w14:textId="08C8D4C1" w:rsidR="00495ACB" w:rsidRPr="00495ACB" w:rsidRDefault="00495ACB" w:rsidP="00495ACB">
      <w:pPr>
        <w:rPr>
          <w:sz w:val="20"/>
          <w:szCs w:val="20"/>
        </w:rPr>
      </w:pPr>
      <w:r w:rsidRPr="00495ACB">
        <w:rPr>
          <w:sz w:val="20"/>
          <w:szCs w:val="20"/>
        </w:rPr>
        <w:t xml:space="preserve">Apart from the fill rate issue, the marketplace shows </w:t>
      </w:r>
      <w:r w:rsidRPr="00495ACB">
        <w:rPr>
          <w:b/>
          <w:bCs/>
          <w:sz w:val="20"/>
          <w:szCs w:val="20"/>
        </w:rPr>
        <w:t>strong reliability after a shift is claimed</w:t>
      </w:r>
      <w:r w:rsidRPr="00495ACB">
        <w:rPr>
          <w:sz w:val="20"/>
          <w:szCs w:val="20"/>
        </w:rPr>
        <w:t>. As noted, cancellation (2.46%) and no-show (0.24%) rates are extremely low</w:t>
      </w:r>
      <w:r w:rsidRPr="00495ACB">
        <w:rPr>
          <w:rFonts w:ascii="Arial" w:hAnsi="Arial" w:cs="Arial"/>
          <w:sz w:val="20"/>
          <w:szCs w:val="20"/>
        </w:rPr>
        <w:t>​</w:t>
      </w:r>
      <w:r w:rsidR="003963D5" w:rsidRPr="00495ACB">
        <w:rPr>
          <w:sz w:val="20"/>
          <w:szCs w:val="20"/>
        </w:rPr>
        <w:t xml:space="preserve"> </w:t>
      </w:r>
      <w:r w:rsidRPr="00495ACB">
        <w:rPr>
          <w:sz w:val="20"/>
          <w:szCs w:val="20"/>
        </w:rPr>
        <w:t xml:space="preserve">tn1hpq. This means </w:t>
      </w:r>
      <w:r w:rsidRPr="000A451B">
        <w:rPr>
          <w:sz w:val="20"/>
          <w:szCs w:val="20"/>
        </w:rPr>
        <w:t>most</w:t>
      </w:r>
      <w:r w:rsidRPr="00495ACB">
        <w:rPr>
          <w:sz w:val="20"/>
          <w:szCs w:val="20"/>
        </w:rPr>
        <w:t xml:space="preserve"> workers who claim a shift honor that commitment, which is a crucial aspect of marketplace quality. High reliability yields trust from facilities they can be confident that a claimed shift will indeed be filled by a professional.</w:t>
      </w:r>
    </w:p>
    <w:p w14:paraId="7EF11FB2" w14:textId="77777777" w:rsidR="00495ACB" w:rsidRPr="00495ACB" w:rsidRDefault="00495ACB" w:rsidP="00495ACB">
      <w:pPr>
        <w:rPr>
          <w:sz w:val="20"/>
          <w:szCs w:val="20"/>
        </w:rPr>
      </w:pPr>
      <w:r w:rsidRPr="00495ACB">
        <w:rPr>
          <w:sz w:val="20"/>
          <w:szCs w:val="20"/>
        </w:rPr>
        <w:t>Some additional observations on reliability and related metrics:</w:t>
      </w:r>
    </w:p>
    <w:p w14:paraId="0359E561" w14:textId="1B96A53D" w:rsidR="00495ACB" w:rsidRPr="008B139D" w:rsidRDefault="00495ACB" w:rsidP="00495ACB">
      <w:pPr>
        <w:numPr>
          <w:ilvl w:val="0"/>
          <w:numId w:val="10"/>
        </w:numPr>
        <w:rPr>
          <w:sz w:val="20"/>
          <w:szCs w:val="20"/>
        </w:rPr>
      </w:pPr>
      <w:r w:rsidRPr="00495ACB">
        <w:rPr>
          <w:b/>
          <w:bCs/>
          <w:sz w:val="20"/>
          <w:szCs w:val="20"/>
        </w:rPr>
        <w:t>Conversion Funnel:</w:t>
      </w:r>
      <w:r w:rsidRPr="00495ACB">
        <w:rPr>
          <w:sz w:val="20"/>
          <w:szCs w:val="20"/>
        </w:rPr>
        <w:t xml:space="preserve"> Given the claim rate (~64%) and the final completion rate (~63% of posted shifts, it appears that </w:t>
      </w:r>
      <w:r w:rsidRPr="00495ACB">
        <w:rPr>
          <w:b/>
          <w:bCs/>
          <w:sz w:val="20"/>
          <w:szCs w:val="20"/>
        </w:rPr>
        <w:t>almost all claimed shifts convert to completion</w:t>
      </w:r>
      <w:r w:rsidRPr="00495ACB">
        <w:rPr>
          <w:sz w:val="20"/>
          <w:szCs w:val="20"/>
        </w:rPr>
        <w:t xml:space="preserve">. In fact, roughly 98% of claimed shifts were worked (63%/64% ≈ 0.984). This is remarkably high. It implies minimal drop-off due to cancellations or no-shows after a worker has claimed a shift. A small number of shifts did fail after </w:t>
      </w:r>
      <w:r w:rsidR="001529D8" w:rsidRPr="00495ACB">
        <w:rPr>
          <w:sz w:val="20"/>
          <w:szCs w:val="20"/>
        </w:rPr>
        <w:t>claims,</w:t>
      </w:r>
      <w:r w:rsidR="00023AD2">
        <w:rPr>
          <w:sz w:val="20"/>
          <w:szCs w:val="20"/>
        </w:rPr>
        <w:t xml:space="preserve"> </w:t>
      </w:r>
      <w:r w:rsidRPr="00495ACB">
        <w:rPr>
          <w:sz w:val="20"/>
          <w:szCs w:val="20"/>
        </w:rPr>
        <w:t xml:space="preserve">likely those accounted for by the 2.5% cancel rate (workers canceling on their end) and the subset of deletions that happened post-claim (facility cancellations). But overall, once the marketplace makes a match, it’s solid. </w:t>
      </w:r>
    </w:p>
    <w:p w14:paraId="514CCFE8" w14:textId="72BC0CF2" w:rsidR="008B139D" w:rsidRPr="00495ACB" w:rsidRDefault="008B139D" w:rsidP="008B139D">
      <w:pPr>
        <w:ind w:left="720"/>
        <w:jc w:val="center"/>
        <w:rPr>
          <w:sz w:val="20"/>
          <w:szCs w:val="20"/>
        </w:rPr>
      </w:pPr>
      <w:r>
        <w:rPr>
          <w:noProof/>
        </w:rPr>
        <mc:AlternateContent>
          <mc:Choice Requires="cx2">
            <w:drawing>
              <wp:inline distT="0" distB="0" distL="0" distR="0" wp14:anchorId="3349A0B8" wp14:editId="1E2D2D97">
                <wp:extent cx="3931920" cy="1948815"/>
                <wp:effectExtent l="0" t="0" r="11430" b="13335"/>
                <wp:docPr id="293517391" name="Chart 1">
                  <a:extLst xmlns:a="http://schemas.openxmlformats.org/drawingml/2006/main">
                    <a:ext uri="{FF2B5EF4-FFF2-40B4-BE49-F238E27FC236}">
                      <a16:creationId xmlns:a16="http://schemas.microsoft.com/office/drawing/2014/main" id="{033FBE24-FE07-FB78-7A86-4672E77325D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3349A0B8" wp14:editId="1E2D2D97">
                <wp:extent cx="3931920" cy="1948815"/>
                <wp:effectExtent l="0" t="0" r="11430" b="13335"/>
                <wp:docPr id="293517391" name="Chart 1">
                  <a:extLst xmlns:a="http://schemas.openxmlformats.org/drawingml/2006/main">
                    <a:ext uri="{FF2B5EF4-FFF2-40B4-BE49-F238E27FC236}">
                      <a16:creationId xmlns:a16="http://schemas.microsoft.com/office/drawing/2014/main" id="{033FBE24-FE07-FB78-7A86-4672E77325D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93517391" name="Chart 1">
                          <a:extLst>
                            <a:ext uri="{FF2B5EF4-FFF2-40B4-BE49-F238E27FC236}">
                              <a16:creationId xmlns:a16="http://schemas.microsoft.com/office/drawing/2014/main" id="{033FBE24-FE07-FB78-7A86-4672E77325D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3931920" cy="1948815"/>
                        </a:xfrm>
                        <a:prstGeom prst="rect">
                          <a:avLst/>
                        </a:prstGeom>
                      </pic:spPr>
                    </pic:pic>
                  </a:graphicData>
                </a:graphic>
              </wp:inline>
            </w:drawing>
          </mc:Fallback>
        </mc:AlternateContent>
      </w:r>
    </w:p>
    <w:p w14:paraId="66D8E870" w14:textId="2262F1AF" w:rsidR="00495ACB" w:rsidRDefault="00495ACB" w:rsidP="00495ACB">
      <w:pPr>
        <w:numPr>
          <w:ilvl w:val="0"/>
          <w:numId w:val="10"/>
        </w:numPr>
        <w:rPr>
          <w:sz w:val="20"/>
          <w:szCs w:val="20"/>
        </w:rPr>
      </w:pPr>
      <w:r w:rsidRPr="00495ACB">
        <w:rPr>
          <w:b/>
          <w:bCs/>
          <w:sz w:val="20"/>
          <w:szCs w:val="20"/>
        </w:rPr>
        <w:t>Comparison to Benchmarks:</w:t>
      </w:r>
      <w:r w:rsidRPr="00495ACB">
        <w:rPr>
          <w:sz w:val="20"/>
          <w:szCs w:val="20"/>
        </w:rPr>
        <w:t xml:space="preserve"> The reliability metrics here outperform many industry benchmarks. Traditional healthcare staffing often expects a few percent no-show or last-minute cancel; Clipboard Health’s ~0.24% no-show is </w:t>
      </w:r>
      <w:r w:rsidRPr="00495ACB">
        <w:rPr>
          <w:b/>
          <w:bCs/>
          <w:sz w:val="20"/>
          <w:szCs w:val="20"/>
        </w:rPr>
        <w:t>virtually zero</w:t>
      </w:r>
      <w:r w:rsidRPr="00495ACB">
        <w:rPr>
          <w:sz w:val="20"/>
          <w:szCs w:val="20"/>
        </w:rPr>
        <w:t>, which is a competitive advantage. For instance, Instawork touts a ~2% no-show rate as industry-leading</w:t>
      </w:r>
      <w:r w:rsidR="00023AD2">
        <w:rPr>
          <w:sz w:val="20"/>
          <w:szCs w:val="20"/>
        </w:rPr>
        <w:t xml:space="preserve"> </w:t>
      </w:r>
      <w:r w:rsidRPr="00495ACB">
        <w:rPr>
          <w:sz w:val="20"/>
          <w:szCs w:val="20"/>
        </w:rPr>
        <w:t xml:space="preserve">our platform’s figure is even better. This suggests the vetting and incentive mechanisms for workers are effective. Maintaining this reliability is important as the marketplace scales. It might be worth instituting a </w:t>
      </w:r>
      <w:r w:rsidRPr="00495ACB">
        <w:rPr>
          <w:b/>
          <w:bCs/>
          <w:sz w:val="20"/>
          <w:szCs w:val="20"/>
        </w:rPr>
        <w:t>“Top Worker” recognition or reward program</w:t>
      </w:r>
      <w:r w:rsidRPr="00495ACB">
        <w:rPr>
          <w:sz w:val="20"/>
          <w:szCs w:val="20"/>
        </w:rPr>
        <w:t xml:space="preserve"> (</w:t>
      </w:r>
      <w:r w:rsidR="00201A82" w:rsidRPr="00495ACB">
        <w:rPr>
          <w:sz w:val="20"/>
          <w:szCs w:val="20"/>
        </w:rPr>
        <w:t>like</w:t>
      </w:r>
      <w:r w:rsidRPr="00495ACB">
        <w:rPr>
          <w:sz w:val="20"/>
          <w:szCs w:val="20"/>
        </w:rPr>
        <w:t xml:space="preserve"> </w:t>
      </w:r>
      <w:proofErr w:type="spellStart"/>
      <w:r w:rsidRPr="00495ACB">
        <w:rPr>
          <w:sz w:val="20"/>
          <w:szCs w:val="20"/>
        </w:rPr>
        <w:t>Instawork’s</w:t>
      </w:r>
      <w:proofErr w:type="spellEnd"/>
      <w:r w:rsidRPr="00495ACB">
        <w:rPr>
          <w:sz w:val="20"/>
          <w:szCs w:val="20"/>
        </w:rPr>
        <w:t xml:space="preserve"> </w:t>
      </w:r>
      <w:r w:rsidRPr="00495ACB">
        <w:rPr>
          <w:b/>
          <w:bCs/>
          <w:sz w:val="20"/>
          <w:szCs w:val="20"/>
        </w:rPr>
        <w:t>Top Pro</w:t>
      </w:r>
      <w:r w:rsidRPr="00495ACB">
        <w:rPr>
          <w:sz w:val="20"/>
          <w:szCs w:val="20"/>
        </w:rPr>
        <w:t xml:space="preserve"> program) to continue encouraging excellent attendance and performance. From a product sense perspective, reliability is a </w:t>
      </w:r>
      <w:r w:rsidRPr="00495ACB">
        <w:rPr>
          <w:b/>
          <w:bCs/>
          <w:sz w:val="20"/>
          <w:szCs w:val="20"/>
        </w:rPr>
        <w:t>strength to preserve</w:t>
      </w:r>
      <w:r w:rsidRPr="00495ACB">
        <w:rPr>
          <w:sz w:val="20"/>
          <w:szCs w:val="20"/>
        </w:rPr>
        <w:t xml:space="preserve"> even as we tackle the fill rate issue.</w:t>
      </w:r>
    </w:p>
    <w:p w14:paraId="096DB147" w14:textId="77777777" w:rsidR="001529D8" w:rsidRPr="00495ACB" w:rsidRDefault="001529D8" w:rsidP="001529D8">
      <w:pPr>
        <w:ind w:left="720"/>
        <w:rPr>
          <w:sz w:val="20"/>
          <w:szCs w:val="20"/>
        </w:rPr>
      </w:pPr>
    </w:p>
    <w:p w14:paraId="1A871031" w14:textId="50369DFA" w:rsidR="00023AD2" w:rsidRPr="001529D8" w:rsidRDefault="00495ACB" w:rsidP="00495ACB">
      <w:pPr>
        <w:rPr>
          <w:sz w:val="20"/>
          <w:szCs w:val="20"/>
        </w:rPr>
      </w:pPr>
      <w:r w:rsidRPr="00495ACB">
        <w:rPr>
          <w:sz w:val="20"/>
          <w:szCs w:val="20"/>
        </w:rPr>
        <w:t xml:space="preserve">In short, </w:t>
      </w:r>
      <w:r w:rsidRPr="00495ACB">
        <w:rPr>
          <w:b/>
          <w:bCs/>
          <w:sz w:val="20"/>
          <w:szCs w:val="20"/>
        </w:rPr>
        <w:t>the supply side of the marketplace (workers) is performing well once engaged</w:t>
      </w:r>
      <w:r w:rsidRPr="00495ACB">
        <w:rPr>
          <w:sz w:val="20"/>
          <w:szCs w:val="20"/>
        </w:rPr>
        <w:t xml:space="preserve"> – they claim shifts and show up. The main area to improve is engaging them more often and more quickly for each posted shift (to raise that initial 64% claim rate higher). The high conversion and low no-show rates provide a solid foundation on which to build improvements in fill rate: any investment in attracting more workers or better matching has a high chance of pay-off, since we know those workers will likely follow through. It’s easier to fix a liquidity problem when quality is strong, than vice versa.</w:t>
      </w:r>
    </w:p>
    <w:p w14:paraId="072FC265" w14:textId="77777777" w:rsidR="000F13C1" w:rsidRPr="000A451B" w:rsidRDefault="000F13C1">
      <w:pPr>
        <w:rPr>
          <w:sz w:val="20"/>
          <w:szCs w:val="20"/>
        </w:rPr>
      </w:pPr>
    </w:p>
    <w:sectPr w:rsidR="000F13C1" w:rsidRPr="000A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C381A"/>
    <w:multiLevelType w:val="multilevel"/>
    <w:tmpl w:val="1964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5722B"/>
    <w:multiLevelType w:val="multilevel"/>
    <w:tmpl w:val="76D41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C510E"/>
    <w:multiLevelType w:val="multilevel"/>
    <w:tmpl w:val="B1B8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36DBB"/>
    <w:multiLevelType w:val="hybridMultilevel"/>
    <w:tmpl w:val="32BA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410A7"/>
    <w:multiLevelType w:val="multilevel"/>
    <w:tmpl w:val="27DEE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74744"/>
    <w:multiLevelType w:val="multilevel"/>
    <w:tmpl w:val="A2621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05198"/>
    <w:multiLevelType w:val="multilevel"/>
    <w:tmpl w:val="2C7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35D2A"/>
    <w:multiLevelType w:val="multilevel"/>
    <w:tmpl w:val="A47C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53E23"/>
    <w:multiLevelType w:val="multilevel"/>
    <w:tmpl w:val="2C7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336E2"/>
    <w:multiLevelType w:val="hybridMultilevel"/>
    <w:tmpl w:val="7528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76A02"/>
    <w:multiLevelType w:val="multilevel"/>
    <w:tmpl w:val="2C7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14306"/>
    <w:multiLevelType w:val="multilevel"/>
    <w:tmpl w:val="0BFE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D558E"/>
    <w:multiLevelType w:val="multilevel"/>
    <w:tmpl w:val="EB1E6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056CCF"/>
    <w:multiLevelType w:val="multilevel"/>
    <w:tmpl w:val="2AF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41368">
    <w:abstractNumId w:val="9"/>
  </w:num>
  <w:num w:numId="2" w16cid:durableId="1181553320">
    <w:abstractNumId w:val="5"/>
  </w:num>
  <w:num w:numId="3" w16cid:durableId="453253518">
    <w:abstractNumId w:val="12"/>
  </w:num>
  <w:num w:numId="4" w16cid:durableId="675615271">
    <w:abstractNumId w:val="1"/>
  </w:num>
  <w:num w:numId="5" w16cid:durableId="1858734485">
    <w:abstractNumId w:val="4"/>
  </w:num>
  <w:num w:numId="6" w16cid:durableId="1336301690">
    <w:abstractNumId w:val="3"/>
  </w:num>
  <w:num w:numId="7" w16cid:durableId="1277786657">
    <w:abstractNumId w:val="10"/>
  </w:num>
  <w:num w:numId="8" w16cid:durableId="1994871045">
    <w:abstractNumId w:val="0"/>
  </w:num>
  <w:num w:numId="9" w16cid:durableId="589312453">
    <w:abstractNumId w:val="11"/>
  </w:num>
  <w:num w:numId="10" w16cid:durableId="389497687">
    <w:abstractNumId w:val="13"/>
  </w:num>
  <w:num w:numId="11" w16cid:durableId="109204159">
    <w:abstractNumId w:val="2"/>
  </w:num>
  <w:num w:numId="12" w16cid:durableId="64880755">
    <w:abstractNumId w:val="7"/>
  </w:num>
  <w:num w:numId="13" w16cid:durableId="205719819">
    <w:abstractNumId w:val="6"/>
  </w:num>
  <w:num w:numId="14" w16cid:durableId="2022463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65"/>
    <w:rsid w:val="00016ACA"/>
    <w:rsid w:val="00023AD2"/>
    <w:rsid w:val="0004211E"/>
    <w:rsid w:val="00062F26"/>
    <w:rsid w:val="000A451B"/>
    <w:rsid w:val="000A6E3C"/>
    <w:rsid w:val="000B6E9D"/>
    <w:rsid w:val="000B7B1E"/>
    <w:rsid w:val="000E7B1A"/>
    <w:rsid w:val="000F13C1"/>
    <w:rsid w:val="001529D8"/>
    <w:rsid w:val="0016158A"/>
    <w:rsid w:val="00162517"/>
    <w:rsid w:val="00201A82"/>
    <w:rsid w:val="00260179"/>
    <w:rsid w:val="00276592"/>
    <w:rsid w:val="00295A8E"/>
    <w:rsid w:val="002E1A65"/>
    <w:rsid w:val="003533D2"/>
    <w:rsid w:val="003963D5"/>
    <w:rsid w:val="00397934"/>
    <w:rsid w:val="003D4244"/>
    <w:rsid w:val="00407048"/>
    <w:rsid w:val="00415835"/>
    <w:rsid w:val="00434893"/>
    <w:rsid w:val="00495ACB"/>
    <w:rsid w:val="005311D2"/>
    <w:rsid w:val="00563789"/>
    <w:rsid w:val="005A14D9"/>
    <w:rsid w:val="00635F33"/>
    <w:rsid w:val="0069688B"/>
    <w:rsid w:val="00742FB4"/>
    <w:rsid w:val="0076671F"/>
    <w:rsid w:val="00897767"/>
    <w:rsid w:val="008B139D"/>
    <w:rsid w:val="008D5C4C"/>
    <w:rsid w:val="008E5299"/>
    <w:rsid w:val="008F331C"/>
    <w:rsid w:val="009134FC"/>
    <w:rsid w:val="00921037"/>
    <w:rsid w:val="0098713E"/>
    <w:rsid w:val="009A7331"/>
    <w:rsid w:val="00A213B4"/>
    <w:rsid w:val="00A303C8"/>
    <w:rsid w:val="00AA21B6"/>
    <w:rsid w:val="00AC4E9F"/>
    <w:rsid w:val="00B316A9"/>
    <w:rsid w:val="00B34DDC"/>
    <w:rsid w:val="00B57F2B"/>
    <w:rsid w:val="00B9503C"/>
    <w:rsid w:val="00BB1AD6"/>
    <w:rsid w:val="00C04593"/>
    <w:rsid w:val="00C337C9"/>
    <w:rsid w:val="00C438F8"/>
    <w:rsid w:val="00C735CB"/>
    <w:rsid w:val="00C76F9E"/>
    <w:rsid w:val="00CC308D"/>
    <w:rsid w:val="00CD777F"/>
    <w:rsid w:val="00D40869"/>
    <w:rsid w:val="00D9370D"/>
    <w:rsid w:val="00E723BD"/>
    <w:rsid w:val="00EC282C"/>
    <w:rsid w:val="00F7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AA98"/>
  <w15:chartTrackingRefBased/>
  <w15:docId w15:val="{3F2B5254-645E-4E82-947B-97B53593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B1E"/>
  </w:style>
  <w:style w:type="paragraph" w:styleId="Heading1">
    <w:name w:val="heading 1"/>
    <w:basedOn w:val="Normal"/>
    <w:next w:val="Normal"/>
    <w:link w:val="Heading1Char"/>
    <w:uiPriority w:val="9"/>
    <w:qFormat/>
    <w:rsid w:val="002E1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A65"/>
    <w:rPr>
      <w:rFonts w:eastAsiaTheme="majorEastAsia" w:cstheme="majorBidi"/>
      <w:color w:val="272727" w:themeColor="text1" w:themeTint="D8"/>
    </w:rPr>
  </w:style>
  <w:style w:type="paragraph" w:styleId="Title">
    <w:name w:val="Title"/>
    <w:basedOn w:val="Normal"/>
    <w:next w:val="Normal"/>
    <w:link w:val="TitleChar"/>
    <w:uiPriority w:val="10"/>
    <w:qFormat/>
    <w:rsid w:val="002E1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A65"/>
    <w:pPr>
      <w:spacing w:before="160"/>
      <w:jc w:val="center"/>
    </w:pPr>
    <w:rPr>
      <w:i/>
      <w:iCs/>
      <w:color w:val="404040" w:themeColor="text1" w:themeTint="BF"/>
    </w:rPr>
  </w:style>
  <w:style w:type="character" w:customStyle="1" w:styleId="QuoteChar">
    <w:name w:val="Quote Char"/>
    <w:basedOn w:val="DefaultParagraphFont"/>
    <w:link w:val="Quote"/>
    <w:uiPriority w:val="29"/>
    <w:rsid w:val="002E1A65"/>
    <w:rPr>
      <w:i/>
      <w:iCs/>
      <w:color w:val="404040" w:themeColor="text1" w:themeTint="BF"/>
    </w:rPr>
  </w:style>
  <w:style w:type="paragraph" w:styleId="ListParagraph">
    <w:name w:val="List Paragraph"/>
    <w:basedOn w:val="Normal"/>
    <w:uiPriority w:val="34"/>
    <w:qFormat/>
    <w:rsid w:val="002E1A65"/>
    <w:pPr>
      <w:ind w:left="720"/>
      <w:contextualSpacing/>
    </w:pPr>
  </w:style>
  <w:style w:type="character" w:styleId="IntenseEmphasis">
    <w:name w:val="Intense Emphasis"/>
    <w:basedOn w:val="DefaultParagraphFont"/>
    <w:uiPriority w:val="21"/>
    <w:qFormat/>
    <w:rsid w:val="002E1A65"/>
    <w:rPr>
      <w:i/>
      <w:iCs/>
      <w:color w:val="0F4761" w:themeColor="accent1" w:themeShade="BF"/>
    </w:rPr>
  </w:style>
  <w:style w:type="paragraph" w:styleId="IntenseQuote">
    <w:name w:val="Intense Quote"/>
    <w:basedOn w:val="Normal"/>
    <w:next w:val="Normal"/>
    <w:link w:val="IntenseQuoteChar"/>
    <w:uiPriority w:val="30"/>
    <w:qFormat/>
    <w:rsid w:val="002E1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A65"/>
    <w:rPr>
      <w:i/>
      <w:iCs/>
      <w:color w:val="0F4761" w:themeColor="accent1" w:themeShade="BF"/>
    </w:rPr>
  </w:style>
  <w:style w:type="character" w:styleId="IntenseReference">
    <w:name w:val="Intense Reference"/>
    <w:basedOn w:val="DefaultParagraphFont"/>
    <w:uiPriority w:val="32"/>
    <w:qFormat/>
    <w:rsid w:val="002E1A65"/>
    <w:rPr>
      <w:b/>
      <w:bCs/>
      <w:smallCaps/>
      <w:color w:val="0F4761" w:themeColor="accent1" w:themeShade="BF"/>
      <w:spacing w:val="5"/>
    </w:rPr>
  </w:style>
  <w:style w:type="character" w:styleId="Hyperlink">
    <w:name w:val="Hyperlink"/>
    <w:basedOn w:val="DefaultParagraphFont"/>
    <w:uiPriority w:val="99"/>
    <w:unhideWhenUsed/>
    <w:rsid w:val="00062F26"/>
    <w:rPr>
      <w:color w:val="467886" w:themeColor="hyperlink"/>
      <w:u w:val="single"/>
    </w:rPr>
  </w:style>
  <w:style w:type="character" w:styleId="UnresolvedMention">
    <w:name w:val="Unresolved Mention"/>
    <w:basedOn w:val="DefaultParagraphFont"/>
    <w:uiPriority w:val="99"/>
    <w:semiHidden/>
    <w:unhideWhenUsed/>
    <w:rsid w:val="00062F26"/>
    <w:rPr>
      <w:color w:val="605E5C"/>
      <w:shd w:val="clear" w:color="auto" w:fill="E1DFDD"/>
    </w:rPr>
  </w:style>
  <w:style w:type="character" w:styleId="FollowedHyperlink">
    <w:name w:val="FollowedHyperlink"/>
    <w:basedOn w:val="DefaultParagraphFont"/>
    <w:uiPriority w:val="99"/>
    <w:semiHidden/>
    <w:unhideWhenUsed/>
    <w:rsid w:val="000A45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5616">
      <w:bodyDiv w:val="1"/>
      <w:marLeft w:val="0"/>
      <w:marRight w:val="0"/>
      <w:marTop w:val="0"/>
      <w:marBottom w:val="0"/>
      <w:divBdr>
        <w:top w:val="none" w:sz="0" w:space="0" w:color="auto"/>
        <w:left w:val="none" w:sz="0" w:space="0" w:color="auto"/>
        <w:bottom w:val="none" w:sz="0" w:space="0" w:color="auto"/>
        <w:right w:val="none" w:sz="0" w:space="0" w:color="auto"/>
      </w:divBdr>
    </w:div>
    <w:div w:id="40979839">
      <w:bodyDiv w:val="1"/>
      <w:marLeft w:val="0"/>
      <w:marRight w:val="0"/>
      <w:marTop w:val="0"/>
      <w:marBottom w:val="0"/>
      <w:divBdr>
        <w:top w:val="none" w:sz="0" w:space="0" w:color="auto"/>
        <w:left w:val="none" w:sz="0" w:space="0" w:color="auto"/>
        <w:bottom w:val="none" w:sz="0" w:space="0" w:color="auto"/>
        <w:right w:val="none" w:sz="0" w:space="0" w:color="auto"/>
      </w:divBdr>
    </w:div>
    <w:div w:id="110830325">
      <w:bodyDiv w:val="1"/>
      <w:marLeft w:val="0"/>
      <w:marRight w:val="0"/>
      <w:marTop w:val="0"/>
      <w:marBottom w:val="0"/>
      <w:divBdr>
        <w:top w:val="none" w:sz="0" w:space="0" w:color="auto"/>
        <w:left w:val="none" w:sz="0" w:space="0" w:color="auto"/>
        <w:bottom w:val="none" w:sz="0" w:space="0" w:color="auto"/>
        <w:right w:val="none" w:sz="0" w:space="0" w:color="auto"/>
      </w:divBdr>
    </w:div>
    <w:div w:id="150370545">
      <w:bodyDiv w:val="1"/>
      <w:marLeft w:val="0"/>
      <w:marRight w:val="0"/>
      <w:marTop w:val="0"/>
      <w:marBottom w:val="0"/>
      <w:divBdr>
        <w:top w:val="none" w:sz="0" w:space="0" w:color="auto"/>
        <w:left w:val="none" w:sz="0" w:space="0" w:color="auto"/>
        <w:bottom w:val="none" w:sz="0" w:space="0" w:color="auto"/>
        <w:right w:val="none" w:sz="0" w:space="0" w:color="auto"/>
      </w:divBdr>
    </w:div>
    <w:div w:id="182983429">
      <w:bodyDiv w:val="1"/>
      <w:marLeft w:val="0"/>
      <w:marRight w:val="0"/>
      <w:marTop w:val="0"/>
      <w:marBottom w:val="0"/>
      <w:divBdr>
        <w:top w:val="none" w:sz="0" w:space="0" w:color="auto"/>
        <w:left w:val="none" w:sz="0" w:space="0" w:color="auto"/>
        <w:bottom w:val="none" w:sz="0" w:space="0" w:color="auto"/>
        <w:right w:val="none" w:sz="0" w:space="0" w:color="auto"/>
      </w:divBdr>
    </w:div>
    <w:div w:id="313488364">
      <w:bodyDiv w:val="1"/>
      <w:marLeft w:val="0"/>
      <w:marRight w:val="0"/>
      <w:marTop w:val="0"/>
      <w:marBottom w:val="0"/>
      <w:divBdr>
        <w:top w:val="none" w:sz="0" w:space="0" w:color="auto"/>
        <w:left w:val="none" w:sz="0" w:space="0" w:color="auto"/>
        <w:bottom w:val="none" w:sz="0" w:space="0" w:color="auto"/>
        <w:right w:val="none" w:sz="0" w:space="0" w:color="auto"/>
      </w:divBdr>
    </w:div>
    <w:div w:id="348484828">
      <w:bodyDiv w:val="1"/>
      <w:marLeft w:val="0"/>
      <w:marRight w:val="0"/>
      <w:marTop w:val="0"/>
      <w:marBottom w:val="0"/>
      <w:divBdr>
        <w:top w:val="none" w:sz="0" w:space="0" w:color="auto"/>
        <w:left w:val="none" w:sz="0" w:space="0" w:color="auto"/>
        <w:bottom w:val="none" w:sz="0" w:space="0" w:color="auto"/>
        <w:right w:val="none" w:sz="0" w:space="0" w:color="auto"/>
      </w:divBdr>
    </w:div>
    <w:div w:id="594678561">
      <w:bodyDiv w:val="1"/>
      <w:marLeft w:val="0"/>
      <w:marRight w:val="0"/>
      <w:marTop w:val="0"/>
      <w:marBottom w:val="0"/>
      <w:divBdr>
        <w:top w:val="none" w:sz="0" w:space="0" w:color="auto"/>
        <w:left w:val="none" w:sz="0" w:space="0" w:color="auto"/>
        <w:bottom w:val="none" w:sz="0" w:space="0" w:color="auto"/>
        <w:right w:val="none" w:sz="0" w:space="0" w:color="auto"/>
      </w:divBdr>
      <w:divsChild>
        <w:div w:id="1204757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217078">
      <w:bodyDiv w:val="1"/>
      <w:marLeft w:val="0"/>
      <w:marRight w:val="0"/>
      <w:marTop w:val="0"/>
      <w:marBottom w:val="0"/>
      <w:divBdr>
        <w:top w:val="none" w:sz="0" w:space="0" w:color="auto"/>
        <w:left w:val="none" w:sz="0" w:space="0" w:color="auto"/>
        <w:bottom w:val="none" w:sz="0" w:space="0" w:color="auto"/>
        <w:right w:val="none" w:sz="0" w:space="0" w:color="auto"/>
      </w:divBdr>
    </w:div>
    <w:div w:id="642927356">
      <w:bodyDiv w:val="1"/>
      <w:marLeft w:val="0"/>
      <w:marRight w:val="0"/>
      <w:marTop w:val="0"/>
      <w:marBottom w:val="0"/>
      <w:divBdr>
        <w:top w:val="none" w:sz="0" w:space="0" w:color="auto"/>
        <w:left w:val="none" w:sz="0" w:space="0" w:color="auto"/>
        <w:bottom w:val="none" w:sz="0" w:space="0" w:color="auto"/>
        <w:right w:val="none" w:sz="0" w:space="0" w:color="auto"/>
      </w:divBdr>
    </w:div>
    <w:div w:id="729040868">
      <w:bodyDiv w:val="1"/>
      <w:marLeft w:val="0"/>
      <w:marRight w:val="0"/>
      <w:marTop w:val="0"/>
      <w:marBottom w:val="0"/>
      <w:divBdr>
        <w:top w:val="none" w:sz="0" w:space="0" w:color="auto"/>
        <w:left w:val="none" w:sz="0" w:space="0" w:color="auto"/>
        <w:bottom w:val="none" w:sz="0" w:space="0" w:color="auto"/>
        <w:right w:val="none" w:sz="0" w:space="0" w:color="auto"/>
      </w:divBdr>
    </w:div>
    <w:div w:id="779033505">
      <w:bodyDiv w:val="1"/>
      <w:marLeft w:val="0"/>
      <w:marRight w:val="0"/>
      <w:marTop w:val="0"/>
      <w:marBottom w:val="0"/>
      <w:divBdr>
        <w:top w:val="none" w:sz="0" w:space="0" w:color="auto"/>
        <w:left w:val="none" w:sz="0" w:space="0" w:color="auto"/>
        <w:bottom w:val="none" w:sz="0" w:space="0" w:color="auto"/>
        <w:right w:val="none" w:sz="0" w:space="0" w:color="auto"/>
      </w:divBdr>
    </w:div>
    <w:div w:id="801575241">
      <w:bodyDiv w:val="1"/>
      <w:marLeft w:val="0"/>
      <w:marRight w:val="0"/>
      <w:marTop w:val="0"/>
      <w:marBottom w:val="0"/>
      <w:divBdr>
        <w:top w:val="none" w:sz="0" w:space="0" w:color="auto"/>
        <w:left w:val="none" w:sz="0" w:space="0" w:color="auto"/>
        <w:bottom w:val="none" w:sz="0" w:space="0" w:color="auto"/>
        <w:right w:val="none" w:sz="0" w:space="0" w:color="auto"/>
      </w:divBdr>
      <w:divsChild>
        <w:div w:id="71447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3437">
      <w:bodyDiv w:val="1"/>
      <w:marLeft w:val="0"/>
      <w:marRight w:val="0"/>
      <w:marTop w:val="0"/>
      <w:marBottom w:val="0"/>
      <w:divBdr>
        <w:top w:val="none" w:sz="0" w:space="0" w:color="auto"/>
        <w:left w:val="none" w:sz="0" w:space="0" w:color="auto"/>
        <w:bottom w:val="none" w:sz="0" w:space="0" w:color="auto"/>
        <w:right w:val="none" w:sz="0" w:space="0" w:color="auto"/>
      </w:divBdr>
    </w:div>
    <w:div w:id="1004625506">
      <w:bodyDiv w:val="1"/>
      <w:marLeft w:val="0"/>
      <w:marRight w:val="0"/>
      <w:marTop w:val="0"/>
      <w:marBottom w:val="0"/>
      <w:divBdr>
        <w:top w:val="none" w:sz="0" w:space="0" w:color="auto"/>
        <w:left w:val="none" w:sz="0" w:space="0" w:color="auto"/>
        <w:bottom w:val="none" w:sz="0" w:space="0" w:color="auto"/>
        <w:right w:val="none" w:sz="0" w:space="0" w:color="auto"/>
      </w:divBdr>
    </w:div>
    <w:div w:id="1092705725">
      <w:bodyDiv w:val="1"/>
      <w:marLeft w:val="0"/>
      <w:marRight w:val="0"/>
      <w:marTop w:val="0"/>
      <w:marBottom w:val="0"/>
      <w:divBdr>
        <w:top w:val="none" w:sz="0" w:space="0" w:color="auto"/>
        <w:left w:val="none" w:sz="0" w:space="0" w:color="auto"/>
        <w:bottom w:val="none" w:sz="0" w:space="0" w:color="auto"/>
        <w:right w:val="none" w:sz="0" w:space="0" w:color="auto"/>
      </w:divBdr>
    </w:div>
    <w:div w:id="1112281306">
      <w:bodyDiv w:val="1"/>
      <w:marLeft w:val="0"/>
      <w:marRight w:val="0"/>
      <w:marTop w:val="0"/>
      <w:marBottom w:val="0"/>
      <w:divBdr>
        <w:top w:val="none" w:sz="0" w:space="0" w:color="auto"/>
        <w:left w:val="none" w:sz="0" w:space="0" w:color="auto"/>
        <w:bottom w:val="none" w:sz="0" w:space="0" w:color="auto"/>
        <w:right w:val="none" w:sz="0" w:space="0" w:color="auto"/>
      </w:divBdr>
    </w:div>
    <w:div w:id="1156452047">
      <w:bodyDiv w:val="1"/>
      <w:marLeft w:val="0"/>
      <w:marRight w:val="0"/>
      <w:marTop w:val="0"/>
      <w:marBottom w:val="0"/>
      <w:divBdr>
        <w:top w:val="none" w:sz="0" w:space="0" w:color="auto"/>
        <w:left w:val="none" w:sz="0" w:space="0" w:color="auto"/>
        <w:bottom w:val="none" w:sz="0" w:space="0" w:color="auto"/>
        <w:right w:val="none" w:sz="0" w:space="0" w:color="auto"/>
      </w:divBdr>
    </w:div>
    <w:div w:id="1234773181">
      <w:bodyDiv w:val="1"/>
      <w:marLeft w:val="0"/>
      <w:marRight w:val="0"/>
      <w:marTop w:val="0"/>
      <w:marBottom w:val="0"/>
      <w:divBdr>
        <w:top w:val="none" w:sz="0" w:space="0" w:color="auto"/>
        <w:left w:val="none" w:sz="0" w:space="0" w:color="auto"/>
        <w:bottom w:val="none" w:sz="0" w:space="0" w:color="auto"/>
        <w:right w:val="none" w:sz="0" w:space="0" w:color="auto"/>
      </w:divBdr>
    </w:div>
    <w:div w:id="1414545272">
      <w:bodyDiv w:val="1"/>
      <w:marLeft w:val="0"/>
      <w:marRight w:val="0"/>
      <w:marTop w:val="0"/>
      <w:marBottom w:val="0"/>
      <w:divBdr>
        <w:top w:val="none" w:sz="0" w:space="0" w:color="auto"/>
        <w:left w:val="none" w:sz="0" w:space="0" w:color="auto"/>
        <w:bottom w:val="none" w:sz="0" w:space="0" w:color="auto"/>
        <w:right w:val="none" w:sz="0" w:space="0" w:color="auto"/>
      </w:divBdr>
    </w:div>
    <w:div w:id="1540363717">
      <w:bodyDiv w:val="1"/>
      <w:marLeft w:val="0"/>
      <w:marRight w:val="0"/>
      <w:marTop w:val="0"/>
      <w:marBottom w:val="0"/>
      <w:divBdr>
        <w:top w:val="none" w:sz="0" w:space="0" w:color="auto"/>
        <w:left w:val="none" w:sz="0" w:space="0" w:color="auto"/>
        <w:bottom w:val="none" w:sz="0" w:space="0" w:color="auto"/>
        <w:right w:val="none" w:sz="0" w:space="0" w:color="auto"/>
      </w:divBdr>
    </w:div>
    <w:div w:id="1573394065">
      <w:bodyDiv w:val="1"/>
      <w:marLeft w:val="0"/>
      <w:marRight w:val="0"/>
      <w:marTop w:val="0"/>
      <w:marBottom w:val="0"/>
      <w:divBdr>
        <w:top w:val="none" w:sz="0" w:space="0" w:color="auto"/>
        <w:left w:val="none" w:sz="0" w:space="0" w:color="auto"/>
        <w:bottom w:val="none" w:sz="0" w:space="0" w:color="auto"/>
        <w:right w:val="none" w:sz="0" w:space="0" w:color="auto"/>
      </w:divBdr>
    </w:div>
    <w:div w:id="1664357159">
      <w:bodyDiv w:val="1"/>
      <w:marLeft w:val="0"/>
      <w:marRight w:val="0"/>
      <w:marTop w:val="0"/>
      <w:marBottom w:val="0"/>
      <w:divBdr>
        <w:top w:val="none" w:sz="0" w:space="0" w:color="auto"/>
        <w:left w:val="none" w:sz="0" w:space="0" w:color="auto"/>
        <w:bottom w:val="none" w:sz="0" w:space="0" w:color="auto"/>
        <w:right w:val="none" w:sz="0" w:space="0" w:color="auto"/>
      </w:divBdr>
    </w:div>
    <w:div w:id="1679962650">
      <w:bodyDiv w:val="1"/>
      <w:marLeft w:val="0"/>
      <w:marRight w:val="0"/>
      <w:marTop w:val="0"/>
      <w:marBottom w:val="0"/>
      <w:divBdr>
        <w:top w:val="none" w:sz="0" w:space="0" w:color="auto"/>
        <w:left w:val="none" w:sz="0" w:space="0" w:color="auto"/>
        <w:bottom w:val="none" w:sz="0" w:space="0" w:color="auto"/>
        <w:right w:val="none" w:sz="0" w:space="0" w:color="auto"/>
      </w:divBdr>
    </w:div>
    <w:div w:id="1852331215">
      <w:bodyDiv w:val="1"/>
      <w:marLeft w:val="0"/>
      <w:marRight w:val="0"/>
      <w:marTop w:val="0"/>
      <w:marBottom w:val="0"/>
      <w:divBdr>
        <w:top w:val="none" w:sz="0" w:space="0" w:color="auto"/>
        <w:left w:val="none" w:sz="0" w:space="0" w:color="auto"/>
        <w:bottom w:val="none" w:sz="0" w:space="0" w:color="auto"/>
        <w:right w:val="none" w:sz="0" w:space="0" w:color="auto"/>
      </w:divBdr>
      <w:divsChild>
        <w:div w:id="1774982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172352">
      <w:bodyDiv w:val="1"/>
      <w:marLeft w:val="0"/>
      <w:marRight w:val="0"/>
      <w:marTop w:val="0"/>
      <w:marBottom w:val="0"/>
      <w:divBdr>
        <w:top w:val="none" w:sz="0" w:space="0" w:color="auto"/>
        <w:left w:val="none" w:sz="0" w:space="0" w:color="auto"/>
        <w:bottom w:val="none" w:sz="0" w:space="0" w:color="auto"/>
        <w:right w:val="none" w:sz="0" w:space="0" w:color="auto"/>
      </w:divBdr>
    </w:div>
    <w:div w:id="2055695965">
      <w:bodyDiv w:val="1"/>
      <w:marLeft w:val="0"/>
      <w:marRight w:val="0"/>
      <w:marTop w:val="0"/>
      <w:marBottom w:val="0"/>
      <w:divBdr>
        <w:top w:val="none" w:sz="0" w:space="0" w:color="auto"/>
        <w:left w:val="none" w:sz="0" w:space="0" w:color="auto"/>
        <w:bottom w:val="none" w:sz="0" w:space="0" w:color="auto"/>
        <w:right w:val="none" w:sz="0" w:space="0" w:color="auto"/>
      </w:divBdr>
    </w:div>
    <w:div w:id="2079092510">
      <w:bodyDiv w:val="1"/>
      <w:marLeft w:val="0"/>
      <w:marRight w:val="0"/>
      <w:marTop w:val="0"/>
      <w:marBottom w:val="0"/>
      <w:divBdr>
        <w:top w:val="none" w:sz="0" w:space="0" w:color="auto"/>
        <w:left w:val="none" w:sz="0" w:space="0" w:color="auto"/>
        <w:bottom w:val="none" w:sz="0" w:space="0" w:color="auto"/>
        <w:right w:val="none" w:sz="0" w:space="0" w:color="auto"/>
      </w:divBdr>
    </w:div>
    <w:div w:id="2124035038">
      <w:bodyDiv w:val="1"/>
      <w:marLeft w:val="0"/>
      <w:marRight w:val="0"/>
      <w:marTop w:val="0"/>
      <w:marBottom w:val="0"/>
      <w:divBdr>
        <w:top w:val="none" w:sz="0" w:space="0" w:color="auto"/>
        <w:left w:val="none" w:sz="0" w:space="0" w:color="auto"/>
        <w:bottom w:val="none" w:sz="0" w:space="0" w:color="auto"/>
        <w:right w:val="none" w:sz="0" w:space="0" w:color="auto"/>
      </w:divBdr>
    </w:div>
    <w:div w:id="2135558243">
      <w:bodyDiv w:val="1"/>
      <w:marLeft w:val="0"/>
      <w:marRight w:val="0"/>
      <w:marTop w:val="0"/>
      <w:marBottom w:val="0"/>
      <w:divBdr>
        <w:top w:val="none" w:sz="0" w:space="0" w:color="auto"/>
        <w:left w:val="none" w:sz="0" w:space="0" w:color="auto"/>
        <w:bottom w:val="none" w:sz="0" w:space="0" w:color="auto"/>
        <w:right w:val="none" w:sz="0" w:space="0" w:color="auto"/>
      </w:divBdr>
      <w:divsChild>
        <w:div w:id="2780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5" Type="http://schemas.openxmlformats.org/officeDocument/2006/relationships/fontTable" Target="fontTable.xml"/><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vpa\Desktop\CBH%20ANALYSIS.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evpa\Desktop\CBH%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F3D-4D0A-872A-EF6F97D199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F3D-4D0A-872A-EF6F97D199F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F3D-4D0A-872A-EF6F97D199F2}"/>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en-US"/>
              </a:p>
            </c:txPr>
            <c:dLblPos val="ctr"/>
            <c:showLegendKey val="0"/>
            <c:showVal val="0"/>
            <c:showCatName val="0"/>
            <c:showSerName val="0"/>
            <c:showPercent val="1"/>
            <c:showBubbleSize val="0"/>
            <c:showLeaderLines val="0"/>
            <c:extLst>
              <c:ext xmlns:c15="http://schemas.microsoft.com/office/drawing/2012/chart" uri="{CE6537A1-D6FC-4f65-9D91-7224C49458BB}"/>
            </c:extLst>
          </c:dLbls>
          <c:cat>
            <c:strRef>
              <c:f>Sheet1!$B$15:$B$17</c:f>
              <c:strCache>
                <c:ptCount val="3"/>
                <c:pt idx="0">
                  <c:v>Shifts Claimed</c:v>
                </c:pt>
                <c:pt idx="1">
                  <c:v>Shifts Deleted</c:v>
                </c:pt>
                <c:pt idx="2">
                  <c:v>Shifts Unclaimed</c:v>
                </c:pt>
              </c:strCache>
            </c:strRef>
          </c:cat>
          <c:val>
            <c:numRef>
              <c:f>Sheet1!$C$15:$C$17</c:f>
              <c:numCache>
                <c:formatCode>0</c:formatCode>
                <c:ptCount val="3"/>
                <c:pt idx="0">
                  <c:v>12801.67</c:v>
                </c:pt>
                <c:pt idx="1">
                  <c:v>3671.5499999999997</c:v>
                </c:pt>
                <c:pt idx="2">
                  <c:v>3426.78</c:v>
                </c:pt>
              </c:numCache>
            </c:numRef>
          </c:val>
          <c:extLst>
            <c:ext xmlns:c16="http://schemas.microsoft.com/office/drawing/2014/chart" uri="{C3380CC4-5D6E-409C-BE32-E72D297353CC}">
              <c16:uniqueId val="{00000006-DF3D-4D0A-872A-EF6F97D199F2}"/>
            </c:ext>
          </c:extLst>
        </c:ser>
        <c:dLbls>
          <c:dLblPos val="outEnd"/>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Sheet1!$S$8:$S$10</cx:f>
        <cx:lvl ptCount="3">
          <cx:pt idx="0">Shifts Created</cx:pt>
          <cx:pt idx="1">Shifts Claimes</cx:pt>
          <cx:pt idx="2">Shifts Completed</cx:pt>
        </cx:lvl>
      </cx:strDim>
      <cx:numDim type="val">
        <cx:f>Sheet1!$U$8:$U$10</cx:f>
        <cx:lvl ptCount="3" formatCode="General">
          <cx:pt idx="0">19900</cx:pt>
          <cx:pt idx="1">12801.67</cx:pt>
          <cx:pt idx="2">12540.98</cx:pt>
        </cx:lvl>
      </cx:numDim>
    </cx:data>
  </cx:chartData>
  <cx:chart>
    <cx:plotArea>
      <cx:plotAreaRegion>
        <cx:plotSurface>
          <cx:spPr>
            <a:ln>
              <a:solidFill>
                <a:schemeClr val="bg1"/>
              </a:solidFill>
            </a:ln>
          </cx:spPr>
        </cx:plotSurface>
        <cx:series layoutId="funnel" uniqueId="{4350E3BF-E0AB-45F7-B1E3-261DA39DCA59}">
          <cx:dataLabels>
            <cx:numFmt formatCode="#,##0" sourceLinked="0"/>
            <cx:visibility seriesName="0" categoryName="0" value="1"/>
            <cx:separator>, </cx:separator>
          </cx:dataLabels>
          <cx:dataId val="0"/>
        </cx:series>
      </cx:plotAreaRegion>
      <cx:axis id="0">
        <cx:catScaling gapWidth="0.0599999987"/>
        <cx:tickLabels/>
      </cx:axis>
    </cx:plotArea>
  </cx:chart>
  <cx:spPr>
    <a:ln>
      <a:solidFill>
        <a:schemeClr val="bg1"/>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7182</TotalTime>
  <Pages>7</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Thakkar</dc:creator>
  <cp:keywords/>
  <dc:description/>
  <cp:lastModifiedBy>Dev Thakkar</cp:lastModifiedBy>
  <cp:revision>7</cp:revision>
  <cp:lastPrinted>2025-04-15T03:14:00Z</cp:lastPrinted>
  <dcterms:created xsi:type="dcterms:W3CDTF">2025-04-13T13:57:00Z</dcterms:created>
  <dcterms:modified xsi:type="dcterms:W3CDTF">2025-04-21T04:15:00Z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2025-04-15T03:13:23Z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3ad9634c-23e0-4057-b06d-636d7f115ee2</vt:lpwstr>
  </property>
  <property fmtid="{D5CDD505-2E9C-101B-9397-08002B2CF9AE}" pid="8" name="MSIP_Label_a73fd474-4f3c-44ed-88fb-5cc4bd2471bf_ContentBits">
    <vt:lpwstr>0</vt:lpwstr>
  </property>
  <property fmtid="{D5CDD505-2E9C-101B-9397-08002B2CF9AE}" pid="9" name="MSIP_Label_a73fd474-4f3c-44ed-88fb-5cc4bd2471bf_Tag">
    <vt:lpwstr>10, 3, 0, 1</vt:lpwstr>
  </property>
</Properties>
</file>