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Open-Source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26 upstream pull requests (TypeScript/Python/Rust) in Biome, pnpm, node-postgres and others;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Languages: Python, TypeScript, JavaScript, Rust, SQL, Bash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&amp; Agents: LangGraph, LangChain, MCP, multi-agent orchestration, RAG, RLVR, evals, Ollama, Gemini, OpenAI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Frontend: React 19, Next.js 16, TanStack, Tailwind v4, Vite, Expo, Three.js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Backend &amp; Data: FastAPI, Node.js, Postgres (pgvector), Prisma, Supabase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Realtime &amp; Observability: SSE, WebSockets, OpenTelemetry, LangSmith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Cloud &amp; DevOps: Vercel, AWS, Azure, Actions, serverless, pytest, Playwright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Web3 &amp; Blockchain: Solidity, Foundry, viem, wagmi, Safe, Base L2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OPEN-SOURCE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unicorn dom-traversing rule to nursery; 1,972 lines, 13 packages.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FreeBSD/Unix startup crash via Unix fallback store path.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fixed Connection.sync() setting _ending flag and hiding socket errors.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 from portal SVG groups to stop false focus rings; added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fixed Windows interpreter crash on non-UTF-8 output via from_utf8_lossy; added decode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 off worker threads to fix time_machine race.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respected lockfile:false during auto package-manager switch.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OpenAPI regression test for phone verify body; tests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to rethrow 401/429/timeout instead of false unsupported.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getPatternMatchCodec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Search race by awaiting FlexSearch indexing before init.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kept range operators and npm:/jsr: prefixes during update.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pytest-dev/pytest-env #262 (Python) - documented pytest.toml accepts native [pytest] env table.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#2850 (MDX) - documented --enable-core-manual-close flag: MANUAL_CLOSE config, manualclose endpoint.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leo-aa88/reviewgate #144 (Python) - added configurable comment-verbosity check on added lines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#2849 (MDX) - fixed address example to propagate Result instead of unwrapping bad XDR.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leo-aa88/reviewgate #172 (Python) - aligned DESIGN.md 10.14 Hunk entry.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stellar/js-stellar-sdk #1725 (TypeScript) - extended docs pipeline to migration pages: Starlight sidebar.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EmbarkStudios/cargo-about #319 (Rust) - closed license quote in synthesize_manifest at EOF so output stays valid TOML.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EmbarkStudios/cargo-about #320 (Rust) - fixed insert offset to full-manifest coordinates.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+6 more merged upstream PRs across astral-sh/ruff, pnpm/pnpm and 2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June 2026 -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30+ production systems across agents, RL eval, realtime observability, and web apps.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AI ops cortex: LangGraph supervisor, 6 agents, 7 loops, RAG, HITL gates, LangSmith evals,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 (Reflexion research, HITL gates) and AAROP (6-phase reasoning, cost-aware routing, replayable traces).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3 Prime Intellect RLVR envs (calendar-math, meeting-slot, unit-fix): sweep-line solvers, sandboxed graders, no LLM judge.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MCP servers/clients over Stdio and StreamableHTTP/SSE with sampling, roots security; shipped HoldSlot (OpenAI WebMCP Challenge 2026).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Jobrow: 5,000+ open roles across Greenhouse/Ashby/Lever; TanStack Start, React 19, Neon Postgres, Expo, 4x-daily crawls.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Also: Veritas (research agent), Cadence (healthcare, 5-layer memory), chaos platform (self-healing, WebSocket telemetry), Pulsar (Base L2 GPU market), daily AI news agent.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AI-native full stack with frontier models: fast iteration, test-driven validation, repo norms,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DeepLearning.AI TensorFlow Developer Professional Certificate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Learning Specialization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IBM Data Science Professional Certificate - IBM,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Automation with Python Professional Certificate - Google,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Blockchain Specialization - University of California, Irvine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Support Professional Certificate - Google,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