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Forward Deployed AI Engineer with 10 years of self-directed production work and 30+ shipped systems across multi-agent platforms, MCP integrations, deterministic RL evaluation, and real-time infrastructure. Merged 25 upstream pull requests across TypeScript, Python, and Rust in widely used projects including Biome, pnpm, and node-postgres, owning each change from root cause through tests, review, and release.</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with HITL approval gates, and AAROP, an inspectable 6-phase reasoning engine with cost-aware routing, circuit breakers, RAG memory, and replayable traces. Live: synthesis-gold.vercel.app | aarop.vercel.app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an Expo mobile client and a GitHub Actions crawl pipeline running 4x daily. Live: jobrow.vercel.app</w:t>
      </w:r>
    </w:p>
    <w:p>
      <w:pPr>
        <w:spacing w:after="80"/>
      </w:pPr>
      <w:r>
        <w:rPr>
          <w:sz w:val="22"/>
          <w:szCs w:val="22"/>
          <w:rFonts w:ascii="Calibri" w:hAnsi="Calibri"/>
        </w:rPr>
        <w:t xml:space="preserve">- Also delivered Veritas (LangGraph research agent), Cadence (healthcare agent with 5-layer clinical memory), a real-time chaos engineering platform with self-healing services and sub-second WebSocket telemetry, Pulsar (Base L2 GPU marketplace on Foundry contracts), and a serverless daily AI news agent on GitHub Actions.</w:t>
      </w:r>
    </w:p>
    <w:p>
      <w:pPr>
        <w:spacing w:after="80"/>
      </w:pPr>
      <w:r>
        <w:rPr>
          <w:sz w:val="22"/>
          <w:szCs w:val="22"/>
          <w:rFonts w:ascii="Calibri" w:hAnsi="Calibri"/>
        </w:rPr>
        <w:t xml:space="preserve">- Work AI-native across the full stack using frontier coding and reasoning models,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stellar/js-stellar-sdk #1725 (TypeScript) - docs pipeline now covers docs/migration pages: Starlight sidebar group, llms.txt and llms-full.txt bundles with strict link validation, wired through astro.config.mjs, build-llms.ts and doc-links.ts. Merged Sep 2026. github.com/stellar/js-stellar-sdk/pull/1725</w:t>
      </w:r>
    </w:p>
    <w:p>
      <w:pPr>
        <w:spacing w:after="80"/>
      </w:pPr>
      <w:r>
        <w:rPr>
          <w:sz w:val="22"/>
          <w:szCs w:val="22"/>
          <w:rFonts w:ascii="Calibri" w:hAnsi="Calibri"/>
        </w:rPr>
        <w:t xml:space="preserve">- EmbarkStudios/cargo-about #319 (Rust) - terminate the appended license value with its closing quote in synthesize_manifest when the [package] table runs to end of file, so the synthesized manifest stays valid TOML; added the first unit test module in resolution.rs. Merged Sep 2026. github.com/EmbarkStudios/cargo-about/pull/319</w:t>
      </w:r>
    </w:p>
    <w:p>
      <w:pPr>
        <w:spacing w:after="80"/>
      </w:pPr>
      <w:r>
        <w:rPr>
          <w:sz w:val="22"/>
          <w:szCs w:val="22"/>
          <w:rFonts w:ascii="Calibri" w:hAnsi="Calibri"/>
        </w:rPr>
        <w:t xml:space="preserve">- EmbarkStudios/cargo-about #320 (Rust) - rebase the subslice-relative insert position to full-manifest coordinates in synthesize_manifest, fixing corrupted output and an is_char_boundary panic on multibyte CRLF manifests; added mid-file offset tests with TOML round-trips. Merged Sep 2026. github.com/EmbarkStudios/cargo-about/pull/320</w:t>
      </w:r>
    </w:p>
    <w:p>
      <w:pPr>
        <w:spacing w:after="80"/>
      </w:pPr>
      <w:r>
        <w:rPr>
          <w:sz w:val="22"/>
          <w:szCs w:val="22"/>
          <w:rFonts w:ascii="Calibri" w:hAnsi="Calibri"/>
        </w:rPr>
        <w:t xml:space="preserve">- astral-sh/ruff #28542 (Rust) - PYI002 diagnostic in complex_if_statement_in_stub.rs now names the stub-file context, so if tests in .pyi files report as needing a simple comparison against sys.platform or sys.version_info instead of reading as a claim about the flagged test itself. Merged Sep 2026. github.com/astral-sh/ruff/pull/28542</w:t>
      </w:r>
    </w:p>
    <w:p>
      <w:pPr>
        <w:spacing w:after="80"/>
      </w:pPr>
      <w:r>
        <w:rPr>
          <w:sz w:val="22"/>
          <w:szCs w:val="22"/>
          <w:rFonts w:ascii="Calibri" w:hAnsi="Calibri"/>
        </w:rPr>
        <w:t xml:space="preserve">- leo-aa88/reviewgate #144 (Python) - adds a configurable excessive code-comment verbosity check to the core review engine: three signals computed from added patch lines only, so a PR is never penalised for comments it did not touch, with a single-pass lexer that tracks string literals, heredocs and template literals so runtime data is never counted as commentary. Merged Sep 2026. github.com/leo-aa88/reviewgate/pull/144</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Canonical ledger with links to every merged PR: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