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
</file>

<file path=word/document.xml><?xml version="1.0" encoding="utf-8"?>
<w:document xmlns:w="http://schemas.openxmlformats.org/wordprocessingml/2006/main">
  <w:body>
    <w:p>
      <w:pPr>
        <w:spacing w:before="0" w:after="4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DEVAYAN MANDAL</w:t>
      </w:r>
    </w:p>
    <w:p>
      <w:pPr>
        <w:spacing w:before="0" w:after="4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Full Stack AI Native / Forward Deployed AI Engineer &amp; Open Source Contributor - Open to Remote Work</w:t>
      </w:r>
    </w:p>
    <w:p>
      <w:pPr>
        <w:spacing w:before="0" w:after="20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devayanmandal@gmail.com | linkedin.com/in/dev-ma | github.com/devtechedge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PROFESSIONAL SUMMARY</w:t>
      </w:r>
    </w:p>
    <w:p>
      <w:pPr>
        <w:spacing w:before="0" w:after="6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-AI-native Full Stack Engineer (Jun 2026-now), shipped 30+ systems: agents, MCP, RL eval, realtime infra.</w:t>
      </w:r>
    </w:p>
    <w:p>
      <w:pPr>
        <w:spacing w:before="0" w:after="6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-Merged 26 upstream pull requests (TypeScript/Python/Rust) in Biome, pnpm, node-postgres; owned root cause to release.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TECHNICAL SKILLS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Languages: Python, TypeScript, JavaScript, Rust, SQL, Bash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AI &amp; Agents: LangGraph, LangChain, MCP, multi-agent orchestration, RAG, RLVR, evals, Ollama, Gemini, OpenAI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Frontend: React 19, Next.js 16, TanStack, Tailwind v4, Vite, Expo, Three.js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Backend &amp; Data: FastAPI, Node.js, Postgres (pgvector), Prisma, Supabase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Realtime &amp; Observability: SSE, WebSockets, OpenTelemetry, LangSmith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Cloud &amp; DevOps: Vercel, AWS, Azure, Actions, serverless, pytest, Playwright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Web3 &amp; Blockchain: Solidity, Foundry, viem, wagmi, Safe, Base L2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Practices: Six Sigma, bounded autonomy, cost-aware routing, Git, Changesets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OPEN SOURCE CONTRIBUTIONS</w:t>
      </w:r>
    </w:p>
    <w:p>
      <w:pPr>
        <w:spacing w:before="0" w:after="6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Merged upstream: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biomejs/biome #11667 (Rust) - ported unicorn dom-traversing rule to nursery; 1,972 lines, 13 packages.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pnpm/pnpm #14863 (Rust/TypeScript) - fixed FreeBSD/Unix startup crash via Unix fallback store path.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brianc/node-postgres #3772 (JavaScript) - fixed Connection.sync() setting _ending flag and hiding socket errors.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recharts/recharts #7805 (TypeScript) - removed tabIndex from portal SVG groups to stop false focus rings; added test.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PyO3/maturin #3302 (Rust) - fixed Windows interpreter crash on non-UTF-8 output via from_utf8_lossy; added decode test.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SQLMesh/sqlmesh #6040 (Python) - moved ModelTest off worker threads to fix time_machine race.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pnpm/pnpm #14753 (Rust/TypeScript) - respected lockfile:false during auto package-manager switch.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better-auth/better-auth #11208 (TypeScript) - added OpenAPI regression test for phone verify body; tests only.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thirdweb-dev/js #8938 (TypeScript) - fixed useTokenQuery to rethrow 401/429/timeout instead of false unsupported.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anza-xyz/kit #2032 (TypeScript) - restored number predicates in getPatternMatchCodec guide.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web-infra-dev/rspress #3678 (TypeScript) - fixed Search race by awaiting FlexSearch indexing before init.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pnpm/pnpm #14756 (Rust/TypeScript) - kept range operators and npm:/jsr: prefixes during update.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pytest-dev/pytest-env #262 (Python) - documented pytest.toml accepts native [pytest] env table.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stellar/stellar-docs #2850 (MDX) - documented --enable-core-manual-close flag: MANUAL_CLOSE config, manualclose endpoint, loopback examples.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leo-aa88/reviewgate #144 (Python) - added configurable comment-verbosity check on added lines only, with lexer that ignores strings/heredocs.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stellar/stellar-docs #2849 (MDX) - fixed address example to propagate Result instead of unwrapping bad XDR.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leo-aa88/reviewgate #172 (Python) - aligned DESIGN.md 10.14 Hunk entry with PR 144 code-token rule: context lines scan clean with code token, blanks neutral.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stellar/js-stellar-sdk #1725 (TypeScript) - extended docs pipeline to migration pages: Starlight sidebar, llms.txt bundles with link validation.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EmbarkStudios/cargo-about #319 (Rust) - closed license quote in synthesize_manifest at EOF so output stays valid TOML; added first resolution.rs tests.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EmbarkStudios/cargo-about #320 (Rust) - fixed insert offset to full-manifest coordinates, fixing corrupt output and multibyte CRLF panic; added offset tests.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astral-sh/ruff #28542 (Rust) - clarified PYI002 message to name stub-file context for sys.platform/version_info checks.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pnpm/pnpm #14754 (Rust) - fixed --no-bail pattern runs to continue and aggregate failures.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stellar/stellar-docs #2859 (MDX) - added missing --enable-core-manual-close flag to Network Modes Local section.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ssf0409/tracelens #140 (Python) - escaped report table cells with html.escape so pipes/HTML cannot break summary tables.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stellar/stellar-docs #2853 (MDX) - clarified pooled accounts guide: memos legacy in use, muxed preferred. Merged Sep 2026.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stellar/stellar-docs #2851 (MDX) - noted localhost is already trustworthy, no TLS needed for Freighter. Merged Sep 2026.</w:t>
      </w:r>
    </w:p>
    <w:p>
      <w:pPr>
        <w:spacing w:before="6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Canonical ledger with links to every merged PR: github.com/devtechedge/oss-contributions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PROFESSIONAL EXPERIENCE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CERTIFICATIONS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Model Context Protocol: Advanced Topics - Anthropic, 2026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AI Fluency for Builders - Anthropic (with CodePath), 2026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Agents and Workflows - OpenAI Academy, 2026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Deep Agents with LangGraph - LangChain Academy, 2026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Ambient Agents with LangGraph - LangChain Academy, 2026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Microsoft Certified: Azure Fundamentals (AZ-900) - Microsoft,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AWS Fundamentals Specialization - Amazon Web Services (Coursera),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Data Science Specialization - Johns Hopkins University (Coursera),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Six Sigma Green Belt - Kennesaw State University (Coursera),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DeepLearning.AI TensorFlow Developer Professional Certificate - DeepLearning.AI,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Deep Learning Specialization - DeepLearning.AI,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IBM Data Science Professional Certificate - IBM,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Google IT Automation with Python Professional Certificate - Google,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Blockchain Specialization - University of California, Irvine (Coursera), 2020</w:t>
      </w:r>
    </w:p>
    <w:p>
      <w:pPr>
        <w:spacing w:before="0" w:after="50" w:line="240" w:lineRule="auto"/>
        <w:ind w:left="180" w:hanging="1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• Google IT Support Professional Certificate - Google, 2020</w:t>
      </w:r>
    </w:p>
    <w:p>
      <w:pPr>
        <w:spacing w:before="200" w:after="70" w:line="240" w:lineRule="auto"/>
        <w:pBdr>
          <w:bottom w:val="single" w:sz="6" w:space="1" w:color="666666"/>
        </w:pBd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 xml:space="preserve">EDUCATION</w:t>
      </w:r>
    </w:p>
    <w:p>
      <w:pPr>
        <w:spacing w:before="120" w:after="1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UNIVERSITY OF MUMBAI</w:t>
      </w:r>
    </w:p>
    <w:p>
      <w:pPr>
        <w:spacing w:before="0" w:after="6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Bachelor of Engineering (B.E.), Chemical Engineering (First Class)</w:t>
      </w:r>
    </w:p>
    <w:p>
      <w:pPr>
        <w:spacing w:before="0" w:after="6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Quantitative core in process dynamics, transport phenomena, mathematical modeling, and optimization; transitioned into software engineering through computational and systems-oriented work.</w:t>
      </w:r>
    </w:p>
    <w:sectPr>
      <w:pgSz w:w="12240" w:h="15840"/>
      <w:pgMar w:top="576" w:right="576" w:bottom="576" w:left="576" w:header="432" w:footer="432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</w:styles>
</file>