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B94AD" w14:textId="77777777" w:rsidR="00EF52B2" w:rsidRDefault="00EF52B2" w:rsidP="00EF52B2">
      <w:r w:rsidRPr="00632AFF">
        <w:rPr>
          <w:noProof/>
          <w:color w:val="2B579A"/>
          <w:shd w:val="clear" w:color="auto" w:fill="E6E6E6"/>
        </w:rPr>
        <w:drawing>
          <wp:anchor distT="0" distB="0" distL="114300" distR="114300" simplePos="0" relativeHeight="251658240" behindDoc="1" locked="0" layoutInCell="1" allowOverlap="1" wp14:anchorId="06256013" wp14:editId="52AD78CA">
            <wp:simplePos x="0" y="0"/>
            <wp:positionH relativeFrom="margin">
              <wp:posOffset>1609725</wp:posOffset>
            </wp:positionH>
            <wp:positionV relativeFrom="paragraph">
              <wp:posOffset>0</wp:posOffset>
            </wp:positionV>
            <wp:extent cx="2719070" cy="963930"/>
            <wp:effectExtent l="0" t="0" r="5080" b="7620"/>
            <wp:wrapTight wrapText="bothSides">
              <wp:wrapPolygon edited="0">
                <wp:start x="0" y="0"/>
                <wp:lineTo x="0" y="21344"/>
                <wp:lineTo x="21489" y="21344"/>
                <wp:lineTo x="21489" y="0"/>
                <wp:lineTo x="0" y="0"/>
              </wp:wrapPolygon>
            </wp:wrapTight>
            <wp:docPr id="3" name="Imagen 3" descr="C:\Users\miabn\Documents\DevTech\Logos\DevTech\Logo with 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abn\Documents\DevTech\Logos\DevTech\Logo with tag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070" cy="963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3AA28" w14:textId="77777777" w:rsidR="00EF52B2" w:rsidRDefault="00EF52B2" w:rsidP="00EF52B2"/>
    <w:p w14:paraId="2BE39D4B" w14:textId="77777777" w:rsidR="00EF52B2" w:rsidRDefault="00EF52B2" w:rsidP="00EF52B2"/>
    <w:p w14:paraId="56161B24" w14:textId="77777777" w:rsidR="00EF52B2" w:rsidRDefault="00EF52B2" w:rsidP="00EF52B2"/>
    <w:p w14:paraId="37F26794" w14:textId="77777777" w:rsidR="00EF52B2" w:rsidRDefault="00EF52B2" w:rsidP="00EF52B2">
      <w:pPr>
        <w:rPr>
          <w:b/>
          <w:bCs/>
        </w:rPr>
      </w:pPr>
    </w:p>
    <w:p w14:paraId="67A42633" w14:textId="77777777" w:rsidR="00EF52B2" w:rsidRDefault="00EF52B2" w:rsidP="00EF52B2">
      <w:pPr>
        <w:rPr>
          <w:b/>
          <w:bCs/>
        </w:rPr>
      </w:pPr>
    </w:p>
    <w:p w14:paraId="291C0634" w14:textId="68B07BA8" w:rsidR="00EF52B2" w:rsidRPr="004D7E90" w:rsidRDefault="00EF52B2" w:rsidP="00EF52B2">
      <w:pPr>
        <w:rPr>
          <w:b/>
          <w:bCs/>
        </w:rPr>
      </w:pPr>
      <w:r w:rsidRPr="004D7E90">
        <w:rPr>
          <w:b/>
          <w:bCs/>
        </w:rPr>
        <w:t xml:space="preserve">Terms of Reference: </w:t>
      </w:r>
      <w:r w:rsidR="00761C57">
        <w:rPr>
          <w:b/>
          <w:bCs/>
        </w:rPr>
        <w:t xml:space="preserve">Data collection for the Midline EGRA of Grade 2 learners drawn from approximately 1,000 government-run and community schools in the five target provinces of Zambia </w:t>
      </w:r>
    </w:p>
    <w:p w14:paraId="3326AF5D" w14:textId="77F89CA0" w:rsidR="00EF52B2" w:rsidRDefault="00EF52B2" w:rsidP="00EF52B2"/>
    <w:p w14:paraId="16DD2C70" w14:textId="2A9C7D15" w:rsidR="00A84752" w:rsidRDefault="00A84752" w:rsidP="00EF52B2">
      <w:r>
        <w:t>May 7, 2020</w:t>
      </w:r>
    </w:p>
    <w:p w14:paraId="6E225EA5" w14:textId="77777777" w:rsidR="00EF52B2" w:rsidRDefault="00EF52B2" w:rsidP="00EF52B2"/>
    <w:p w14:paraId="3795D44E" w14:textId="77777777" w:rsidR="00EF52B2" w:rsidRPr="004D7E90" w:rsidRDefault="00EF52B2" w:rsidP="00EF52B2">
      <w:pPr>
        <w:pBdr>
          <w:bottom w:val="double" w:sz="6" w:space="1" w:color="auto"/>
        </w:pBdr>
        <w:rPr>
          <w:rFonts w:eastAsia="Times New Roman"/>
          <w:b/>
          <w:bCs/>
        </w:rPr>
      </w:pPr>
      <w:r w:rsidRPr="004D7E90">
        <w:rPr>
          <w:rFonts w:eastAsia="Times New Roman"/>
          <w:b/>
          <w:bCs/>
        </w:rPr>
        <w:t>Response to Questions</w:t>
      </w:r>
    </w:p>
    <w:p w14:paraId="1CDA1154" w14:textId="66D0F899" w:rsidR="00392B7B" w:rsidRPr="005C24FE" w:rsidRDefault="00EF52B2" w:rsidP="005C24FE">
      <w:pPr>
        <w:pStyle w:val="ListParagraph"/>
        <w:numPr>
          <w:ilvl w:val="0"/>
          <w:numId w:val="2"/>
        </w:numPr>
        <w:spacing w:after="160" w:line="259" w:lineRule="auto"/>
        <w:rPr>
          <w:rFonts w:asciiTheme="minorHAnsi" w:eastAsia="Times New Roman" w:hAnsiTheme="minorHAnsi" w:cstheme="minorHAnsi"/>
          <w:lang w:eastAsia="en-GB"/>
        </w:rPr>
      </w:pPr>
      <w:r w:rsidRPr="005526FD">
        <w:rPr>
          <w:rFonts w:cstheme="minorHAnsi"/>
          <w:b/>
          <w:bCs/>
        </w:rPr>
        <w:t xml:space="preserve">Question: </w:t>
      </w:r>
      <w:r w:rsidR="00EB33CE" w:rsidRPr="005C24FE">
        <w:rPr>
          <w:rFonts w:asciiTheme="minorHAnsi" w:eastAsia="Times New Roman" w:hAnsiTheme="minorHAnsi" w:cstheme="minorHAnsi"/>
          <w:lang w:eastAsia="en-GB"/>
        </w:rPr>
        <w:t xml:space="preserve">The </w:t>
      </w:r>
      <w:r w:rsidR="00F5343D" w:rsidRPr="005C24FE">
        <w:rPr>
          <w:rFonts w:asciiTheme="minorHAnsi" w:eastAsia="Times New Roman" w:hAnsiTheme="minorHAnsi" w:cstheme="minorHAnsi"/>
          <w:lang w:eastAsia="en-GB"/>
        </w:rPr>
        <w:t>Terms of Reference</w:t>
      </w:r>
      <w:r w:rsidR="00EB33CE" w:rsidRPr="005C24FE">
        <w:rPr>
          <w:rFonts w:asciiTheme="minorHAnsi" w:eastAsia="Times New Roman" w:hAnsiTheme="minorHAnsi" w:cstheme="minorHAnsi"/>
          <w:lang w:eastAsia="en-GB"/>
        </w:rPr>
        <w:t xml:space="preserve"> states that the local survey firm or institution "will be integrated into a working group..." and that they "will be fully responsible for the logistics and administrative activities to prepare for and carry out data collection in all 5 provinces". Does this mean that the working group is only there to help with planning for data collection, but only the local survey firm should be budgeted for to undertake the actual survey activities in the field and in-person monitoring? </w:t>
      </w:r>
      <w:r w:rsidR="00BF02F3" w:rsidRPr="005C24FE">
        <w:rPr>
          <w:rFonts w:asciiTheme="minorHAnsi" w:eastAsia="Times New Roman" w:hAnsiTheme="minorHAnsi" w:cstheme="minorHAnsi"/>
          <w:lang w:eastAsia="en-GB"/>
        </w:rPr>
        <w:t>H</w:t>
      </w:r>
      <w:r w:rsidR="00EB33CE" w:rsidRPr="005C24FE">
        <w:rPr>
          <w:rFonts w:asciiTheme="minorHAnsi" w:eastAsia="Times New Roman" w:hAnsiTheme="minorHAnsi" w:cstheme="minorHAnsi"/>
          <w:lang w:eastAsia="en-GB"/>
        </w:rPr>
        <w:t>ow many additional members of the working group should be included in budgeting</w:t>
      </w:r>
      <w:r w:rsidR="00023BB8">
        <w:rPr>
          <w:rFonts w:asciiTheme="minorHAnsi" w:eastAsia="Times New Roman" w:hAnsiTheme="minorHAnsi" w:cstheme="minorHAnsi"/>
          <w:lang w:eastAsia="en-GB"/>
        </w:rPr>
        <w:t>?</w:t>
      </w:r>
    </w:p>
    <w:p w14:paraId="0B24A71E" w14:textId="77777777" w:rsidR="00392B7B" w:rsidRPr="005C24FE" w:rsidRDefault="00392B7B" w:rsidP="005C24FE">
      <w:pPr>
        <w:pStyle w:val="ListParagraph"/>
        <w:shd w:val="clear" w:color="auto" w:fill="FFFFFF"/>
        <w:spacing w:after="160" w:line="259" w:lineRule="auto"/>
        <w:ind w:left="360"/>
        <w:rPr>
          <w:rFonts w:asciiTheme="minorHAnsi" w:eastAsia="Times New Roman" w:hAnsiTheme="minorHAnsi" w:cstheme="minorHAnsi"/>
          <w:lang w:eastAsia="en-GB"/>
        </w:rPr>
      </w:pPr>
    </w:p>
    <w:p w14:paraId="31AACE48" w14:textId="70239C39" w:rsidR="00EB33CE" w:rsidRPr="005C24FE" w:rsidRDefault="00836B5C" w:rsidP="005C24FE">
      <w:pPr>
        <w:pStyle w:val="ListParagraph"/>
        <w:spacing w:after="160" w:line="259" w:lineRule="auto"/>
        <w:ind w:left="360"/>
        <w:rPr>
          <w:lang w:eastAsia="en-GB"/>
        </w:rPr>
      </w:pPr>
      <w:proofErr w:type="spellStart"/>
      <w:r w:rsidRPr="005C24FE">
        <w:rPr>
          <w:b/>
          <w:bCs/>
          <w:color w:val="4F81BD" w:themeColor="accent1"/>
          <w:lang w:eastAsia="en-GB"/>
        </w:rPr>
        <w:t>DevTech</w:t>
      </w:r>
      <w:proofErr w:type="spellEnd"/>
      <w:r w:rsidRPr="005C24FE">
        <w:rPr>
          <w:b/>
          <w:bCs/>
          <w:color w:val="4F81BD" w:themeColor="accent1"/>
          <w:lang w:eastAsia="en-GB"/>
        </w:rPr>
        <w:t xml:space="preserve"> Response:</w:t>
      </w:r>
      <w:r w:rsidRPr="005C24FE">
        <w:rPr>
          <w:color w:val="4F81BD" w:themeColor="accent1"/>
          <w:lang w:eastAsia="en-GB"/>
        </w:rPr>
        <w:t xml:space="preserve"> </w:t>
      </w:r>
      <w:r w:rsidR="00EB33CE" w:rsidRPr="005C24FE">
        <w:rPr>
          <w:lang w:eastAsia="en-GB"/>
        </w:rPr>
        <w:t xml:space="preserve">The </w:t>
      </w:r>
      <w:r w:rsidR="009B1A58" w:rsidRPr="005C24FE">
        <w:rPr>
          <w:lang w:eastAsia="en-GB"/>
        </w:rPr>
        <w:t xml:space="preserve">purpose of the working group is to provide technical oversight and direction for the Midline 2020 EGRA implementation and comprises the Examinations Council of Zambia (ECZ), USAID/Zambia, USAID Education Data activity, the local survey firm, and other relevant education stakeholders as needed. USAID Education Data activity will provide technical oversight and be the primary liaison for all EGRA implementation activities to be conducted by the local survey firm. The local survey firm will execute preparations for data collection and data collection in the field at the direction of USAID Education Data activity. </w:t>
      </w:r>
      <w:r w:rsidR="007161E1" w:rsidRPr="005C24FE">
        <w:rPr>
          <w:lang w:eastAsia="en-GB"/>
        </w:rPr>
        <w:t>T</w:t>
      </w:r>
      <w:r w:rsidR="009B1A58" w:rsidRPr="005C24FE">
        <w:rPr>
          <w:lang w:eastAsia="en-GB"/>
        </w:rPr>
        <w:t xml:space="preserve">he local survey firm </w:t>
      </w:r>
      <w:r w:rsidR="007161E1" w:rsidRPr="005C24FE">
        <w:rPr>
          <w:lang w:eastAsia="en-GB"/>
        </w:rPr>
        <w:t>will hire</w:t>
      </w:r>
      <w:r w:rsidR="009B1A58" w:rsidRPr="005C24FE">
        <w:rPr>
          <w:lang w:eastAsia="en-GB"/>
        </w:rPr>
        <w:t xml:space="preserve"> and manag</w:t>
      </w:r>
      <w:r w:rsidR="007161E1" w:rsidRPr="005C24FE">
        <w:rPr>
          <w:lang w:eastAsia="en-GB"/>
        </w:rPr>
        <w:t>e</w:t>
      </w:r>
      <w:r w:rsidR="009B1A58" w:rsidRPr="005C24FE">
        <w:rPr>
          <w:lang w:eastAsia="en-GB"/>
        </w:rPr>
        <w:t xml:space="preserve"> enumerators and quality control officers (QCO) who will undertake data collection by conducting surveys with Grade 2 learners. Therefore, the local survey firm should budget for hiring enumerators and QCOs for in-person data collection based on competitive and market-researched prices</w:t>
      </w:r>
      <w:r w:rsidR="007161E1" w:rsidRPr="005C24FE">
        <w:rPr>
          <w:lang w:eastAsia="en-GB"/>
        </w:rPr>
        <w:t xml:space="preserve">. USAID Education Data activity has budgeted for in-person monitoring but an applicant may budget for in-person monitoring should it be deemed appropriate. </w:t>
      </w:r>
      <w:r w:rsidR="009B1A58" w:rsidRPr="005C24FE">
        <w:rPr>
          <w:lang w:eastAsia="en-GB"/>
        </w:rPr>
        <w:t xml:space="preserve">Applicants can anticipate 1-2 members being a part of the working group for budgeting purposes. </w:t>
      </w:r>
      <w:r w:rsidR="655DAF20" w:rsidRPr="005C24FE">
        <w:rPr>
          <w:lang w:eastAsia="en-GB"/>
        </w:rPr>
        <w:t xml:space="preserve">For </w:t>
      </w:r>
      <w:r w:rsidR="00C0719F">
        <w:rPr>
          <w:lang w:eastAsia="en-GB"/>
        </w:rPr>
        <w:t>w</w:t>
      </w:r>
      <w:r w:rsidR="655DAF20" w:rsidRPr="005C24FE">
        <w:rPr>
          <w:lang w:eastAsia="en-GB"/>
        </w:rPr>
        <w:t xml:space="preserve">orking group planning meetings, the local survey firm should anticipate that </w:t>
      </w:r>
      <w:r w:rsidR="6AA06CB8" w:rsidRPr="005C24FE">
        <w:rPr>
          <w:lang w:eastAsia="en-GB"/>
        </w:rPr>
        <w:t>approximately</w:t>
      </w:r>
      <w:r w:rsidR="655DAF20" w:rsidRPr="005C24FE">
        <w:rPr>
          <w:lang w:eastAsia="en-GB"/>
        </w:rPr>
        <w:t xml:space="preserve"> 15 people will attend and should therefore budget for their lunches, transport </w:t>
      </w:r>
      <w:r w:rsidR="69D2E612" w:rsidRPr="005C24FE">
        <w:rPr>
          <w:lang w:eastAsia="en-GB"/>
        </w:rPr>
        <w:t>allowance</w:t>
      </w:r>
      <w:r w:rsidR="655DAF20" w:rsidRPr="005C24FE">
        <w:rPr>
          <w:lang w:eastAsia="en-GB"/>
        </w:rPr>
        <w:t xml:space="preserve"> of up to 100 Kwacha pe day and/or data bundles </w:t>
      </w:r>
      <w:r w:rsidR="070B84FE" w:rsidRPr="005C24FE">
        <w:rPr>
          <w:lang w:eastAsia="en-GB"/>
        </w:rPr>
        <w:t>if the meetings are to take place us</w:t>
      </w:r>
      <w:r w:rsidR="002C6452">
        <w:rPr>
          <w:lang w:eastAsia="en-GB"/>
        </w:rPr>
        <w:t>i</w:t>
      </w:r>
      <w:r w:rsidR="070B84FE" w:rsidRPr="005C24FE">
        <w:rPr>
          <w:lang w:eastAsia="en-GB"/>
        </w:rPr>
        <w:t>ng online platforms such as Skype or Zoom.</w:t>
      </w:r>
    </w:p>
    <w:p w14:paraId="6F0ACE11" w14:textId="77777777" w:rsidR="00EB33CE" w:rsidRPr="005C24FE" w:rsidRDefault="00EB33CE" w:rsidP="00EB33CE">
      <w:pPr>
        <w:shd w:val="clear" w:color="auto" w:fill="FFFFFF"/>
        <w:rPr>
          <w:rFonts w:asciiTheme="minorHAnsi" w:eastAsia="Times New Roman" w:hAnsiTheme="minorHAnsi" w:cstheme="minorHAnsi"/>
          <w:lang w:eastAsia="en-GB"/>
        </w:rPr>
      </w:pPr>
    </w:p>
    <w:p w14:paraId="1AA44240" w14:textId="5F8127B5" w:rsidR="00C97381" w:rsidRPr="005C24FE" w:rsidRDefault="001B2CDF" w:rsidP="005C24FE">
      <w:pPr>
        <w:pStyle w:val="ListParagraph"/>
        <w:numPr>
          <w:ilvl w:val="0"/>
          <w:numId w:val="2"/>
        </w:numPr>
        <w:shd w:val="clear" w:color="auto" w:fill="FFFFFF"/>
        <w:rPr>
          <w:rFonts w:asciiTheme="minorHAnsi" w:eastAsia="Times New Roman" w:hAnsiTheme="minorHAnsi" w:cstheme="minorHAnsi"/>
          <w:lang w:eastAsia="en-GB"/>
        </w:rPr>
      </w:pPr>
      <w:r>
        <w:rPr>
          <w:rFonts w:asciiTheme="minorHAnsi" w:eastAsia="Times New Roman" w:hAnsiTheme="minorHAnsi" w:cstheme="minorHAnsi"/>
          <w:b/>
          <w:bCs/>
          <w:lang w:eastAsia="en-GB"/>
        </w:rPr>
        <w:t xml:space="preserve">Question: </w:t>
      </w:r>
      <w:r w:rsidR="00EB33CE" w:rsidRPr="005C24FE">
        <w:rPr>
          <w:rFonts w:asciiTheme="minorHAnsi" w:eastAsia="Times New Roman" w:hAnsiTheme="minorHAnsi" w:cstheme="minorHAnsi"/>
          <w:lang w:eastAsia="en-GB"/>
        </w:rPr>
        <w:t>The T</w:t>
      </w:r>
      <w:r>
        <w:rPr>
          <w:rFonts w:asciiTheme="minorHAnsi" w:eastAsia="Times New Roman" w:hAnsiTheme="minorHAnsi" w:cstheme="minorHAnsi"/>
          <w:lang w:eastAsia="en-GB"/>
        </w:rPr>
        <w:t>erms of Reference</w:t>
      </w:r>
      <w:r w:rsidR="00EB33CE" w:rsidRPr="005C24FE">
        <w:rPr>
          <w:rFonts w:asciiTheme="minorHAnsi" w:eastAsia="Times New Roman" w:hAnsiTheme="minorHAnsi" w:cstheme="minorHAnsi"/>
          <w:lang w:eastAsia="en-GB"/>
        </w:rPr>
        <w:t xml:space="preserve"> suggests that the contract will be executed in early May. Given the current limitations imposed by COVID-19, is this still reasonably likely? Otherwise, when are we likely to hear back about the decision on this procurement opportunity and preparatory activities getting underway?</w:t>
      </w:r>
    </w:p>
    <w:p w14:paraId="317A8E59" w14:textId="77777777" w:rsidR="00C97381" w:rsidRPr="005C24FE" w:rsidRDefault="00C97381">
      <w:pPr>
        <w:shd w:val="clear" w:color="auto" w:fill="FFFFFF"/>
        <w:rPr>
          <w:rFonts w:asciiTheme="minorHAnsi" w:eastAsia="Times New Roman" w:hAnsiTheme="minorHAnsi" w:cstheme="minorHAnsi"/>
          <w:lang w:eastAsia="en-GB"/>
        </w:rPr>
      </w:pPr>
    </w:p>
    <w:p w14:paraId="1CB27B58" w14:textId="0D9A4430" w:rsidR="007161E1" w:rsidRPr="005C24FE" w:rsidRDefault="00C97381" w:rsidP="005C24FE">
      <w:pPr>
        <w:ind w:left="360"/>
        <w:rPr>
          <w:lang w:eastAsia="en-GB"/>
        </w:rPr>
      </w:pPr>
      <w:proofErr w:type="spellStart"/>
      <w:r w:rsidRPr="005C24FE">
        <w:rPr>
          <w:b/>
          <w:bCs/>
          <w:color w:val="4F81BD" w:themeColor="accent1"/>
          <w:lang w:eastAsia="en-GB"/>
        </w:rPr>
        <w:t>DevTech</w:t>
      </w:r>
      <w:proofErr w:type="spellEnd"/>
      <w:r w:rsidRPr="005C24FE">
        <w:rPr>
          <w:b/>
          <w:bCs/>
          <w:color w:val="4F81BD" w:themeColor="accent1"/>
          <w:lang w:eastAsia="en-GB"/>
        </w:rPr>
        <w:t xml:space="preserve"> response:</w:t>
      </w:r>
      <w:r w:rsidRPr="005C24FE">
        <w:rPr>
          <w:color w:val="4F81BD" w:themeColor="accent1"/>
          <w:lang w:eastAsia="en-GB"/>
        </w:rPr>
        <w:t xml:space="preserve"> </w:t>
      </w:r>
      <w:r w:rsidR="007161E1" w:rsidRPr="005C24FE">
        <w:rPr>
          <w:lang w:eastAsia="en-GB"/>
        </w:rPr>
        <w:t>The proposed activity and timeline assume that the local survey firm can proceed with the data collection activities beginning in September 2020. The schedule is dependent on the status of COVID-19 health and safety guidance at that time. USAID Education Data activity anticipates</w:t>
      </w:r>
      <w:r w:rsidR="000A795C" w:rsidRPr="005C24FE">
        <w:rPr>
          <w:lang w:eastAsia="en-GB"/>
        </w:rPr>
        <w:t xml:space="preserve"> reviewing applicant submissions immediately </w:t>
      </w:r>
      <w:r w:rsidR="00E96458" w:rsidRPr="005C24FE">
        <w:rPr>
          <w:lang w:eastAsia="en-GB"/>
        </w:rPr>
        <w:t xml:space="preserve">after the due date and submitting the </w:t>
      </w:r>
      <w:r w:rsidR="00E96458" w:rsidRPr="005C24FE">
        <w:rPr>
          <w:lang w:eastAsia="en-GB"/>
        </w:rPr>
        <w:lastRenderedPageBreak/>
        <w:t>recommendation for USAID/Zambia</w:t>
      </w:r>
      <w:r w:rsidR="6F887F26" w:rsidRPr="005C24FE">
        <w:rPr>
          <w:lang w:eastAsia="en-GB"/>
        </w:rPr>
        <w:t>’s</w:t>
      </w:r>
      <w:r w:rsidR="00E96458" w:rsidRPr="005C24FE">
        <w:rPr>
          <w:lang w:eastAsia="en-GB"/>
        </w:rPr>
        <w:t xml:space="preserve"> approval by late May 2020. </w:t>
      </w:r>
      <w:r w:rsidR="00257236" w:rsidRPr="005C24FE">
        <w:rPr>
          <w:lang w:eastAsia="en-GB"/>
        </w:rPr>
        <w:t xml:space="preserve">Final start dates are subject to USAID/Zambia </w:t>
      </w:r>
      <w:r w:rsidR="00624333" w:rsidRPr="005C24FE">
        <w:rPr>
          <w:lang w:eastAsia="en-GB"/>
        </w:rPr>
        <w:t xml:space="preserve">review and </w:t>
      </w:r>
      <w:r w:rsidR="00257236" w:rsidRPr="005C24FE">
        <w:rPr>
          <w:lang w:eastAsia="en-GB"/>
        </w:rPr>
        <w:t xml:space="preserve">approval. </w:t>
      </w:r>
      <w:r w:rsidR="004B3EB2" w:rsidRPr="005C24FE">
        <w:rPr>
          <w:lang w:eastAsia="en-GB"/>
        </w:rPr>
        <w:t xml:space="preserve"> </w:t>
      </w:r>
    </w:p>
    <w:p w14:paraId="7AFBB54E" w14:textId="77777777" w:rsidR="007161E1" w:rsidRPr="005C24FE" w:rsidRDefault="007161E1" w:rsidP="00EB33CE">
      <w:pPr>
        <w:shd w:val="clear" w:color="auto" w:fill="FFFFFF"/>
        <w:rPr>
          <w:rFonts w:asciiTheme="minorHAnsi" w:eastAsia="Times New Roman" w:hAnsiTheme="minorHAnsi" w:cstheme="minorHAnsi"/>
          <w:lang w:eastAsia="en-GB"/>
        </w:rPr>
      </w:pPr>
    </w:p>
    <w:p w14:paraId="33B754B8" w14:textId="72369923" w:rsidR="000A795C" w:rsidRPr="005C24FE" w:rsidRDefault="00C97381" w:rsidP="005C24FE">
      <w:pPr>
        <w:pStyle w:val="ListParagraph"/>
        <w:numPr>
          <w:ilvl w:val="0"/>
          <w:numId w:val="2"/>
        </w:numPr>
        <w:shd w:val="clear" w:color="auto" w:fill="FFFFFF"/>
        <w:rPr>
          <w:rFonts w:asciiTheme="minorHAnsi" w:eastAsia="Times New Roman" w:hAnsiTheme="minorHAnsi" w:cstheme="minorHAnsi"/>
          <w:lang w:eastAsia="en-GB"/>
        </w:rPr>
      </w:pPr>
      <w:r>
        <w:rPr>
          <w:rFonts w:asciiTheme="minorHAnsi" w:eastAsia="Times New Roman" w:hAnsiTheme="minorHAnsi" w:cstheme="minorHAnsi"/>
          <w:b/>
          <w:bCs/>
          <w:lang w:eastAsia="en-GB"/>
        </w:rPr>
        <w:t xml:space="preserve">Question: </w:t>
      </w:r>
      <w:r w:rsidR="00EB33CE" w:rsidRPr="005C24FE">
        <w:rPr>
          <w:rFonts w:asciiTheme="minorHAnsi" w:eastAsia="Times New Roman" w:hAnsiTheme="minorHAnsi" w:cstheme="minorHAnsi"/>
          <w:lang w:eastAsia="en-GB"/>
        </w:rPr>
        <w:t>Once the contract has been awarded, will firms/institutions that submitted proposals be availed with information on how many proposals were submitted and the scoring for each proposal, an</w:t>
      </w:r>
      <w:r>
        <w:rPr>
          <w:rFonts w:asciiTheme="minorHAnsi" w:eastAsia="Times New Roman" w:hAnsiTheme="minorHAnsi" w:cstheme="minorHAnsi"/>
          <w:lang w:eastAsia="en-GB"/>
        </w:rPr>
        <w:t>o</w:t>
      </w:r>
      <w:r w:rsidR="00EB33CE" w:rsidRPr="005C24FE">
        <w:rPr>
          <w:rFonts w:asciiTheme="minorHAnsi" w:eastAsia="Times New Roman" w:hAnsiTheme="minorHAnsi" w:cstheme="minorHAnsi"/>
          <w:lang w:eastAsia="en-GB"/>
        </w:rPr>
        <w:t>nymized as necessary, in order to allow for learning and improvement in the submission of future proposals?</w:t>
      </w:r>
    </w:p>
    <w:p w14:paraId="0058F359" w14:textId="7A0590A9" w:rsidR="001E298E" w:rsidRPr="005C24FE" w:rsidRDefault="001E298E" w:rsidP="001E298E">
      <w:pPr>
        <w:shd w:val="clear" w:color="auto" w:fill="FFFFFF"/>
        <w:rPr>
          <w:rFonts w:asciiTheme="minorHAnsi" w:eastAsia="Times New Roman" w:hAnsiTheme="minorHAnsi" w:cstheme="minorHAnsi"/>
          <w:lang w:eastAsia="en-GB"/>
        </w:rPr>
      </w:pPr>
    </w:p>
    <w:p w14:paraId="428BA432" w14:textId="7E491CDC" w:rsidR="001E298E" w:rsidRPr="005C24FE" w:rsidRDefault="00A06AF5" w:rsidP="005C24FE">
      <w:pPr>
        <w:shd w:val="clear" w:color="auto" w:fill="FFFFFF"/>
        <w:ind w:left="360"/>
        <w:rPr>
          <w:rFonts w:asciiTheme="minorHAnsi" w:eastAsia="Times New Roman" w:hAnsiTheme="minorHAnsi" w:cstheme="minorHAnsi"/>
          <w:lang w:eastAsia="en-GB"/>
        </w:rPr>
      </w:pPr>
      <w:proofErr w:type="spellStart"/>
      <w:r w:rsidRPr="005C24FE">
        <w:rPr>
          <w:rFonts w:asciiTheme="minorHAnsi" w:eastAsia="Times New Roman" w:hAnsiTheme="minorHAnsi" w:cstheme="minorHAnsi"/>
          <w:b/>
          <w:bCs/>
          <w:color w:val="4F81BD" w:themeColor="accent1"/>
          <w:lang w:eastAsia="en-GB"/>
        </w:rPr>
        <w:t>DevTech</w:t>
      </w:r>
      <w:proofErr w:type="spellEnd"/>
      <w:r w:rsidRPr="005C24FE">
        <w:rPr>
          <w:rFonts w:asciiTheme="minorHAnsi" w:eastAsia="Times New Roman" w:hAnsiTheme="minorHAnsi" w:cstheme="minorHAnsi"/>
          <w:b/>
          <w:bCs/>
          <w:color w:val="4F81BD" w:themeColor="accent1"/>
          <w:lang w:eastAsia="en-GB"/>
        </w:rPr>
        <w:t xml:space="preserve"> Response: </w:t>
      </w:r>
      <w:r w:rsidR="001E298E" w:rsidRPr="005C24FE">
        <w:rPr>
          <w:rFonts w:asciiTheme="minorHAnsi" w:eastAsia="Times New Roman" w:hAnsiTheme="minorHAnsi" w:cstheme="minorHAnsi"/>
          <w:lang w:eastAsia="en-GB"/>
        </w:rPr>
        <w:t xml:space="preserve">Applicants may inquire on a case-by-case basis about information on proposal scoring and review. </w:t>
      </w:r>
      <w:r w:rsidR="00F1789A" w:rsidRPr="005C24FE">
        <w:rPr>
          <w:rFonts w:asciiTheme="minorHAnsi" w:eastAsia="Times New Roman" w:hAnsiTheme="minorHAnsi" w:cstheme="minorHAnsi"/>
          <w:lang w:eastAsia="en-GB"/>
        </w:rPr>
        <w:t xml:space="preserve">Due to </w:t>
      </w:r>
      <w:r w:rsidR="00F93E1D" w:rsidRPr="005C24FE">
        <w:rPr>
          <w:rFonts w:asciiTheme="minorHAnsi" w:eastAsia="Times New Roman" w:hAnsiTheme="minorHAnsi" w:cstheme="minorHAnsi"/>
          <w:lang w:eastAsia="en-GB"/>
        </w:rPr>
        <w:t>confidentiality</w:t>
      </w:r>
      <w:r w:rsidR="00F1789A" w:rsidRPr="005C24FE">
        <w:rPr>
          <w:rFonts w:asciiTheme="minorHAnsi" w:eastAsia="Times New Roman" w:hAnsiTheme="minorHAnsi" w:cstheme="minorHAnsi"/>
          <w:lang w:eastAsia="en-GB"/>
        </w:rPr>
        <w:t xml:space="preserve"> </w:t>
      </w:r>
      <w:r w:rsidR="00F93E1D" w:rsidRPr="005C24FE">
        <w:rPr>
          <w:rFonts w:asciiTheme="minorHAnsi" w:eastAsia="Times New Roman" w:hAnsiTheme="minorHAnsi" w:cstheme="minorHAnsi"/>
          <w:lang w:eastAsia="en-GB"/>
        </w:rPr>
        <w:t>concerns and non-disclosure agreements included in the Terms of Reference</w:t>
      </w:r>
      <w:r w:rsidR="00F1789A" w:rsidRPr="005C24FE">
        <w:rPr>
          <w:rFonts w:asciiTheme="minorHAnsi" w:eastAsia="Times New Roman" w:hAnsiTheme="minorHAnsi" w:cstheme="minorHAnsi"/>
          <w:lang w:eastAsia="en-GB"/>
        </w:rPr>
        <w:t xml:space="preserve">, </w:t>
      </w:r>
      <w:proofErr w:type="spellStart"/>
      <w:r w:rsidR="00F1789A" w:rsidRPr="005C24FE">
        <w:rPr>
          <w:rFonts w:asciiTheme="minorHAnsi" w:eastAsia="Times New Roman" w:hAnsiTheme="minorHAnsi" w:cstheme="minorHAnsi"/>
          <w:lang w:eastAsia="en-GB"/>
        </w:rPr>
        <w:t>DevTech</w:t>
      </w:r>
      <w:proofErr w:type="spellEnd"/>
      <w:r w:rsidR="00F1789A" w:rsidRPr="005C24FE">
        <w:rPr>
          <w:rFonts w:asciiTheme="minorHAnsi" w:eastAsia="Times New Roman" w:hAnsiTheme="minorHAnsi" w:cstheme="minorHAnsi"/>
          <w:lang w:eastAsia="en-GB"/>
        </w:rPr>
        <w:t xml:space="preserve"> cannot reveal information about other firm</w:t>
      </w:r>
      <w:r w:rsidR="00F93E1D" w:rsidRPr="005C24FE">
        <w:rPr>
          <w:rFonts w:asciiTheme="minorHAnsi" w:eastAsia="Times New Roman" w:hAnsiTheme="minorHAnsi" w:cstheme="minorHAnsi"/>
          <w:lang w:eastAsia="en-GB"/>
        </w:rPr>
        <w:t xml:space="preserve">s who submitted proposals including details regarding their scoring and review. However, </w:t>
      </w:r>
      <w:proofErr w:type="spellStart"/>
      <w:r w:rsidR="00F93E1D" w:rsidRPr="005C24FE">
        <w:rPr>
          <w:rFonts w:asciiTheme="minorHAnsi" w:eastAsia="Times New Roman" w:hAnsiTheme="minorHAnsi" w:cstheme="minorHAnsi"/>
          <w:lang w:eastAsia="en-GB"/>
        </w:rPr>
        <w:t>DevTech</w:t>
      </w:r>
      <w:proofErr w:type="spellEnd"/>
      <w:r w:rsidR="00F93E1D" w:rsidRPr="005C24FE">
        <w:rPr>
          <w:rFonts w:asciiTheme="minorHAnsi" w:eastAsia="Times New Roman" w:hAnsiTheme="minorHAnsi" w:cstheme="minorHAnsi"/>
          <w:lang w:eastAsia="en-GB"/>
        </w:rPr>
        <w:t xml:space="preserve"> can provide feedback to firms on the proposal that they submitted.</w:t>
      </w:r>
    </w:p>
    <w:sectPr w:rsidR="001E298E" w:rsidRPr="005C24F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D7E37" w14:textId="77777777" w:rsidR="001E0420" w:rsidRDefault="001E0420" w:rsidP="009B1CF7">
      <w:r>
        <w:separator/>
      </w:r>
    </w:p>
  </w:endnote>
  <w:endnote w:type="continuationSeparator" w:id="0">
    <w:p w14:paraId="032C4330" w14:textId="77777777" w:rsidR="001E0420" w:rsidRDefault="001E0420" w:rsidP="009B1CF7">
      <w:r>
        <w:continuationSeparator/>
      </w:r>
    </w:p>
  </w:endnote>
  <w:endnote w:type="continuationNotice" w:id="1">
    <w:p w14:paraId="0CCCD972" w14:textId="77777777" w:rsidR="001E0420" w:rsidRDefault="001E0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569E4" w14:textId="77777777" w:rsidR="001E0420" w:rsidRDefault="001E0420" w:rsidP="009B1CF7">
      <w:r>
        <w:separator/>
      </w:r>
    </w:p>
  </w:footnote>
  <w:footnote w:type="continuationSeparator" w:id="0">
    <w:p w14:paraId="0C2ECBFD" w14:textId="77777777" w:rsidR="001E0420" w:rsidRDefault="001E0420" w:rsidP="009B1CF7">
      <w:r>
        <w:continuationSeparator/>
      </w:r>
    </w:p>
  </w:footnote>
  <w:footnote w:type="continuationNotice" w:id="1">
    <w:p w14:paraId="13E4570F" w14:textId="77777777" w:rsidR="001E0420" w:rsidRDefault="001E04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54E88" w14:textId="45009C59" w:rsidR="009B1CF7" w:rsidRPr="009B1CF7" w:rsidRDefault="009B1CF7" w:rsidP="009B1CF7">
    <w:pPr>
      <w:pStyle w:val="Header"/>
      <w:tabs>
        <w:tab w:val="clear" w:pos="4513"/>
        <w:tab w:val="clear" w:pos="9026"/>
        <w:tab w:val="left" w:pos="32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24D6D"/>
    <w:multiLevelType w:val="hybridMultilevel"/>
    <w:tmpl w:val="82EE8BD2"/>
    <w:lvl w:ilvl="0" w:tplc="995E1EFC">
      <w:start w:val="1"/>
      <w:numFmt w:val="decimal"/>
      <w:lvlText w:val="%1."/>
      <w:lvlJc w:val="left"/>
      <w:pPr>
        <w:ind w:left="360" w:hanging="360"/>
      </w:pPr>
      <w:rPr>
        <w:rFonts w:eastAsiaTheme="minorHAnsi"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BB23CA"/>
    <w:multiLevelType w:val="hybridMultilevel"/>
    <w:tmpl w:val="50B239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CE"/>
    <w:rsid w:val="000124CF"/>
    <w:rsid w:val="00023BB8"/>
    <w:rsid w:val="000A795C"/>
    <w:rsid w:val="000B30A0"/>
    <w:rsid w:val="000C0123"/>
    <w:rsid w:val="000D7C60"/>
    <w:rsid w:val="0019297E"/>
    <w:rsid w:val="001B2CDF"/>
    <w:rsid w:val="001E0420"/>
    <w:rsid w:val="001E298E"/>
    <w:rsid w:val="00257236"/>
    <w:rsid w:val="00293630"/>
    <w:rsid w:val="002C6452"/>
    <w:rsid w:val="002E2E5C"/>
    <w:rsid w:val="002E6BEF"/>
    <w:rsid w:val="00392B7B"/>
    <w:rsid w:val="0039581E"/>
    <w:rsid w:val="003C7EA4"/>
    <w:rsid w:val="003E1DD5"/>
    <w:rsid w:val="003F7D7E"/>
    <w:rsid w:val="00400693"/>
    <w:rsid w:val="00437AE2"/>
    <w:rsid w:val="00490D69"/>
    <w:rsid w:val="004A59A8"/>
    <w:rsid w:val="004B3EB2"/>
    <w:rsid w:val="00577702"/>
    <w:rsid w:val="005A400F"/>
    <w:rsid w:val="005C24FE"/>
    <w:rsid w:val="00605FFF"/>
    <w:rsid w:val="00624333"/>
    <w:rsid w:val="00663B87"/>
    <w:rsid w:val="00715E24"/>
    <w:rsid w:val="007161E1"/>
    <w:rsid w:val="00761C57"/>
    <w:rsid w:val="00836B5C"/>
    <w:rsid w:val="008E42CC"/>
    <w:rsid w:val="008F61A2"/>
    <w:rsid w:val="00907D53"/>
    <w:rsid w:val="00937C72"/>
    <w:rsid w:val="00981F4F"/>
    <w:rsid w:val="009B1A58"/>
    <w:rsid w:val="009B1CF7"/>
    <w:rsid w:val="009B77B0"/>
    <w:rsid w:val="00A06AF5"/>
    <w:rsid w:val="00A46E3E"/>
    <w:rsid w:val="00A72F65"/>
    <w:rsid w:val="00A77BEB"/>
    <w:rsid w:val="00A84752"/>
    <w:rsid w:val="00B06DC1"/>
    <w:rsid w:val="00B155D5"/>
    <w:rsid w:val="00BB08DE"/>
    <w:rsid w:val="00BF02F3"/>
    <w:rsid w:val="00C0719F"/>
    <w:rsid w:val="00C1455C"/>
    <w:rsid w:val="00C20FDE"/>
    <w:rsid w:val="00C421C7"/>
    <w:rsid w:val="00C97381"/>
    <w:rsid w:val="00D83418"/>
    <w:rsid w:val="00DE3B09"/>
    <w:rsid w:val="00DF2FBD"/>
    <w:rsid w:val="00E96458"/>
    <w:rsid w:val="00EB33CE"/>
    <w:rsid w:val="00ED28BA"/>
    <w:rsid w:val="00EF52B2"/>
    <w:rsid w:val="00F1789A"/>
    <w:rsid w:val="00F5343D"/>
    <w:rsid w:val="00F93E1D"/>
    <w:rsid w:val="01EEED9F"/>
    <w:rsid w:val="070B84FE"/>
    <w:rsid w:val="12D9CA70"/>
    <w:rsid w:val="144B2485"/>
    <w:rsid w:val="1999FFFD"/>
    <w:rsid w:val="2559E958"/>
    <w:rsid w:val="372D191D"/>
    <w:rsid w:val="3D862693"/>
    <w:rsid w:val="4604E341"/>
    <w:rsid w:val="4716956E"/>
    <w:rsid w:val="5460EA12"/>
    <w:rsid w:val="55625FE4"/>
    <w:rsid w:val="623BDCFF"/>
    <w:rsid w:val="655DAF20"/>
    <w:rsid w:val="69D2E612"/>
    <w:rsid w:val="6AA06CB8"/>
    <w:rsid w:val="6F88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2353"/>
  <w15:chartTrackingRefBased/>
  <w15:docId w15:val="{7D2009C2-B6C1-4015-AA75-0C5DBE04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3C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CE"/>
    <w:pPr>
      <w:ind w:left="720"/>
      <w:contextualSpacing/>
    </w:pPr>
  </w:style>
  <w:style w:type="paragraph" w:styleId="Header">
    <w:name w:val="header"/>
    <w:basedOn w:val="Normal"/>
    <w:link w:val="HeaderChar"/>
    <w:uiPriority w:val="99"/>
    <w:unhideWhenUsed/>
    <w:rsid w:val="009B1CF7"/>
    <w:pPr>
      <w:tabs>
        <w:tab w:val="center" w:pos="4513"/>
        <w:tab w:val="right" w:pos="9026"/>
      </w:tabs>
    </w:pPr>
  </w:style>
  <w:style w:type="character" w:customStyle="1" w:styleId="HeaderChar">
    <w:name w:val="Header Char"/>
    <w:basedOn w:val="DefaultParagraphFont"/>
    <w:link w:val="Header"/>
    <w:uiPriority w:val="99"/>
    <w:rsid w:val="009B1CF7"/>
    <w:rPr>
      <w:rFonts w:ascii="Calibri" w:hAnsi="Calibri" w:cs="Calibri"/>
    </w:rPr>
  </w:style>
  <w:style w:type="paragraph" w:styleId="Footer">
    <w:name w:val="footer"/>
    <w:basedOn w:val="Normal"/>
    <w:link w:val="FooterChar"/>
    <w:uiPriority w:val="99"/>
    <w:unhideWhenUsed/>
    <w:rsid w:val="009B1CF7"/>
    <w:pPr>
      <w:tabs>
        <w:tab w:val="center" w:pos="4513"/>
        <w:tab w:val="right" w:pos="9026"/>
      </w:tabs>
    </w:pPr>
  </w:style>
  <w:style w:type="character" w:customStyle="1" w:styleId="FooterChar">
    <w:name w:val="Footer Char"/>
    <w:basedOn w:val="DefaultParagraphFont"/>
    <w:link w:val="Footer"/>
    <w:uiPriority w:val="99"/>
    <w:rsid w:val="009B1CF7"/>
    <w:rPr>
      <w:rFonts w:ascii="Calibri" w:hAnsi="Calibri" w:cs="Calibri"/>
    </w:rPr>
  </w:style>
  <w:style w:type="character" w:styleId="CommentReference">
    <w:name w:val="annotation reference"/>
    <w:basedOn w:val="DefaultParagraphFont"/>
    <w:uiPriority w:val="99"/>
    <w:semiHidden/>
    <w:unhideWhenUsed/>
    <w:rsid w:val="00937C72"/>
    <w:rPr>
      <w:sz w:val="16"/>
      <w:szCs w:val="16"/>
    </w:rPr>
  </w:style>
  <w:style w:type="paragraph" w:styleId="CommentText">
    <w:name w:val="annotation text"/>
    <w:basedOn w:val="Normal"/>
    <w:link w:val="CommentTextChar"/>
    <w:uiPriority w:val="99"/>
    <w:semiHidden/>
    <w:unhideWhenUsed/>
    <w:rsid w:val="00937C72"/>
    <w:rPr>
      <w:sz w:val="20"/>
      <w:szCs w:val="20"/>
    </w:rPr>
  </w:style>
  <w:style w:type="character" w:customStyle="1" w:styleId="CommentTextChar">
    <w:name w:val="Comment Text Char"/>
    <w:basedOn w:val="DefaultParagraphFont"/>
    <w:link w:val="CommentText"/>
    <w:uiPriority w:val="99"/>
    <w:semiHidden/>
    <w:rsid w:val="00937C7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7C72"/>
    <w:rPr>
      <w:b/>
      <w:bCs/>
    </w:rPr>
  </w:style>
  <w:style w:type="character" w:customStyle="1" w:styleId="CommentSubjectChar">
    <w:name w:val="Comment Subject Char"/>
    <w:basedOn w:val="CommentTextChar"/>
    <w:link w:val="CommentSubject"/>
    <w:uiPriority w:val="99"/>
    <w:semiHidden/>
    <w:rsid w:val="00937C72"/>
    <w:rPr>
      <w:rFonts w:ascii="Calibri" w:hAnsi="Calibri" w:cs="Calibri"/>
      <w:b/>
      <w:bCs/>
      <w:sz w:val="20"/>
      <w:szCs w:val="20"/>
    </w:rPr>
  </w:style>
  <w:style w:type="paragraph" w:styleId="BalloonText">
    <w:name w:val="Balloon Text"/>
    <w:basedOn w:val="Normal"/>
    <w:link w:val="BalloonTextChar"/>
    <w:uiPriority w:val="99"/>
    <w:semiHidden/>
    <w:unhideWhenUsed/>
    <w:rsid w:val="00937C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2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99B3DD631524983A9DBAE221F9CDB" ma:contentTypeVersion="12" ma:contentTypeDescription="Create a new document." ma:contentTypeScope="" ma:versionID="469339a703f7a9222bbca06ba2e8d74c">
  <xsd:schema xmlns:xsd="http://www.w3.org/2001/XMLSchema" xmlns:xs="http://www.w3.org/2001/XMLSchema" xmlns:p="http://schemas.microsoft.com/office/2006/metadata/properties" xmlns:ns2="b6743747-ed41-4db0-bca6-a86fb85ead6b" xmlns:ns3="4aed9072-acfd-403e-994c-338c7d25a27b" targetNamespace="http://schemas.microsoft.com/office/2006/metadata/properties" ma:root="true" ma:fieldsID="8dc2515117d45973aadfe75875de04d5" ns2:_="" ns3:_="">
    <xsd:import namespace="b6743747-ed41-4db0-bca6-a86fb85ead6b"/>
    <xsd:import namespace="4aed9072-acfd-403e-994c-338c7d25a2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743747-ed41-4db0-bca6-a86fb85ea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ed9072-acfd-403e-994c-338c7d25a2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79C69B-3906-430D-ADC5-F6B641293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743747-ed41-4db0-bca6-a86fb85ead6b"/>
    <ds:schemaRef ds:uri="4aed9072-acfd-403e-994c-338c7d25a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7FE8A-E836-4B52-8583-6F532402C3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75300C-E70C-4E77-8FB1-EC755B8342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Mi-Hwa Saunders</dc:creator>
  <cp:keywords/>
  <dc:description/>
  <cp:lastModifiedBy>Mi-Hwa Saunders</cp:lastModifiedBy>
  <cp:revision>4</cp:revision>
  <dcterms:created xsi:type="dcterms:W3CDTF">2020-05-07T20:54:00Z</dcterms:created>
  <dcterms:modified xsi:type="dcterms:W3CDTF">2020-05-07T20:56:00Z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0x010100C8699B3DD631524983A9DBAE221F9CDB</vt:lpwstr>
  </property>
</Properties>
</file>