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A6CB5" w14:textId="28AE013B" w:rsidR="00B11567" w:rsidRPr="00B11567" w:rsidRDefault="00B11567">
      <w:pPr>
        <w:rPr>
          <w:sz w:val="12"/>
          <w:szCs w:val="12"/>
        </w:rPr>
      </w:pPr>
      <w:bookmarkStart w:id="0" w:name="_GoBack"/>
      <w:bookmarkEnd w:id="0"/>
      <w:r>
        <w:t xml:space="preserve">   </w:t>
      </w:r>
    </w:p>
    <w:p w14:paraId="46F62B2E" w14:textId="2E8C62AC" w:rsidR="00B11567" w:rsidRPr="005127EA" w:rsidRDefault="003F7EE8" w:rsidP="005127EA">
      <w:pPr>
        <w:pStyle w:val="Heading1"/>
        <w:ind w:right="207"/>
        <w:rPr>
          <w:rFonts w:ascii="Arial" w:hAnsi="Arial" w:cs="Arial"/>
          <w:b/>
          <w:color w:val="1F497D" w:themeColor="text2"/>
          <w:sz w:val="36"/>
          <w:szCs w:val="36"/>
        </w:rPr>
      </w:pPr>
      <w:r w:rsidRPr="005127EA">
        <w:rPr>
          <w:rFonts w:ascii="Arial" w:hAnsi="Arial" w:cs="Arial"/>
          <w:b/>
          <w:color w:val="1F497D" w:themeColor="text2"/>
          <w:sz w:val="36"/>
          <w:szCs w:val="36"/>
        </w:rPr>
        <w:t>Sales</w:t>
      </w:r>
      <w:r w:rsidR="005127EA" w:rsidRPr="005127EA">
        <w:rPr>
          <w:rFonts w:ascii="Arial" w:hAnsi="Arial" w:cs="Arial"/>
          <w:b/>
          <w:color w:val="1F497D" w:themeColor="text2"/>
          <w:sz w:val="36"/>
          <w:szCs w:val="36"/>
        </w:rPr>
        <w:t xml:space="preserve"> </w:t>
      </w:r>
      <w:r w:rsidRPr="005127EA">
        <w:rPr>
          <w:rFonts w:ascii="Arial" w:hAnsi="Arial" w:cs="Arial"/>
          <w:b/>
          <w:color w:val="1F497D" w:themeColor="text2"/>
          <w:sz w:val="36"/>
          <w:szCs w:val="36"/>
        </w:rPr>
        <w:t xml:space="preserve">Sheet:  </w:t>
      </w:r>
      <w:r w:rsidR="00321EEF">
        <w:rPr>
          <w:rFonts w:ascii="Arial" w:hAnsi="Arial" w:cs="Arial"/>
          <w:b/>
          <w:color w:val="1F497D" w:themeColor="text2"/>
          <w:sz w:val="36"/>
          <w:szCs w:val="36"/>
        </w:rPr>
        <w:t xml:space="preserve">Selling EMV </w:t>
      </w:r>
      <w:r w:rsidR="00CB6511" w:rsidRPr="005127EA">
        <w:rPr>
          <w:rFonts w:ascii="Arial" w:hAnsi="Arial" w:cs="Arial"/>
          <w:b/>
          <w:color w:val="1F497D" w:themeColor="text2"/>
          <w:sz w:val="36"/>
          <w:szCs w:val="36"/>
        </w:rPr>
        <w:t>to your Merchants.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B11567" w:rsidRPr="008E45BA" w14:paraId="6C519BD2" w14:textId="77777777" w:rsidTr="00DE2244">
        <w:tc>
          <w:tcPr>
            <w:tcW w:w="10170" w:type="dxa"/>
            <w:shd w:val="clear" w:color="auto" w:fill="D9D9D9" w:themeFill="background1" w:themeFillShade="D9"/>
          </w:tcPr>
          <w:p w14:paraId="6CE37021" w14:textId="619FDA25" w:rsidR="00B11567" w:rsidRPr="008E45BA" w:rsidRDefault="00B11567">
            <w:pPr>
              <w:rPr>
                <w:rFonts w:asciiTheme="majorHAnsi" w:hAnsiTheme="majorHAnsi"/>
              </w:rPr>
            </w:pPr>
            <w:r w:rsidRPr="008E45BA">
              <w:rPr>
                <w:rFonts w:asciiTheme="majorHAnsi" w:hAnsiTheme="majorHAnsi"/>
              </w:rPr>
              <w:t>Overview</w:t>
            </w:r>
          </w:p>
        </w:tc>
      </w:tr>
      <w:tr w:rsidR="00B11567" w:rsidRPr="009B14F6" w14:paraId="7917C0F9" w14:textId="77777777" w:rsidTr="00DE2244">
        <w:tc>
          <w:tcPr>
            <w:tcW w:w="10170" w:type="dxa"/>
          </w:tcPr>
          <w:p w14:paraId="646115F7" w14:textId="77777777" w:rsidR="00D16AFF" w:rsidRDefault="00D16AFF" w:rsidP="000527A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EMV </w:t>
            </w:r>
            <w:r w:rsidRPr="00D16AFF">
              <w:rPr>
                <w:rFonts w:asciiTheme="majorHAnsi" w:hAnsiTheme="majorHAnsi"/>
                <w:sz w:val="22"/>
                <w:szCs w:val="22"/>
              </w:rPr>
              <w:t>is a globally accepte</w:t>
            </w:r>
            <w:r>
              <w:rPr>
                <w:rFonts w:asciiTheme="majorHAnsi" w:hAnsiTheme="majorHAnsi"/>
                <w:sz w:val="22"/>
                <w:szCs w:val="22"/>
              </w:rPr>
              <w:t>d smart chip technology payment</w:t>
            </w:r>
            <w:r w:rsidRPr="00D16AFF">
              <w:rPr>
                <w:rFonts w:asciiTheme="majorHAnsi" w:hAnsiTheme="majorHAnsi"/>
                <w:sz w:val="22"/>
                <w:szCs w:val="22"/>
              </w:rPr>
              <w:t xml:space="preserve"> standard established by </w:t>
            </w:r>
            <w:r w:rsidRPr="00072E4B">
              <w:rPr>
                <w:rFonts w:asciiTheme="majorHAnsi" w:hAnsiTheme="majorHAnsi"/>
                <w:sz w:val="22"/>
                <w:szCs w:val="22"/>
                <w:u w:val="single"/>
              </w:rPr>
              <w:t>E</w:t>
            </w:r>
            <w:r w:rsidRPr="00D16AFF">
              <w:rPr>
                <w:rFonts w:asciiTheme="majorHAnsi" w:hAnsiTheme="majorHAnsi"/>
                <w:sz w:val="22"/>
                <w:szCs w:val="22"/>
              </w:rPr>
              <w:t xml:space="preserve">uroCard, </w:t>
            </w:r>
            <w:r w:rsidRPr="00072E4B">
              <w:rPr>
                <w:rFonts w:asciiTheme="majorHAnsi" w:hAnsiTheme="majorHAnsi"/>
                <w:sz w:val="22"/>
                <w:szCs w:val="22"/>
                <w:u w:val="single"/>
              </w:rPr>
              <w:t>M</w:t>
            </w:r>
            <w:r w:rsidRPr="00D16AFF">
              <w:rPr>
                <w:rFonts w:asciiTheme="majorHAnsi" w:hAnsiTheme="majorHAnsi"/>
                <w:sz w:val="22"/>
                <w:szCs w:val="22"/>
              </w:rPr>
              <w:t xml:space="preserve">asterCard and </w:t>
            </w:r>
            <w:r w:rsidRPr="00072E4B">
              <w:rPr>
                <w:rFonts w:asciiTheme="majorHAnsi" w:hAnsiTheme="majorHAnsi"/>
                <w:sz w:val="22"/>
                <w:szCs w:val="22"/>
                <w:u w:val="single"/>
              </w:rPr>
              <w:t>V</w:t>
            </w:r>
            <w:r w:rsidRPr="00D16AFF">
              <w:rPr>
                <w:rFonts w:asciiTheme="majorHAnsi" w:hAnsiTheme="majorHAnsi"/>
                <w:sz w:val="22"/>
                <w:szCs w:val="22"/>
              </w:rPr>
              <w:t>ISA in the early 1990s. EMV cards come with an embedded microprocessor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(chip)</w:t>
            </w:r>
            <w:r w:rsidRPr="00D16AFF">
              <w:rPr>
                <w:rFonts w:asciiTheme="majorHAnsi" w:hAnsiTheme="majorHAnsi"/>
                <w:sz w:val="22"/>
                <w:szCs w:val="22"/>
              </w:rPr>
              <w:t xml:space="preserve"> that provides better transaction security, card authentication and additional application capabilities not possible with traditional magnetic stripe cards.</w:t>
            </w:r>
          </w:p>
          <w:p w14:paraId="1C51934F" w14:textId="7B948456" w:rsidR="000527A7" w:rsidRDefault="00D16AFF" w:rsidP="000527A7">
            <w:pPr>
              <w:rPr>
                <w:rFonts w:asciiTheme="majorHAnsi" w:hAnsiTheme="majorHAnsi"/>
                <w:sz w:val="22"/>
                <w:szCs w:val="22"/>
              </w:rPr>
            </w:pPr>
            <w:r w:rsidRPr="00D16AFF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1E13810C" w14:textId="6B42C3EF" w:rsidR="00D16AFF" w:rsidRPr="00D16AFF" w:rsidRDefault="00D16AFF" w:rsidP="00D16AFF">
            <w:pPr>
              <w:rPr>
                <w:rFonts w:asciiTheme="majorHAnsi" w:hAnsiTheme="majorHAnsi"/>
                <w:sz w:val="22"/>
                <w:szCs w:val="22"/>
              </w:rPr>
            </w:pPr>
            <w:r w:rsidRPr="00D22652">
              <w:rPr>
                <w:rFonts w:asciiTheme="majorHAnsi" w:hAnsiTheme="majorHAnsi"/>
                <w:b/>
                <w:sz w:val="22"/>
                <w:szCs w:val="22"/>
              </w:rPr>
              <w:t>Why EMV?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Pr="00D16AFF">
              <w:rPr>
                <w:rFonts w:asciiTheme="majorHAnsi" w:hAnsiTheme="majorHAnsi"/>
                <w:sz w:val="22"/>
                <w:szCs w:val="22"/>
              </w:rPr>
              <w:t>The migration to EMV technology in the U.S. will help:</w:t>
            </w:r>
          </w:p>
          <w:p w14:paraId="5A1A40EE" w14:textId="1155F86F" w:rsidR="00D16AFF" w:rsidRPr="00D16AFF" w:rsidRDefault="00D16AFF" w:rsidP="00D16AFF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D16AFF">
              <w:rPr>
                <w:rFonts w:asciiTheme="majorHAnsi" w:hAnsiTheme="majorHAnsi"/>
                <w:sz w:val="22"/>
                <w:szCs w:val="22"/>
              </w:rPr>
              <w:t>Ensure that only the rightful card owner can use the chip card, protecting against lost or stolen card fraud</w:t>
            </w:r>
            <w:r w:rsidR="00321EEF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3C39C2CD" w14:textId="2A286A81" w:rsidR="00D16AFF" w:rsidRPr="00D16AFF" w:rsidRDefault="00D16AFF" w:rsidP="00D16AFF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D16AFF">
              <w:rPr>
                <w:rFonts w:asciiTheme="majorHAnsi" w:hAnsiTheme="majorHAnsi"/>
                <w:sz w:val="22"/>
                <w:szCs w:val="22"/>
              </w:rPr>
              <w:t>Protect data on the chip against unauthorized changes, protecting against counterfeit fraud</w:t>
            </w:r>
            <w:r w:rsidR="00321EEF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2E4FBA7A" w14:textId="6B8AA8D5" w:rsidR="000527A7" w:rsidRPr="0070697E" w:rsidRDefault="00D16AFF" w:rsidP="0070697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D16AFF">
              <w:rPr>
                <w:rFonts w:asciiTheme="majorHAnsi" w:hAnsiTheme="majorHAnsi"/>
                <w:sz w:val="22"/>
                <w:szCs w:val="22"/>
              </w:rPr>
              <w:t>Enable U.S. cardholders to use their secure chip payment cards anywhere in the world</w:t>
            </w:r>
            <w:r w:rsidR="00321EEF">
              <w:rPr>
                <w:rFonts w:asciiTheme="majorHAnsi" w:hAnsiTheme="majorHAnsi"/>
                <w:sz w:val="22"/>
                <w:szCs w:val="22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2"/>
              <w:gridCol w:w="3585"/>
            </w:tblGrid>
            <w:tr w:rsidR="00E352C9" w14:paraId="24EADA60" w14:textId="77777777" w:rsidTr="0070697E">
              <w:trPr>
                <w:trHeight w:val="1348"/>
              </w:trPr>
              <w:tc>
                <w:tcPr>
                  <w:tcW w:w="6192" w:type="dxa"/>
                </w:tcPr>
                <w:p w14:paraId="7B854EEE" w14:textId="77777777" w:rsidR="0070697E" w:rsidRDefault="00E352C9" w:rsidP="0066383B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570EDCD9" wp14:editId="30E9C4CF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-2540</wp:posOffset>
                        </wp:positionV>
                        <wp:extent cx="2697480" cy="1152525"/>
                        <wp:effectExtent l="0" t="0" r="7620" b="9525"/>
                        <wp:wrapSquare wrapText="bothSides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88C03C.tmp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7480" cy="115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9BE37B1" w14:textId="77777777" w:rsidR="00E352C9" w:rsidRDefault="0070697E" w:rsidP="0066383B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70697E">
                    <w:rPr>
                      <w:rFonts w:asciiTheme="majorHAnsi" w:hAnsiTheme="majorHAnsi"/>
                      <w:sz w:val="18"/>
                      <w:szCs w:val="18"/>
                    </w:rPr>
                    <w:t xml:space="preserve">The </w:t>
                  </w:r>
                  <w:r w:rsidR="00E352C9" w:rsidRPr="0070697E">
                    <w:rPr>
                      <w:rFonts w:asciiTheme="majorHAnsi" w:hAnsiTheme="majorHAnsi"/>
                      <w:sz w:val="18"/>
                      <w:szCs w:val="18"/>
                    </w:rPr>
                    <w:t>US has 50% more fraud then the rest of the world</w:t>
                  </w:r>
                  <w:r w:rsidRPr="0070697E">
                    <w:rPr>
                      <w:rFonts w:asciiTheme="majorHAnsi" w:hAnsiTheme="majorHAnsi"/>
                      <w:sz w:val="18"/>
                      <w:szCs w:val="18"/>
                    </w:rPr>
                    <w:t xml:space="preserve"> as compared to payment volume.</w:t>
                  </w:r>
                </w:p>
                <w:p w14:paraId="6F11D099" w14:textId="116B8A0C" w:rsidR="005127EA" w:rsidRPr="005127EA" w:rsidRDefault="005127EA" w:rsidP="0066383B">
                  <w:pPr>
                    <w:pStyle w:val="ListParagraph"/>
                    <w:ind w:left="0"/>
                    <w:rPr>
                      <w:rFonts w:asciiTheme="majorHAnsi" w:hAnsiTheme="majorHAnsi"/>
                      <w:i/>
                      <w:sz w:val="12"/>
                      <w:szCs w:val="12"/>
                    </w:rPr>
                  </w:pPr>
                  <w:r w:rsidRPr="005127EA">
                    <w:rPr>
                      <w:rFonts w:asciiTheme="majorHAnsi" w:hAnsiTheme="majorHAnsi"/>
                      <w:i/>
                      <w:sz w:val="12"/>
                      <w:szCs w:val="12"/>
                    </w:rPr>
                    <w:t>(Neilson Report Aug 2013)</w:t>
                  </w:r>
                </w:p>
              </w:tc>
              <w:tc>
                <w:tcPr>
                  <w:tcW w:w="3585" w:type="dxa"/>
                </w:tcPr>
                <w:p w14:paraId="13300F72" w14:textId="4ED166EB" w:rsidR="0070697E" w:rsidRDefault="0070697E" w:rsidP="0070697E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70697E">
                    <w:rPr>
                      <w:rFonts w:asciiTheme="majorHAnsi" w:hAnsiTheme="majorHAnsi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8240" behindDoc="0" locked="0" layoutInCell="1" allowOverlap="1" wp14:anchorId="3856E199" wp14:editId="5266176B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0</wp:posOffset>
                        </wp:positionV>
                        <wp:extent cx="1059180" cy="1120775"/>
                        <wp:effectExtent l="0" t="0" r="7620" b="3175"/>
                        <wp:wrapSquare wrapText="bothSides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8893D4.tmp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180" cy="112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1767F91" w14:textId="77777777" w:rsidR="00E352C9" w:rsidRDefault="0070697E" w:rsidP="005127EA">
                  <w:pPr>
                    <w:pStyle w:val="ListParagraph"/>
                    <w:ind w:left="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0697E">
                    <w:rPr>
                      <w:rFonts w:asciiTheme="majorHAnsi" w:hAnsiTheme="majorHAnsi"/>
                      <w:sz w:val="18"/>
                      <w:szCs w:val="18"/>
                    </w:rPr>
                    <w:t>Estimated 90% of counterfeit card fraud in the US could be eliminated with EMV deployment</w:t>
                  </w:r>
                  <w:r w:rsidRPr="0070697E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</w:p>
                <w:p w14:paraId="582BD72E" w14:textId="7080E7DD" w:rsidR="005127EA" w:rsidRPr="005127EA" w:rsidRDefault="005127EA" w:rsidP="005127EA">
                  <w:pPr>
                    <w:pStyle w:val="ListParagraph"/>
                    <w:ind w:left="0"/>
                    <w:rPr>
                      <w:rFonts w:asciiTheme="majorHAnsi" w:hAnsiTheme="majorHAnsi"/>
                      <w:i/>
                      <w:sz w:val="12"/>
                      <w:szCs w:val="12"/>
                    </w:rPr>
                  </w:pPr>
                  <w:r w:rsidRPr="005127EA">
                    <w:rPr>
                      <w:rFonts w:asciiTheme="majorHAnsi" w:hAnsiTheme="majorHAnsi"/>
                      <w:i/>
                      <w:sz w:val="12"/>
                      <w:szCs w:val="12"/>
                    </w:rPr>
                    <w:t>Aite Group “Card Fraud in the US” Jan 2010</w:t>
                  </w:r>
                </w:p>
              </w:tc>
            </w:tr>
          </w:tbl>
          <w:p w14:paraId="00DEA976" w14:textId="43B1ABB1" w:rsidR="0066383B" w:rsidRPr="0066383B" w:rsidRDefault="0066383B" w:rsidP="0066383B">
            <w:pPr>
              <w:pStyle w:val="List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11567" w:rsidRPr="008E45BA" w14:paraId="4CF2EBE0" w14:textId="77777777" w:rsidTr="00DE2244">
        <w:tc>
          <w:tcPr>
            <w:tcW w:w="10170" w:type="dxa"/>
            <w:shd w:val="clear" w:color="auto" w:fill="D9D9D9" w:themeFill="background1" w:themeFillShade="D9"/>
          </w:tcPr>
          <w:p w14:paraId="1F52F7A3" w14:textId="5AB238C0" w:rsidR="00B11567" w:rsidRPr="008E45BA" w:rsidRDefault="00321EEF" w:rsidP="00321E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EMV </w:t>
            </w:r>
            <w:r w:rsidR="0000447D">
              <w:rPr>
                <w:rFonts w:asciiTheme="majorHAnsi" w:hAnsiTheme="majorHAnsi"/>
              </w:rPr>
              <w:t>Timeline</w:t>
            </w:r>
            <w:r>
              <w:rPr>
                <w:rFonts w:asciiTheme="majorHAnsi" w:hAnsiTheme="majorHAnsi"/>
              </w:rPr>
              <w:t xml:space="preserve"> in the U.S.</w:t>
            </w:r>
          </w:p>
        </w:tc>
      </w:tr>
      <w:tr w:rsidR="00B11567" w:rsidRPr="008E45BA" w14:paraId="0A816DE6" w14:textId="77777777" w:rsidTr="00DE2244">
        <w:tc>
          <w:tcPr>
            <w:tcW w:w="10170" w:type="dxa"/>
          </w:tcPr>
          <w:p w14:paraId="4D1DC7A9" w14:textId="0E6476DF" w:rsidR="0000447D" w:rsidRPr="0000447D" w:rsidRDefault="0000447D" w:rsidP="0070697E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B5BF52" wp14:editId="7111A3C7">
                  <wp:extent cx="5547190" cy="1739537"/>
                  <wp:effectExtent l="0" t="0" r="0" b="0"/>
                  <wp:docPr id="2" name="Picture 2" descr="http://www.paymentscardsandmobile.com/wp-content/uploads/2014/02/Fig-1_-Network-Announced-Migration-Timelin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aymentscardsandmobile.com/wp-content/uploads/2014/02/Fig-1_-Network-Announced-Migration-Timelin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268" cy="174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39C" w:rsidRPr="008E45BA" w14:paraId="600C1A11" w14:textId="77777777" w:rsidTr="00DE2244">
        <w:tc>
          <w:tcPr>
            <w:tcW w:w="10170" w:type="dxa"/>
            <w:shd w:val="clear" w:color="auto" w:fill="D9D9D9" w:themeFill="background1" w:themeFillShade="D9"/>
          </w:tcPr>
          <w:p w14:paraId="30163C17" w14:textId="0237F68B" w:rsidR="00EF339C" w:rsidRPr="008E45BA" w:rsidRDefault="005F1D3E" w:rsidP="006D4E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EMV</w:t>
            </w:r>
            <w:r w:rsidR="00EF339C">
              <w:rPr>
                <w:rFonts w:asciiTheme="majorHAnsi" w:hAnsiTheme="majorHAnsi"/>
              </w:rPr>
              <w:t xml:space="preserve"> </w:t>
            </w:r>
            <w:r w:rsidR="006D4E50">
              <w:rPr>
                <w:rFonts w:asciiTheme="majorHAnsi" w:hAnsiTheme="majorHAnsi"/>
              </w:rPr>
              <w:t>B</w:t>
            </w:r>
            <w:r w:rsidR="00EF339C">
              <w:rPr>
                <w:rFonts w:asciiTheme="majorHAnsi" w:hAnsiTheme="majorHAnsi"/>
              </w:rPr>
              <w:t>enefits</w:t>
            </w:r>
            <w:r w:rsidR="00730C48">
              <w:rPr>
                <w:rFonts w:asciiTheme="majorHAnsi" w:hAnsiTheme="majorHAnsi"/>
              </w:rPr>
              <w:t xml:space="preserve"> for Merchants</w:t>
            </w:r>
          </w:p>
        </w:tc>
      </w:tr>
      <w:tr w:rsidR="00EF339C" w:rsidRPr="007C0F32" w14:paraId="293E5B08" w14:textId="77777777" w:rsidTr="00DE2244">
        <w:tc>
          <w:tcPr>
            <w:tcW w:w="10170" w:type="dxa"/>
          </w:tcPr>
          <w:p w14:paraId="19C3E03C" w14:textId="0A5FA2F8" w:rsidR="002D0937" w:rsidRDefault="002D0937" w:rsidP="00730C4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2D0937">
              <w:rPr>
                <w:rFonts w:asciiTheme="majorHAnsi" w:hAnsiTheme="majorHAnsi"/>
                <w:sz w:val="20"/>
                <w:szCs w:val="20"/>
              </w:rPr>
              <w:t xml:space="preserve">Increases security and fraud protection to reduce </w:t>
            </w:r>
            <w:r w:rsidR="00321EEF">
              <w:rPr>
                <w:rFonts w:asciiTheme="majorHAnsi" w:hAnsiTheme="majorHAnsi"/>
                <w:sz w:val="20"/>
                <w:szCs w:val="20"/>
              </w:rPr>
              <w:t xml:space="preserve">card present </w:t>
            </w:r>
            <w:r w:rsidRPr="002D0937">
              <w:rPr>
                <w:rFonts w:asciiTheme="majorHAnsi" w:hAnsiTheme="majorHAnsi"/>
                <w:sz w:val="20"/>
                <w:szCs w:val="20"/>
              </w:rPr>
              <w:t>fraudulent transactions and charge-backs:</w:t>
            </w:r>
          </w:p>
          <w:p w14:paraId="0BE0805B" w14:textId="0A7E183F" w:rsidR="002D0937" w:rsidRPr="002D0937" w:rsidRDefault="002D0937" w:rsidP="00730C48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2D0937">
              <w:rPr>
                <w:rFonts w:asciiTheme="majorHAnsi" w:hAnsiTheme="majorHAnsi"/>
                <w:sz w:val="20"/>
                <w:szCs w:val="20"/>
              </w:rPr>
              <w:t>Reduces skimming at the point of sale</w:t>
            </w:r>
          </w:p>
          <w:p w14:paraId="3EA8DEC7" w14:textId="77777777" w:rsidR="002D0937" w:rsidRPr="002D0937" w:rsidRDefault="002D0937" w:rsidP="00730C48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2D0937">
              <w:rPr>
                <w:rFonts w:asciiTheme="majorHAnsi" w:hAnsiTheme="majorHAnsi"/>
                <w:sz w:val="20"/>
                <w:szCs w:val="20"/>
              </w:rPr>
              <w:t>Enables increased PIN use for stronger cardholder verification</w:t>
            </w:r>
          </w:p>
          <w:p w14:paraId="6F774937" w14:textId="77777777" w:rsidR="002D0937" w:rsidRPr="002D0937" w:rsidRDefault="002D0937" w:rsidP="00730C48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2D0937">
              <w:rPr>
                <w:rFonts w:asciiTheme="majorHAnsi" w:hAnsiTheme="majorHAnsi"/>
                <w:sz w:val="20"/>
                <w:szCs w:val="20"/>
              </w:rPr>
              <w:t>Helps prevent the use of counterfeit, lost and stolen cards</w:t>
            </w:r>
          </w:p>
          <w:p w14:paraId="6938FC9E" w14:textId="43C59BB5" w:rsidR="0000447D" w:rsidRPr="00730C48" w:rsidRDefault="0000447D" w:rsidP="0000447D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730C48">
              <w:rPr>
                <w:rFonts w:asciiTheme="majorHAnsi" w:hAnsiTheme="majorHAnsi"/>
                <w:sz w:val="20"/>
                <w:szCs w:val="20"/>
              </w:rPr>
              <w:t>Improves customer service</w:t>
            </w:r>
            <w:r w:rsidR="00321EEF">
              <w:rPr>
                <w:rFonts w:asciiTheme="majorHAnsi" w:hAnsiTheme="majorHAnsi"/>
                <w:sz w:val="20"/>
                <w:szCs w:val="20"/>
              </w:rPr>
              <w:t>:</w:t>
            </w:r>
          </w:p>
          <w:p w14:paraId="4A401D34" w14:textId="0EF353D6" w:rsidR="0000447D" w:rsidRPr="005F1D3E" w:rsidRDefault="0000447D" w:rsidP="0000447D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5F1D3E">
              <w:rPr>
                <w:rFonts w:asciiTheme="majorHAnsi" w:hAnsiTheme="majorHAnsi"/>
                <w:sz w:val="20"/>
                <w:szCs w:val="20"/>
              </w:rPr>
              <w:t>Enables PIN transactions for both credit and debit cards, reducing time needed to obtain a signature and the need for authorization referrals</w:t>
            </w:r>
            <w:r w:rsidR="00321EEF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18AD2BA2" w14:textId="11FBBDB7" w:rsidR="0000447D" w:rsidRPr="00730C48" w:rsidRDefault="0000447D" w:rsidP="0000447D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5F1D3E">
              <w:rPr>
                <w:rFonts w:asciiTheme="majorHAnsi" w:hAnsiTheme="majorHAnsi"/>
                <w:sz w:val="20"/>
                <w:szCs w:val="20"/>
              </w:rPr>
              <w:t>Supports contactless transactions which are approximately 53% faster</w:t>
            </w:r>
            <w:r w:rsidR="00DE2244" w:rsidRPr="005127EA">
              <w:rPr>
                <w:rFonts w:asciiTheme="majorHAnsi" w:hAnsiTheme="majorHAnsi"/>
                <w:sz w:val="20"/>
                <w:szCs w:val="20"/>
                <w:vertAlign w:val="superscript"/>
              </w:rPr>
              <w:t>1</w:t>
            </w:r>
            <w:r w:rsidRPr="005F1D3E">
              <w:rPr>
                <w:rFonts w:asciiTheme="majorHAnsi" w:hAnsiTheme="majorHAnsi"/>
                <w:sz w:val="20"/>
                <w:szCs w:val="20"/>
              </w:rPr>
              <w:t xml:space="preserve"> than a traditional magnetic stripe card transaction</w:t>
            </w:r>
            <w:r w:rsidR="00321EEF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0C9EAA8" w14:textId="0B499215" w:rsidR="002D0937" w:rsidRPr="002D0937" w:rsidRDefault="00321EEF" w:rsidP="00730C4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Enables merchants to offer cardholders a secure payment of their choice</w:t>
            </w:r>
            <w:r w:rsidR="002D0937" w:rsidRPr="002D0937">
              <w:rPr>
                <w:rFonts w:asciiTheme="majorHAnsi" w:hAnsiTheme="majorHAnsi"/>
                <w:sz w:val="20"/>
                <w:szCs w:val="20"/>
              </w:rPr>
              <w:t>:</w:t>
            </w:r>
          </w:p>
          <w:p w14:paraId="7D3BFE01" w14:textId="77777777" w:rsidR="002D0937" w:rsidRPr="002D0937" w:rsidRDefault="002D0937" w:rsidP="00730C48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2D0937">
              <w:rPr>
                <w:rFonts w:asciiTheme="majorHAnsi" w:hAnsiTheme="majorHAnsi"/>
                <w:sz w:val="20"/>
                <w:szCs w:val="20"/>
              </w:rPr>
              <w:t>Meet expectations of cardholders who want more secure payment transactions</w:t>
            </w:r>
          </w:p>
          <w:p w14:paraId="17A78266" w14:textId="018C5771" w:rsidR="005F1D3E" w:rsidRDefault="002D0937" w:rsidP="00730C48">
            <w:pPr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2D0937">
              <w:rPr>
                <w:rFonts w:asciiTheme="majorHAnsi" w:hAnsiTheme="majorHAnsi"/>
                <w:sz w:val="20"/>
                <w:szCs w:val="20"/>
              </w:rPr>
              <w:t>Accept foreign cards that are already EMV enabled</w:t>
            </w:r>
          </w:p>
          <w:p w14:paraId="202132C4" w14:textId="178DC049" w:rsidR="00730C48" w:rsidRPr="00730C48" w:rsidRDefault="00730C48" w:rsidP="00730C48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0"/>
                <w:szCs w:val="20"/>
              </w:rPr>
            </w:pPr>
            <w:r w:rsidRPr="00730C48">
              <w:rPr>
                <w:rFonts w:asciiTheme="majorHAnsi" w:hAnsiTheme="majorHAnsi"/>
                <w:sz w:val="20"/>
                <w:szCs w:val="20"/>
              </w:rPr>
              <w:t>Drives innovation in emerging consumer technologies</w:t>
            </w:r>
            <w:r w:rsidR="006D4E50">
              <w:rPr>
                <w:rFonts w:asciiTheme="majorHAnsi" w:hAnsiTheme="majorHAnsi"/>
                <w:sz w:val="20"/>
                <w:szCs w:val="20"/>
              </w:rPr>
              <w:t>:</w:t>
            </w:r>
          </w:p>
          <w:p w14:paraId="34A55ACD" w14:textId="2075F2B1" w:rsidR="00730C48" w:rsidRPr="005F1D3E" w:rsidRDefault="00730C48" w:rsidP="00730C48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5F1D3E">
              <w:rPr>
                <w:rFonts w:asciiTheme="majorHAnsi" w:hAnsiTheme="majorHAnsi"/>
                <w:sz w:val="20"/>
                <w:szCs w:val="20"/>
              </w:rPr>
              <w:t>Chip</w:t>
            </w:r>
            <w:r w:rsidR="006D4E50">
              <w:rPr>
                <w:rFonts w:asciiTheme="majorHAnsi" w:hAnsiTheme="majorHAnsi"/>
                <w:sz w:val="20"/>
                <w:szCs w:val="20"/>
              </w:rPr>
              <w:t>-</w:t>
            </w:r>
            <w:r w:rsidRPr="005F1D3E">
              <w:rPr>
                <w:rFonts w:asciiTheme="majorHAnsi" w:hAnsiTheme="majorHAnsi"/>
                <w:sz w:val="20"/>
                <w:szCs w:val="20"/>
              </w:rPr>
              <w:t>based applications can be embedded into a mobile wallet, enabling consumers to pay via their mobile devices</w:t>
            </w:r>
            <w:r w:rsidR="006D4E50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43D0BC6A" w14:textId="31C5C66C" w:rsidR="00730C48" w:rsidRDefault="00730C48" w:rsidP="005F1D3E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5F1D3E">
              <w:rPr>
                <w:rFonts w:asciiTheme="majorHAnsi" w:hAnsiTheme="majorHAnsi"/>
                <w:sz w:val="20"/>
                <w:szCs w:val="20"/>
              </w:rPr>
              <w:t>Chip</w:t>
            </w:r>
            <w:r w:rsidR="006D4E50">
              <w:rPr>
                <w:rFonts w:asciiTheme="majorHAnsi" w:hAnsiTheme="majorHAnsi"/>
                <w:sz w:val="20"/>
                <w:szCs w:val="20"/>
              </w:rPr>
              <w:t xml:space="preserve"> card</w:t>
            </w:r>
            <w:r w:rsidRPr="005F1D3E">
              <w:rPr>
                <w:rFonts w:asciiTheme="majorHAnsi" w:hAnsiTheme="majorHAnsi"/>
                <w:sz w:val="20"/>
                <w:szCs w:val="20"/>
              </w:rPr>
              <w:t xml:space="preserve"> technology works on the same </w:t>
            </w:r>
            <w:r w:rsidR="00CB6511">
              <w:rPr>
                <w:rFonts w:asciiTheme="majorHAnsi" w:hAnsiTheme="majorHAnsi"/>
                <w:sz w:val="20"/>
                <w:szCs w:val="20"/>
              </w:rPr>
              <w:t>technology</w:t>
            </w:r>
            <w:r w:rsidRPr="005F1D3E">
              <w:rPr>
                <w:rFonts w:asciiTheme="majorHAnsi" w:hAnsiTheme="majorHAnsi"/>
                <w:sz w:val="20"/>
                <w:szCs w:val="20"/>
              </w:rPr>
              <w:t xml:space="preserve"> that enables mobile payments at the POS</w:t>
            </w:r>
          </w:p>
          <w:p w14:paraId="20F9C66F" w14:textId="252447D3" w:rsidR="00EF339C" w:rsidRPr="00EF339C" w:rsidRDefault="00EF339C" w:rsidP="0000447D">
            <w:pPr>
              <w:pStyle w:val="ListParagraph"/>
              <w:ind w:left="144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0059" w:rsidRPr="008E45BA" w14:paraId="4FFD5BF0" w14:textId="77777777" w:rsidTr="00DE2244">
        <w:tc>
          <w:tcPr>
            <w:tcW w:w="10170" w:type="dxa"/>
            <w:shd w:val="clear" w:color="auto" w:fill="D9D9D9" w:themeFill="background1" w:themeFillShade="D9"/>
          </w:tcPr>
          <w:p w14:paraId="5836F90D" w14:textId="6C69D554" w:rsidR="00D00059" w:rsidRPr="008E45BA" w:rsidRDefault="006D4E50" w:rsidP="006D4E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Questions to A</w:t>
            </w:r>
            <w:r w:rsidR="00186642">
              <w:rPr>
                <w:rFonts w:asciiTheme="majorHAnsi" w:hAnsiTheme="majorHAnsi"/>
              </w:rPr>
              <w:t>sk</w:t>
            </w:r>
          </w:p>
        </w:tc>
      </w:tr>
      <w:tr w:rsidR="00D00059" w:rsidRPr="005626AC" w14:paraId="266E78D3" w14:textId="77777777" w:rsidTr="00DE2244">
        <w:tc>
          <w:tcPr>
            <w:tcW w:w="10170" w:type="dxa"/>
          </w:tcPr>
          <w:p w14:paraId="167E311F" w14:textId="3329ED4E" w:rsidR="00FF4CFF" w:rsidRPr="00FF4CFF" w:rsidRDefault="00FF4CFF" w:rsidP="00FF4C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FF4CFF">
              <w:rPr>
                <w:rFonts w:asciiTheme="majorHAnsi" w:hAnsiTheme="majorHAnsi"/>
                <w:b/>
                <w:i/>
                <w:sz w:val="20"/>
                <w:szCs w:val="20"/>
              </w:rPr>
              <w:t>Are you familiar with the new EMV or chip-</w:t>
            </w:r>
            <w:r w:rsidR="006D4E50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based payment </w:t>
            </w:r>
            <w:r w:rsidRPr="00FF4CFF">
              <w:rPr>
                <w:rFonts w:asciiTheme="majorHAnsi" w:hAnsiTheme="majorHAnsi"/>
                <w:b/>
                <w:i/>
                <w:sz w:val="20"/>
                <w:szCs w:val="20"/>
              </w:rPr>
              <w:t>cards?</w:t>
            </w:r>
            <w:r w:rsidR="0066383B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 Have you seen them?</w:t>
            </w:r>
          </w:p>
          <w:p w14:paraId="6509DDDE" w14:textId="54AB165A" w:rsidR="00FF4CFF" w:rsidRDefault="00FF4CFF" w:rsidP="005127EA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391BAB">
              <w:rPr>
                <w:rFonts w:asciiTheme="majorHAnsi" w:hAnsiTheme="majorHAnsi"/>
                <w:sz w:val="20"/>
                <w:szCs w:val="20"/>
              </w:rPr>
              <w:t>EMV cards are the new cards that the major banks and credit card issuers will be sending out to their customers</w:t>
            </w:r>
            <w:r w:rsidR="006D4E50">
              <w:rPr>
                <w:rFonts w:asciiTheme="majorHAnsi" w:hAnsiTheme="majorHAnsi"/>
                <w:sz w:val="20"/>
                <w:szCs w:val="20"/>
              </w:rPr>
              <w:t xml:space="preserve"> in the U.S.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 xml:space="preserve"> A few consumers have already received these new cards, however approximately 100 million EMV cards will be issued in the U</w:t>
            </w:r>
            <w:r w:rsidR="006D4E50">
              <w:rPr>
                <w:rFonts w:asciiTheme="majorHAnsi" w:hAnsiTheme="majorHAnsi"/>
                <w:sz w:val="20"/>
                <w:szCs w:val="20"/>
              </w:rPr>
              <w:t>.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>S</w:t>
            </w:r>
            <w:r w:rsidR="006D4E50">
              <w:rPr>
                <w:rFonts w:asciiTheme="majorHAnsi" w:hAnsiTheme="majorHAnsi"/>
                <w:sz w:val="20"/>
                <w:szCs w:val="20"/>
              </w:rPr>
              <w:t>.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D4E50">
              <w:rPr>
                <w:rFonts w:asciiTheme="majorHAnsi" w:hAnsiTheme="majorHAnsi"/>
                <w:sz w:val="20"/>
                <w:szCs w:val="20"/>
              </w:rPr>
              <w:t>this year.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D4E50">
              <w:rPr>
                <w:rFonts w:asciiTheme="majorHAnsi" w:hAnsiTheme="majorHAnsi"/>
                <w:sz w:val="20"/>
                <w:szCs w:val="20"/>
              </w:rPr>
              <w:t>Y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 xml:space="preserve">ou will definitely see more customers with this type of </w:t>
            </w:r>
            <w:r w:rsidR="003D09A0">
              <w:rPr>
                <w:rFonts w:asciiTheme="majorHAnsi" w:hAnsiTheme="majorHAnsi"/>
                <w:sz w:val="20"/>
                <w:szCs w:val="20"/>
              </w:rPr>
              <w:t xml:space="preserve">payment 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>card very soon. The EMV card contains a gold microchip, which adds an additional layer of security, and will be easily recognizable to you.</w:t>
            </w:r>
          </w:p>
          <w:p w14:paraId="5725686A" w14:textId="77777777" w:rsidR="005127EA" w:rsidRPr="005127EA" w:rsidRDefault="005127EA" w:rsidP="005127EA">
            <w:pPr>
              <w:pStyle w:val="ListParagraph"/>
              <w:rPr>
                <w:rFonts w:asciiTheme="majorHAnsi" w:hAnsiTheme="majorHAnsi"/>
                <w:sz w:val="10"/>
                <w:szCs w:val="10"/>
              </w:rPr>
            </w:pPr>
          </w:p>
          <w:p w14:paraId="46916A7D" w14:textId="1D612498" w:rsidR="00FF4CFF" w:rsidRPr="00FF4CFF" w:rsidRDefault="00FF4CFF" w:rsidP="00FF4C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FF4CFF">
              <w:rPr>
                <w:rFonts w:asciiTheme="majorHAnsi" w:hAnsiTheme="majorHAnsi"/>
                <w:b/>
                <w:i/>
                <w:sz w:val="20"/>
                <w:szCs w:val="20"/>
              </w:rPr>
              <w:t>Is the current terminal you use EMV</w:t>
            </w:r>
            <w:r w:rsidR="003A3AFC">
              <w:rPr>
                <w:rFonts w:asciiTheme="majorHAnsi" w:hAnsiTheme="majorHAnsi"/>
                <w:b/>
                <w:i/>
                <w:sz w:val="20"/>
                <w:szCs w:val="20"/>
              </w:rPr>
              <w:t>-</w:t>
            </w:r>
            <w:r w:rsidRPr="00FF4CFF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enabled?  How is the terminal tha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>t your currently use working</w:t>
            </w:r>
            <w:r w:rsidRPr="00FF4CFF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? </w:t>
            </w:r>
          </w:p>
          <w:p w14:paraId="3D4F4873" w14:textId="12506331" w:rsidR="003F7EE8" w:rsidRDefault="00FF4CFF" w:rsidP="005127EA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391BAB">
              <w:rPr>
                <w:rFonts w:asciiTheme="majorHAnsi" w:hAnsiTheme="majorHAnsi"/>
                <w:sz w:val="20"/>
                <w:szCs w:val="20"/>
              </w:rPr>
              <w:t>We have a range of solutions from easy to use terminals to full functioning POS solutions. Our newest solution, the Clover</w:t>
            </w:r>
            <w:r w:rsidR="00C011B5">
              <w:rPr>
                <w:rFonts w:asciiTheme="majorHAnsi" w:hAnsiTheme="majorHAnsi"/>
                <w:sz w:val="20"/>
                <w:szCs w:val="20"/>
              </w:rPr>
              <w:t>™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 xml:space="preserve"> Station </w:t>
            </w:r>
            <w:r w:rsidR="00391BAB" w:rsidRPr="00391BAB">
              <w:rPr>
                <w:rFonts w:asciiTheme="majorHAnsi" w:hAnsiTheme="majorHAnsi"/>
                <w:sz w:val="20"/>
                <w:szCs w:val="20"/>
              </w:rPr>
              <w:t>is a modern tablet</w:t>
            </w:r>
            <w:r w:rsidR="00C011B5">
              <w:rPr>
                <w:rFonts w:asciiTheme="majorHAnsi" w:hAnsiTheme="majorHAnsi"/>
                <w:sz w:val="20"/>
                <w:szCs w:val="20"/>
              </w:rPr>
              <w:t>-</w:t>
            </w:r>
            <w:r w:rsidR="00391BAB" w:rsidRPr="00391BAB">
              <w:rPr>
                <w:rFonts w:asciiTheme="majorHAnsi" w:hAnsiTheme="majorHAnsi"/>
                <w:sz w:val="20"/>
                <w:szCs w:val="20"/>
              </w:rPr>
              <w:t>based POS that does much more than credit card payments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 xml:space="preserve">. It can manage inventory, employee scheduling, and integrate with your accounting software, </w:t>
            </w:r>
            <w:r w:rsidR="00C011B5">
              <w:rPr>
                <w:rFonts w:asciiTheme="majorHAnsi" w:hAnsiTheme="majorHAnsi"/>
                <w:sz w:val="20"/>
                <w:szCs w:val="20"/>
              </w:rPr>
              <w:t xml:space="preserve">such as </w:t>
            </w:r>
            <w:r w:rsidRPr="00391BAB">
              <w:rPr>
                <w:rFonts w:asciiTheme="majorHAnsi" w:hAnsiTheme="majorHAnsi"/>
                <w:sz w:val="20"/>
                <w:szCs w:val="20"/>
              </w:rPr>
              <w:t>Quick Books and much more.</w:t>
            </w:r>
            <w:r w:rsidR="005127EA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44C15210" w14:textId="77777777" w:rsidR="005127EA" w:rsidRPr="005127EA" w:rsidRDefault="005127EA" w:rsidP="005127EA">
            <w:pPr>
              <w:pStyle w:val="ListParagraph"/>
              <w:rPr>
                <w:rFonts w:asciiTheme="majorHAnsi" w:hAnsiTheme="majorHAnsi"/>
                <w:sz w:val="10"/>
                <w:szCs w:val="10"/>
              </w:rPr>
            </w:pPr>
          </w:p>
          <w:p w14:paraId="2C104043" w14:textId="50265D77" w:rsidR="003F7EE8" w:rsidRPr="00391BAB" w:rsidRDefault="00391BAB" w:rsidP="003F7EE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391BAB">
              <w:rPr>
                <w:rFonts w:asciiTheme="majorHAnsi" w:hAnsiTheme="majorHAnsi"/>
                <w:b/>
                <w:i/>
                <w:sz w:val="20"/>
                <w:szCs w:val="20"/>
              </w:rPr>
              <w:t>Do you want to accept contactless payment</w:t>
            </w:r>
            <w:r w:rsidR="00C011B5">
              <w:rPr>
                <w:rFonts w:asciiTheme="majorHAnsi" w:hAnsiTheme="majorHAnsi"/>
                <w:b/>
                <w:i/>
                <w:sz w:val="20"/>
                <w:szCs w:val="20"/>
              </w:rPr>
              <w:t>s</w:t>
            </w:r>
            <w:r w:rsidR="00CD0CAF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C011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such as </w:t>
            </w:r>
            <w:r w:rsidRPr="00391BAB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Apple Pay</w:t>
            </w:r>
            <w:r w:rsidR="00C011B5">
              <w:rPr>
                <w:rFonts w:asciiTheme="majorHAnsi" w:hAnsiTheme="majorHAnsi"/>
                <w:b/>
                <w:i/>
                <w:sz w:val="20"/>
                <w:szCs w:val="20"/>
              </w:rPr>
              <w:t>™</w:t>
            </w:r>
            <w:r w:rsidRPr="00391BAB">
              <w:rPr>
                <w:rFonts w:asciiTheme="majorHAnsi" w:hAnsiTheme="majorHAnsi"/>
                <w:b/>
                <w:i/>
                <w:sz w:val="20"/>
                <w:szCs w:val="20"/>
              </w:rPr>
              <w:t>?</w:t>
            </w:r>
          </w:p>
          <w:p w14:paraId="4A0EB600" w14:textId="416EBBC5" w:rsidR="003F7EE8" w:rsidRDefault="00391BAB" w:rsidP="005127EA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 w:rsidRPr="00CB6511">
              <w:rPr>
                <w:rFonts w:asciiTheme="majorHAnsi" w:hAnsiTheme="majorHAnsi"/>
                <w:sz w:val="20"/>
                <w:szCs w:val="20"/>
              </w:rPr>
              <w:t>Contactless payments including Apple Pay provide solutions for payment that are 53% faster</w:t>
            </w:r>
            <w:r w:rsidR="005127EA" w:rsidRPr="005127EA">
              <w:rPr>
                <w:rFonts w:asciiTheme="majorHAnsi" w:hAnsiTheme="majorHAnsi"/>
                <w:sz w:val="20"/>
                <w:szCs w:val="20"/>
                <w:vertAlign w:val="superscript"/>
              </w:rPr>
              <w:t>1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 xml:space="preserve"> than traditional magnetic stripe card transactions</w:t>
            </w:r>
            <w:r w:rsidR="00C011B5">
              <w:rPr>
                <w:rFonts w:asciiTheme="majorHAnsi" w:hAnsiTheme="majorHAnsi"/>
                <w:sz w:val="20"/>
                <w:szCs w:val="20"/>
              </w:rPr>
              <w:t>,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 xml:space="preserve"> providing faster checkouts and greater customer satisfaction.  In addition</w:t>
            </w:r>
            <w:r w:rsidR="00C011B5">
              <w:rPr>
                <w:rFonts w:asciiTheme="majorHAnsi" w:hAnsiTheme="majorHAnsi"/>
                <w:sz w:val="20"/>
                <w:szCs w:val="20"/>
              </w:rPr>
              <w:t>,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 xml:space="preserve"> both Apple Pay and EMV </w:t>
            </w:r>
            <w:r w:rsidR="00C011B5">
              <w:rPr>
                <w:rFonts w:asciiTheme="majorHAnsi" w:hAnsiTheme="majorHAnsi"/>
                <w:sz w:val="20"/>
                <w:szCs w:val="20"/>
              </w:rPr>
              <w:t xml:space="preserve">provide 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>an opportunity to drive more innovation to the customer experience by adding emerging technologies to boost loyalty, repeat business</w:t>
            </w:r>
            <w:r w:rsidR="00C011B5">
              <w:rPr>
                <w:rFonts w:asciiTheme="majorHAnsi" w:hAnsiTheme="majorHAnsi"/>
                <w:sz w:val="20"/>
                <w:szCs w:val="20"/>
              </w:rPr>
              <w:t>,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 xml:space="preserve"> and improve customer satisfaction</w:t>
            </w:r>
            <w:r w:rsidR="005127EA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4775FA5E" w14:textId="77777777" w:rsidR="005127EA" w:rsidRPr="005127EA" w:rsidRDefault="005127EA" w:rsidP="005127EA">
            <w:pPr>
              <w:pStyle w:val="ListParagraph"/>
              <w:rPr>
                <w:rFonts w:asciiTheme="majorHAnsi" w:hAnsiTheme="majorHAnsi"/>
                <w:sz w:val="10"/>
                <w:szCs w:val="10"/>
              </w:rPr>
            </w:pPr>
          </w:p>
          <w:p w14:paraId="35B428C6" w14:textId="44E5D309" w:rsidR="003F7EE8" w:rsidRPr="001517F7" w:rsidRDefault="001517F7" w:rsidP="003F7EE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1517F7">
              <w:rPr>
                <w:rFonts w:asciiTheme="majorHAnsi" w:hAnsiTheme="majorHAnsi"/>
                <w:b/>
                <w:i/>
                <w:sz w:val="20"/>
                <w:szCs w:val="20"/>
              </w:rPr>
              <w:t>What is tokenization?</w:t>
            </w:r>
          </w:p>
          <w:p w14:paraId="5B8CF7E3" w14:textId="290DD14E" w:rsidR="003F7EE8" w:rsidRPr="001517F7" w:rsidRDefault="001517F7" w:rsidP="003F7EE8">
            <w:pPr>
              <w:pStyle w:val="ListParagraph"/>
              <w:rPr>
                <w:rFonts w:asciiTheme="majorHAnsi" w:hAnsiTheme="majorHAnsi"/>
                <w:sz w:val="22"/>
                <w:szCs w:val="22"/>
              </w:rPr>
            </w:pPr>
            <w:r w:rsidRPr="00CB6511">
              <w:rPr>
                <w:rFonts w:asciiTheme="majorHAnsi" w:hAnsiTheme="majorHAnsi"/>
                <w:sz w:val="20"/>
                <w:szCs w:val="20"/>
              </w:rPr>
              <w:t xml:space="preserve">Tokenization is a </w:t>
            </w:r>
            <w:r w:rsidR="002C1798">
              <w:rPr>
                <w:rFonts w:asciiTheme="majorHAnsi" w:hAnsiTheme="majorHAnsi"/>
                <w:sz w:val="20"/>
                <w:szCs w:val="20"/>
              </w:rPr>
              <w:t xml:space="preserve">data encryption 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 xml:space="preserve">technology where the </w:t>
            </w:r>
            <w:r w:rsidR="003A47E8" w:rsidRPr="00CB6511">
              <w:rPr>
                <w:rFonts w:asciiTheme="majorHAnsi" w:hAnsiTheme="majorHAnsi"/>
                <w:sz w:val="20"/>
                <w:szCs w:val="20"/>
              </w:rPr>
              <w:t xml:space="preserve">sensitive 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 xml:space="preserve">card </w:t>
            </w:r>
            <w:r w:rsidR="002C1798">
              <w:rPr>
                <w:rFonts w:asciiTheme="majorHAnsi" w:hAnsiTheme="majorHAnsi"/>
                <w:sz w:val="20"/>
                <w:szCs w:val="20"/>
              </w:rPr>
              <w:t xml:space="preserve">data </w:t>
            </w:r>
            <w:r w:rsidRPr="00CB6511">
              <w:rPr>
                <w:rFonts w:asciiTheme="majorHAnsi" w:hAnsiTheme="majorHAnsi"/>
                <w:sz w:val="20"/>
                <w:szCs w:val="20"/>
              </w:rPr>
              <w:t xml:space="preserve">and transaction information </w:t>
            </w:r>
            <w:r w:rsidR="00CD0CAF">
              <w:rPr>
                <w:rFonts w:asciiTheme="majorHAnsi" w:hAnsiTheme="majorHAnsi"/>
                <w:sz w:val="20"/>
                <w:szCs w:val="20"/>
              </w:rPr>
              <w:t xml:space="preserve">are </w:t>
            </w:r>
            <w:r w:rsidR="00CD0CAF" w:rsidRPr="00CB6511">
              <w:rPr>
                <w:rFonts w:asciiTheme="majorHAnsi" w:hAnsiTheme="majorHAnsi"/>
                <w:sz w:val="20"/>
                <w:szCs w:val="20"/>
              </w:rPr>
              <w:t>substituted</w:t>
            </w:r>
            <w:r w:rsidR="003A47E8" w:rsidRPr="00CB6511">
              <w:rPr>
                <w:rFonts w:asciiTheme="majorHAnsi" w:hAnsiTheme="majorHAnsi"/>
                <w:sz w:val="20"/>
                <w:szCs w:val="20"/>
              </w:rPr>
              <w:t xml:space="preserve"> with </w:t>
            </w:r>
            <w:r w:rsidR="002C1798">
              <w:rPr>
                <w:rFonts w:asciiTheme="majorHAnsi" w:hAnsiTheme="majorHAnsi"/>
                <w:sz w:val="20"/>
                <w:szCs w:val="20"/>
              </w:rPr>
              <w:t xml:space="preserve">a </w:t>
            </w:r>
            <w:r w:rsidR="00CD0CAF">
              <w:rPr>
                <w:rFonts w:asciiTheme="majorHAnsi" w:hAnsiTheme="majorHAnsi"/>
                <w:sz w:val="20"/>
                <w:szCs w:val="20"/>
              </w:rPr>
              <w:t xml:space="preserve">random </w:t>
            </w:r>
            <w:r w:rsidR="00CD0CAF" w:rsidRPr="00CB6511">
              <w:rPr>
                <w:rFonts w:asciiTheme="majorHAnsi" w:hAnsiTheme="majorHAnsi"/>
                <w:sz w:val="20"/>
                <w:szCs w:val="20"/>
              </w:rPr>
              <w:t>sequence</w:t>
            </w:r>
            <w:r w:rsidR="002C1798">
              <w:rPr>
                <w:rFonts w:asciiTheme="majorHAnsi" w:hAnsiTheme="majorHAnsi"/>
                <w:sz w:val="20"/>
                <w:szCs w:val="20"/>
              </w:rPr>
              <w:t xml:space="preserve"> of numbers </w:t>
            </w:r>
            <w:r w:rsidR="003A47E8" w:rsidRPr="00CB6511">
              <w:rPr>
                <w:rFonts w:asciiTheme="majorHAnsi" w:hAnsiTheme="majorHAnsi"/>
                <w:sz w:val="20"/>
                <w:szCs w:val="20"/>
              </w:rPr>
              <w:t>(referred to as the Token) that has no intrinsic meaning or value</w:t>
            </w:r>
            <w:r w:rsidR="002C1798">
              <w:rPr>
                <w:rFonts w:asciiTheme="majorHAnsi" w:hAnsiTheme="majorHAnsi"/>
                <w:sz w:val="20"/>
                <w:szCs w:val="20"/>
              </w:rPr>
              <w:t xml:space="preserve"> if stolen or lost</w:t>
            </w:r>
            <w:r w:rsidR="003A47E8" w:rsidRPr="00CB6511">
              <w:rPr>
                <w:rFonts w:asciiTheme="majorHAnsi" w:hAnsiTheme="majorHAnsi"/>
                <w:sz w:val="20"/>
                <w:szCs w:val="20"/>
              </w:rPr>
              <w:t xml:space="preserve">.  If this data is exposed or gets hacked, the token does not provide access to sensitive card or transaction </w:t>
            </w:r>
            <w:r w:rsidR="002C1798">
              <w:rPr>
                <w:rFonts w:asciiTheme="majorHAnsi" w:hAnsiTheme="majorHAnsi"/>
                <w:sz w:val="20"/>
                <w:szCs w:val="20"/>
              </w:rPr>
              <w:t>data</w:t>
            </w:r>
            <w:r w:rsidR="003A47E8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1E7FC327" w14:textId="176622AA" w:rsidR="003F7EE8" w:rsidRPr="002D7B21" w:rsidRDefault="003F7EE8" w:rsidP="00F5534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0059" w:rsidRPr="008E45BA" w14:paraId="0AF2F655" w14:textId="77777777" w:rsidTr="00DE2244">
        <w:tc>
          <w:tcPr>
            <w:tcW w:w="10170" w:type="dxa"/>
            <w:shd w:val="clear" w:color="auto" w:fill="D9D9D9" w:themeFill="background1" w:themeFillShade="D9"/>
          </w:tcPr>
          <w:p w14:paraId="63A6A41E" w14:textId="2D83CD0B" w:rsidR="00D00059" w:rsidRDefault="006F1374" w:rsidP="006F13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Handling </w:t>
            </w:r>
            <w:r w:rsidR="00D00059">
              <w:rPr>
                <w:rFonts w:asciiTheme="majorHAnsi" w:hAnsiTheme="majorHAnsi"/>
              </w:rPr>
              <w:t>Objection</w:t>
            </w:r>
            <w:r>
              <w:rPr>
                <w:rFonts w:asciiTheme="majorHAnsi" w:hAnsiTheme="majorHAnsi"/>
              </w:rPr>
              <w:t>s</w:t>
            </w:r>
          </w:p>
        </w:tc>
      </w:tr>
      <w:tr w:rsidR="00D00059" w:rsidRPr="00095013" w14:paraId="18F7B345" w14:textId="77777777" w:rsidTr="00DE2244">
        <w:tc>
          <w:tcPr>
            <w:tcW w:w="10170" w:type="dxa"/>
          </w:tcPr>
          <w:p w14:paraId="6661EAF1" w14:textId="2945511A" w:rsidR="00D775BA" w:rsidRPr="00D775BA" w:rsidRDefault="00CB6511" w:rsidP="00D775B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I’m a small Merchant;</w:t>
            </w:r>
            <w:r w:rsidR="00382259">
              <w:rPr>
                <w:rFonts w:asciiTheme="majorHAnsi" w:hAnsiTheme="majorHAnsi"/>
                <w:b/>
                <w:sz w:val="20"/>
                <w:szCs w:val="20"/>
              </w:rPr>
              <w:t xml:space="preserve"> I don’t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need to worry about card fraud.</w:t>
            </w:r>
          </w:p>
          <w:p w14:paraId="2B430DAF" w14:textId="69C1C9D0" w:rsidR="00391BAB" w:rsidRDefault="00382259" w:rsidP="003A47E8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382259">
              <w:rPr>
                <w:rFonts w:asciiTheme="majorHAnsi" w:hAnsiTheme="majorHAnsi"/>
                <w:sz w:val="20"/>
                <w:szCs w:val="20"/>
              </w:rPr>
              <w:t xml:space="preserve">As recently published and widely covered card breaches at several large national retailers in the US show, breaches and card fraud are extremely costly and damaging to the </w:t>
            </w:r>
            <w:r w:rsidR="006C4EC6">
              <w:rPr>
                <w:rFonts w:asciiTheme="majorHAnsi" w:hAnsiTheme="majorHAnsi"/>
                <w:sz w:val="20"/>
                <w:szCs w:val="20"/>
              </w:rPr>
              <w:t xml:space="preserve">brand.  For a small business, </w:t>
            </w:r>
            <w:r w:rsidRPr="00382259">
              <w:rPr>
                <w:rFonts w:asciiTheme="majorHAnsi" w:hAnsiTheme="majorHAnsi"/>
                <w:sz w:val="20"/>
                <w:szCs w:val="20"/>
              </w:rPr>
              <w:t xml:space="preserve">an incidence of fraud can be catastrophic.  In addition to minimizing the risk of fraud merchants implementing EMV chip payments in neighboring countries, including Canada and Mexico, have reported a significant decrease in fraudulent transactions.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In addition, </w:t>
            </w:r>
            <w:r w:rsidR="00CB6511">
              <w:rPr>
                <w:rFonts w:asciiTheme="majorHAnsi" w:hAnsiTheme="majorHAnsi"/>
                <w:sz w:val="20"/>
                <w:szCs w:val="20"/>
              </w:rPr>
              <w:t>on</w:t>
            </w:r>
            <w:r w:rsidRPr="00382259">
              <w:rPr>
                <w:rFonts w:asciiTheme="majorHAnsi" w:hAnsiTheme="majorHAnsi"/>
                <w:sz w:val="20"/>
                <w:szCs w:val="20"/>
              </w:rPr>
              <w:t xml:space="preserve"> October 1, 2015, the merchant whose POS system is not EMV-enabled will assume full liability risk for fraudulent card-present transactions when processing chip cards on a non-EMV enabled terminal.  </w:t>
            </w:r>
          </w:p>
          <w:p w14:paraId="0F47C153" w14:textId="0D647D5D" w:rsidR="003F7EE8" w:rsidRPr="00D775BA" w:rsidRDefault="00391BAB" w:rsidP="0038225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My bank or processor has to worry about that, I’m covered.</w:t>
            </w:r>
          </w:p>
          <w:p w14:paraId="76F8397A" w14:textId="5AE3DD73" w:rsidR="00391BAB" w:rsidRPr="00D775BA" w:rsidRDefault="001517F7" w:rsidP="003A47E8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Companies you work with can</w:t>
            </w:r>
            <w:r w:rsidR="003A47E8">
              <w:rPr>
                <w:rFonts w:asciiTheme="majorHAnsi" w:hAnsiTheme="majorHAnsi"/>
                <w:sz w:val="20"/>
                <w:szCs w:val="20"/>
              </w:rPr>
              <w:t xml:space="preserve"> help but it is up to you to become compliant with the EVM </w:t>
            </w:r>
            <w:r w:rsidR="00CB6511">
              <w:rPr>
                <w:rFonts w:asciiTheme="majorHAnsi" w:hAnsiTheme="majorHAnsi"/>
                <w:sz w:val="20"/>
                <w:szCs w:val="20"/>
              </w:rPr>
              <w:t>requirements</w:t>
            </w:r>
            <w:r w:rsidR="003A47E8">
              <w:rPr>
                <w:rFonts w:asciiTheme="majorHAnsi" w:hAnsiTheme="majorHAnsi"/>
                <w:sz w:val="20"/>
                <w:szCs w:val="20"/>
              </w:rPr>
              <w:t xml:space="preserve"> and deadlines. </w:t>
            </w:r>
          </w:p>
          <w:p w14:paraId="4BCABC7A" w14:textId="5DC8C1C3" w:rsidR="003F7EE8" w:rsidRPr="00D775BA" w:rsidRDefault="005127EA" w:rsidP="003F7EE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 don’t take that many payments.</w:t>
            </w:r>
          </w:p>
          <w:p w14:paraId="3BAD634C" w14:textId="2D28D935" w:rsidR="003F7EE8" w:rsidRDefault="003A47E8" w:rsidP="003A47E8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Number or size of payments doesn’t matter.  The Merchant will be liable for any and all </w:t>
            </w:r>
            <w:r w:rsidR="00204EA6">
              <w:rPr>
                <w:rFonts w:asciiTheme="majorHAnsi" w:hAnsiTheme="majorHAnsi"/>
                <w:sz w:val="20"/>
                <w:szCs w:val="20"/>
              </w:rPr>
              <w:t xml:space="preserve">fraudulent </w:t>
            </w:r>
            <w:r>
              <w:rPr>
                <w:rFonts w:asciiTheme="majorHAnsi" w:hAnsiTheme="majorHAnsi"/>
                <w:sz w:val="20"/>
                <w:szCs w:val="20"/>
              </w:rPr>
              <w:t>transactions.</w:t>
            </w:r>
          </w:p>
          <w:p w14:paraId="7B54DD0B" w14:textId="2529F87E" w:rsidR="00CB6511" w:rsidRPr="00D775BA" w:rsidRDefault="00CB6511" w:rsidP="00CB651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Nothing has happened yet.</w:t>
            </w:r>
          </w:p>
          <w:p w14:paraId="32CCF161" w14:textId="103A884B" w:rsidR="00CB6511" w:rsidRPr="00D775BA" w:rsidRDefault="00CB6511" w:rsidP="00CB6511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likelihood of a data breach is greater than you may think and consequences can be catastrophic.  With the move to EMV in Mexico and Canada, more fraud is </w:t>
            </w:r>
            <w:r w:rsidR="00204EA6">
              <w:rPr>
                <w:rFonts w:asciiTheme="majorHAnsi" w:hAnsiTheme="majorHAnsi"/>
                <w:sz w:val="20"/>
                <w:szCs w:val="20"/>
              </w:rPr>
              <w:t xml:space="preserve">migrating to </w:t>
            </w:r>
            <w:r>
              <w:rPr>
                <w:rFonts w:asciiTheme="majorHAnsi" w:hAnsiTheme="majorHAnsi"/>
                <w:sz w:val="20"/>
                <w:szCs w:val="20"/>
              </w:rPr>
              <w:t>the US where EMV has yet to be fully adopted.  As a case study, the Netherlands was a late adopter of EMV in Europe – they saw a 300% increase in fraud rate in 4 years</w:t>
            </w:r>
            <w:r w:rsidR="00DE2244" w:rsidRPr="00DE2244">
              <w:rPr>
                <w:rFonts w:asciiTheme="majorHAnsi" w:hAnsiTheme="majorHAnsi"/>
                <w:sz w:val="20"/>
                <w:szCs w:val="20"/>
                <w:vertAlign w:val="superscript"/>
              </w:rPr>
              <w:t>2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4DE6592B" w14:textId="41CDB41E" w:rsidR="00D00059" w:rsidRPr="00095013" w:rsidRDefault="00D00059" w:rsidP="003F7E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00059" w:rsidRPr="008E45BA" w14:paraId="66CC7A14" w14:textId="77777777" w:rsidTr="00DE2244">
        <w:tc>
          <w:tcPr>
            <w:tcW w:w="10170" w:type="dxa"/>
            <w:shd w:val="clear" w:color="auto" w:fill="D9D9D9" w:themeFill="background1" w:themeFillShade="D9"/>
          </w:tcPr>
          <w:p w14:paraId="71A52013" w14:textId="7D0FD96E" w:rsidR="00D00059" w:rsidRDefault="00D00059" w:rsidP="003A47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Reference </w:t>
            </w:r>
            <w:r w:rsidR="003A47E8">
              <w:rPr>
                <w:rFonts w:asciiTheme="majorHAnsi" w:hAnsiTheme="majorHAnsi"/>
              </w:rPr>
              <w:t>Links</w:t>
            </w:r>
          </w:p>
        </w:tc>
      </w:tr>
      <w:tr w:rsidR="00D00059" w:rsidRPr="008E45BA" w14:paraId="15AD89D4" w14:textId="77777777" w:rsidTr="00DE2244">
        <w:tc>
          <w:tcPr>
            <w:tcW w:w="10170" w:type="dxa"/>
          </w:tcPr>
          <w:p w14:paraId="4344213D" w14:textId="626C79FE" w:rsidR="00D16AFF" w:rsidRDefault="00DE2244" w:rsidP="00DE224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Industry Websites</w:t>
            </w:r>
            <w:r w:rsidR="003A47E8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D16AFF">
              <w:rPr>
                <w:rFonts w:asciiTheme="majorHAnsi" w:hAnsiTheme="majorHAnsi"/>
                <w:sz w:val="20"/>
                <w:szCs w:val="20"/>
              </w:rPr>
              <w:t xml:space="preserve">EMV </w:t>
            </w:r>
            <w:r>
              <w:rPr>
                <w:rFonts w:asciiTheme="majorHAnsi" w:hAnsiTheme="majorHAnsi"/>
                <w:sz w:val="20"/>
                <w:szCs w:val="20"/>
              </w:rPr>
              <w:t>Co</w:t>
            </w:r>
            <w:r w:rsidR="00D16AFF">
              <w:rPr>
                <w:rFonts w:asciiTheme="majorHAnsi" w:hAnsiTheme="majorHAnsi"/>
                <w:sz w:val="20"/>
                <w:szCs w:val="20"/>
              </w:rPr>
              <w:t xml:space="preserve">:  </w:t>
            </w:r>
            <w:hyperlink r:id="rId11" w:history="1">
              <w:r w:rsidR="00D16AFF" w:rsidRPr="00CB6511">
                <w:rPr>
                  <w:rStyle w:val="Hyperlink"/>
                  <w:rFonts w:asciiTheme="majorHAnsi" w:hAnsiTheme="majorHAnsi"/>
                  <w:sz w:val="16"/>
                  <w:szCs w:val="16"/>
                </w:rPr>
                <w:t>http://www.emvco.com/</w:t>
              </w:r>
            </w:hyperlink>
            <w:r w:rsidR="00D16AF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EMV Connection </w:t>
            </w:r>
            <w:hyperlink r:id="rId12" w:history="1">
              <w:r w:rsidRPr="00DE2244">
                <w:rPr>
                  <w:rStyle w:val="Hyperlink"/>
                  <w:rFonts w:asciiTheme="majorHAnsi" w:hAnsiTheme="majorHAnsi"/>
                  <w:sz w:val="16"/>
                  <w:szCs w:val="16"/>
                </w:rPr>
                <w:t>http://www.emv-connection.com/</w:t>
              </w:r>
            </w:hyperlink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5FFC4FF4" w14:textId="5E701618" w:rsidR="00D16AFF" w:rsidRPr="00D16AFF" w:rsidRDefault="003A47E8" w:rsidP="003A47E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Website: </w:t>
            </w:r>
            <w:r w:rsidR="00D16AFF">
              <w:rPr>
                <w:rFonts w:asciiTheme="majorHAnsi" w:hAnsiTheme="majorHAnsi"/>
                <w:sz w:val="20"/>
                <w:szCs w:val="20"/>
              </w:rPr>
              <w:t xml:space="preserve">First Data EMV 101:  </w:t>
            </w:r>
            <w:hyperlink r:id="rId13" w:history="1">
              <w:r w:rsidR="00D16AFF" w:rsidRPr="00CB6511">
                <w:rPr>
                  <w:rStyle w:val="Hyperlink"/>
                  <w:rFonts w:asciiTheme="majorHAnsi" w:hAnsiTheme="majorHAnsi"/>
                  <w:sz w:val="16"/>
                  <w:szCs w:val="16"/>
                </w:rPr>
                <w:t>http://www.firstdata.com/emv/emv-101.html</w:t>
              </w:r>
            </w:hyperlink>
            <w:r w:rsidR="00D16AFF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0A82F116" w14:textId="7690E780" w:rsidR="00667361" w:rsidRDefault="003A47E8" w:rsidP="003A47E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White</w:t>
            </w:r>
            <w:r w:rsidR="00DE224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Paper: </w:t>
            </w:r>
            <w:r w:rsidR="00B349B2">
              <w:rPr>
                <w:rFonts w:asciiTheme="majorHAnsi" w:hAnsiTheme="majorHAnsi"/>
                <w:sz w:val="20"/>
                <w:szCs w:val="20"/>
              </w:rPr>
              <w:t xml:space="preserve">EMV Best Practices:  </w:t>
            </w:r>
            <w:hyperlink r:id="rId14" w:history="1">
              <w:r w:rsidR="00B349B2" w:rsidRPr="00CB6511">
                <w:rPr>
                  <w:rStyle w:val="Hyperlink"/>
                  <w:rFonts w:asciiTheme="majorHAnsi" w:hAnsiTheme="majorHAnsi"/>
                  <w:sz w:val="16"/>
                  <w:szCs w:val="16"/>
                </w:rPr>
                <w:t>http://www.firstdata.com/downloads/thought-leadership/2756-EMV-Best-Practices-WP.pdf</w:t>
              </w:r>
            </w:hyperlink>
          </w:p>
          <w:p w14:paraId="203897F7" w14:textId="300E1EB9" w:rsidR="00B349B2" w:rsidRPr="00CB6511" w:rsidRDefault="003A47E8" w:rsidP="003A47E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White</w:t>
            </w:r>
            <w:r w:rsidR="00DE224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Paper: </w:t>
            </w:r>
            <w:r w:rsidR="00B349B2">
              <w:rPr>
                <w:rFonts w:asciiTheme="majorHAnsi" w:hAnsiTheme="majorHAnsi"/>
                <w:sz w:val="20"/>
                <w:szCs w:val="20"/>
              </w:rPr>
              <w:t>What Merchants need to know</w:t>
            </w:r>
            <w:r w:rsidR="00B349B2" w:rsidRPr="00CB6511">
              <w:rPr>
                <w:rFonts w:asciiTheme="majorHAnsi" w:hAnsiTheme="majorHAnsi"/>
                <w:sz w:val="14"/>
                <w:szCs w:val="14"/>
              </w:rPr>
              <w:t xml:space="preserve">:  </w:t>
            </w:r>
            <w:hyperlink r:id="rId15" w:history="1">
              <w:r w:rsidR="00B349B2" w:rsidRPr="00CB6511">
                <w:rPr>
                  <w:rStyle w:val="Hyperlink"/>
                  <w:rFonts w:asciiTheme="majorHAnsi" w:hAnsiTheme="majorHAnsi"/>
                  <w:sz w:val="14"/>
                  <w:szCs w:val="14"/>
                </w:rPr>
                <w:t>http://www.firstdata.com/downloads/thought-leadership/EMV-Market-Insight-Merchant.pdf</w:t>
              </w:r>
            </w:hyperlink>
          </w:p>
          <w:p w14:paraId="758BF7C7" w14:textId="772F6EDD" w:rsidR="00872DB9" w:rsidRPr="003A47E8" w:rsidRDefault="00B349B2" w:rsidP="003A47E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Video:</w:t>
            </w:r>
            <w:r w:rsidR="003A47E8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hyperlink r:id="rId16" w:history="1">
              <w:r w:rsidRPr="003A47E8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How does EMV Work?</w:t>
              </w:r>
            </w:hyperlink>
          </w:p>
        </w:tc>
      </w:tr>
      <w:tr w:rsidR="00D00059" w:rsidRPr="008E45BA" w14:paraId="3B4E9748" w14:textId="77777777" w:rsidTr="00DE2244">
        <w:tc>
          <w:tcPr>
            <w:tcW w:w="10170" w:type="dxa"/>
          </w:tcPr>
          <w:p w14:paraId="5395F7C1" w14:textId="51382FFF" w:rsidR="00D00059" w:rsidRPr="00D775BA" w:rsidRDefault="00D00059" w:rsidP="00D775B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41E74587" w14:textId="4F08E382" w:rsidR="007C0F32" w:rsidRDefault="005127EA" w:rsidP="005127EA">
      <w:pPr>
        <w:rPr>
          <w:rFonts w:asciiTheme="majorHAnsi" w:hAnsiTheme="majorHAnsi"/>
          <w:sz w:val="12"/>
          <w:szCs w:val="12"/>
        </w:rPr>
      </w:pPr>
      <w:r w:rsidRPr="005127EA">
        <w:rPr>
          <w:rFonts w:asciiTheme="majorHAnsi" w:hAnsiTheme="majorHAnsi"/>
          <w:sz w:val="12"/>
          <w:szCs w:val="12"/>
        </w:rPr>
        <w:t xml:space="preserve">1. EMVco, LLC, “About EMV”, </w:t>
      </w:r>
      <w:hyperlink r:id="rId17" w:history="1">
        <w:r w:rsidRPr="00C264A6">
          <w:rPr>
            <w:rStyle w:val="Hyperlink"/>
            <w:rFonts w:asciiTheme="majorHAnsi" w:hAnsiTheme="majorHAnsi"/>
            <w:sz w:val="12"/>
            <w:szCs w:val="12"/>
          </w:rPr>
          <w:t>http://www.emvco.com/about_emv.aspx</w:t>
        </w:r>
      </w:hyperlink>
    </w:p>
    <w:p w14:paraId="69F0D906" w14:textId="728E90D6" w:rsidR="005127EA" w:rsidRPr="005127EA" w:rsidRDefault="005127EA" w:rsidP="005127EA">
      <w:pPr>
        <w:rPr>
          <w:rFonts w:asciiTheme="majorHAnsi" w:hAnsiTheme="majorHAnsi"/>
          <w:sz w:val="12"/>
          <w:szCs w:val="12"/>
        </w:rPr>
      </w:pPr>
      <w:r>
        <w:rPr>
          <w:rFonts w:asciiTheme="majorHAnsi" w:hAnsiTheme="majorHAnsi"/>
          <w:sz w:val="12"/>
          <w:szCs w:val="12"/>
        </w:rPr>
        <w:t xml:space="preserve">2.  </w:t>
      </w:r>
      <w:r w:rsidRPr="005127EA">
        <w:rPr>
          <w:rFonts w:asciiTheme="majorHAnsi" w:hAnsiTheme="majorHAnsi"/>
          <w:sz w:val="12"/>
          <w:szCs w:val="12"/>
        </w:rPr>
        <w:t>“Chip-and-PIN: Success and Challenges in Reducing Fraud”, King, Douglas, Retail Payments Risk Forum, January 2012</w:t>
      </w:r>
    </w:p>
    <w:sectPr w:rsidR="005127EA" w:rsidRPr="005127EA" w:rsidSect="005127EA">
      <w:headerReference w:type="default" r:id="rId18"/>
      <w:footerReference w:type="default" r:id="rId19"/>
      <w:pgSz w:w="12240" w:h="15840"/>
      <w:pgMar w:top="1054" w:right="720" w:bottom="720" w:left="720" w:header="288" w:footer="3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2D1EA" w14:textId="77777777" w:rsidR="00516ACC" w:rsidRDefault="00516ACC" w:rsidP="00B11567">
      <w:r>
        <w:separator/>
      </w:r>
    </w:p>
  </w:endnote>
  <w:endnote w:type="continuationSeparator" w:id="0">
    <w:p w14:paraId="63F57069" w14:textId="77777777" w:rsidR="00516ACC" w:rsidRDefault="00516ACC" w:rsidP="00B1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860CE" w14:textId="11015A6C" w:rsidR="005127EA" w:rsidRDefault="005127EA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firstdata.com</w:t>
    </w:r>
  </w:p>
  <w:p w14:paraId="35E69FF2" w14:textId="77777777" w:rsidR="005127EA" w:rsidRDefault="005127EA">
    <w:pPr>
      <w:pStyle w:val="Footer"/>
      <w:rPr>
        <w:rFonts w:ascii="Arial" w:hAnsi="Arial" w:cs="Arial"/>
        <w:sz w:val="14"/>
        <w:szCs w:val="14"/>
      </w:rPr>
    </w:pPr>
  </w:p>
  <w:p w14:paraId="142236A4" w14:textId="4019AF46" w:rsidR="005127EA" w:rsidRPr="005127EA" w:rsidRDefault="005127EA">
    <w:pPr>
      <w:pStyle w:val="Footer"/>
      <w:rPr>
        <w:rFonts w:ascii="Arial" w:hAnsi="Arial" w:cs="Arial"/>
        <w:sz w:val="14"/>
        <w:szCs w:val="14"/>
      </w:rPr>
    </w:pPr>
    <w:r w:rsidRPr="005127EA">
      <w:rPr>
        <w:rFonts w:ascii="Arial" w:hAnsi="Arial" w:cs="Arial"/>
        <w:sz w:val="14"/>
        <w:szCs w:val="14"/>
      </w:rPr>
      <w:t>© 2015 First Data Corporation.  All rights reserved.  All trademarks, service marks and trade names referenced in this material are property of their respective owners.</w:t>
    </w:r>
  </w:p>
  <w:p w14:paraId="375BDE4E" w14:textId="77777777" w:rsidR="005127EA" w:rsidRDefault="005127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70A14" w14:textId="77777777" w:rsidR="00516ACC" w:rsidRDefault="00516ACC" w:rsidP="00B11567">
      <w:r>
        <w:separator/>
      </w:r>
    </w:p>
  </w:footnote>
  <w:footnote w:type="continuationSeparator" w:id="0">
    <w:p w14:paraId="7C837DFE" w14:textId="77777777" w:rsidR="00516ACC" w:rsidRDefault="00516ACC" w:rsidP="00B11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502FB" w14:textId="77777777" w:rsidR="005127EA" w:rsidRDefault="005127EA" w:rsidP="005127EA">
    <w:pPr>
      <w:pStyle w:val="Header"/>
      <w:jc w:val="right"/>
    </w:pPr>
  </w:p>
  <w:p w14:paraId="48F99DD5" w14:textId="7AF2C4FB" w:rsidR="00927780" w:rsidRDefault="003F7EE8" w:rsidP="005127EA">
    <w:pPr>
      <w:pStyle w:val="Header"/>
      <w:jc w:val="right"/>
    </w:pPr>
    <w:r>
      <w:rPr>
        <w:noProof/>
      </w:rPr>
      <w:drawing>
        <wp:inline distT="0" distB="0" distL="0" distR="0" wp14:anchorId="1C617833" wp14:editId="477EF0A1">
          <wp:extent cx="1623060" cy="560693"/>
          <wp:effectExtent l="0" t="0" r="0" b="0"/>
          <wp:docPr id="1" name="Picture 1" descr="http://upload.wikimedia.org/wikipedia/en/6/63/FirstData_Logo_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en/6/63/FirstData_Logo_200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5606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B5"/>
    <w:multiLevelType w:val="hybridMultilevel"/>
    <w:tmpl w:val="CEC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64E1F"/>
    <w:multiLevelType w:val="hybridMultilevel"/>
    <w:tmpl w:val="996EADD4"/>
    <w:lvl w:ilvl="0" w:tplc="465EE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47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A3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E6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CF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0F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4D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09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42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3B3BDB"/>
    <w:multiLevelType w:val="hybridMultilevel"/>
    <w:tmpl w:val="F8D8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175A2"/>
    <w:multiLevelType w:val="hybridMultilevel"/>
    <w:tmpl w:val="142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1C82"/>
    <w:multiLevelType w:val="hybridMultilevel"/>
    <w:tmpl w:val="A2E8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F5920"/>
    <w:multiLevelType w:val="hybridMultilevel"/>
    <w:tmpl w:val="B43C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F4A2A"/>
    <w:multiLevelType w:val="hybridMultilevel"/>
    <w:tmpl w:val="DA0C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57F80"/>
    <w:multiLevelType w:val="hybridMultilevel"/>
    <w:tmpl w:val="56C8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C7A30"/>
    <w:multiLevelType w:val="hybridMultilevel"/>
    <w:tmpl w:val="8E340102"/>
    <w:lvl w:ilvl="0" w:tplc="E40AE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2ED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41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67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C6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A8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AE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4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C1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BF43DDF"/>
    <w:multiLevelType w:val="hybridMultilevel"/>
    <w:tmpl w:val="B306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C7D"/>
    <w:multiLevelType w:val="hybridMultilevel"/>
    <w:tmpl w:val="C8FE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B4D83"/>
    <w:multiLevelType w:val="hybridMultilevel"/>
    <w:tmpl w:val="A56A6A7C"/>
    <w:lvl w:ilvl="0" w:tplc="CF50AC40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464F77DF"/>
    <w:multiLevelType w:val="hybridMultilevel"/>
    <w:tmpl w:val="AB94D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C419C"/>
    <w:multiLevelType w:val="hybridMultilevel"/>
    <w:tmpl w:val="54D4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73C71"/>
    <w:multiLevelType w:val="hybridMultilevel"/>
    <w:tmpl w:val="05F6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07D52"/>
    <w:multiLevelType w:val="hybridMultilevel"/>
    <w:tmpl w:val="E90E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C5370"/>
    <w:multiLevelType w:val="hybridMultilevel"/>
    <w:tmpl w:val="EEC6B400"/>
    <w:lvl w:ilvl="0" w:tplc="95DEEFE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10A4B"/>
    <w:multiLevelType w:val="hybridMultilevel"/>
    <w:tmpl w:val="25E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36C0F"/>
    <w:multiLevelType w:val="hybridMultilevel"/>
    <w:tmpl w:val="9370A9FA"/>
    <w:lvl w:ilvl="0" w:tplc="F446A3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8068F0"/>
    <w:multiLevelType w:val="hybridMultilevel"/>
    <w:tmpl w:val="2622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D6A26"/>
    <w:multiLevelType w:val="hybridMultilevel"/>
    <w:tmpl w:val="236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2694B"/>
    <w:multiLevelType w:val="hybridMultilevel"/>
    <w:tmpl w:val="426E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2002A6"/>
    <w:multiLevelType w:val="hybridMultilevel"/>
    <w:tmpl w:val="6F76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04E0E"/>
    <w:multiLevelType w:val="hybridMultilevel"/>
    <w:tmpl w:val="77EC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0"/>
  </w:num>
  <w:num w:numId="4">
    <w:abstractNumId w:val="5"/>
  </w:num>
  <w:num w:numId="5">
    <w:abstractNumId w:val="10"/>
  </w:num>
  <w:num w:numId="6">
    <w:abstractNumId w:val="2"/>
  </w:num>
  <w:num w:numId="7">
    <w:abstractNumId w:val="17"/>
  </w:num>
  <w:num w:numId="8">
    <w:abstractNumId w:val="0"/>
  </w:num>
  <w:num w:numId="9">
    <w:abstractNumId w:val="7"/>
  </w:num>
  <w:num w:numId="10">
    <w:abstractNumId w:val="21"/>
  </w:num>
  <w:num w:numId="11">
    <w:abstractNumId w:val="18"/>
  </w:num>
  <w:num w:numId="12">
    <w:abstractNumId w:val="8"/>
  </w:num>
  <w:num w:numId="13">
    <w:abstractNumId w:val="1"/>
  </w:num>
  <w:num w:numId="14">
    <w:abstractNumId w:val="16"/>
  </w:num>
  <w:num w:numId="15">
    <w:abstractNumId w:val="12"/>
  </w:num>
  <w:num w:numId="16">
    <w:abstractNumId w:val="11"/>
  </w:num>
  <w:num w:numId="17">
    <w:abstractNumId w:val="6"/>
  </w:num>
  <w:num w:numId="18">
    <w:abstractNumId w:val="4"/>
  </w:num>
  <w:num w:numId="19">
    <w:abstractNumId w:val="15"/>
  </w:num>
  <w:num w:numId="20">
    <w:abstractNumId w:val="14"/>
  </w:num>
  <w:num w:numId="21">
    <w:abstractNumId w:val="19"/>
  </w:num>
  <w:num w:numId="22">
    <w:abstractNumId w:val="23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C8"/>
    <w:rsid w:val="0000447D"/>
    <w:rsid w:val="00006897"/>
    <w:rsid w:val="00016D3A"/>
    <w:rsid w:val="00050D7F"/>
    <w:rsid w:val="000527A7"/>
    <w:rsid w:val="00072E4B"/>
    <w:rsid w:val="00074F79"/>
    <w:rsid w:val="00094590"/>
    <w:rsid w:val="00095013"/>
    <w:rsid w:val="000C5759"/>
    <w:rsid w:val="000C5C88"/>
    <w:rsid w:val="001211D1"/>
    <w:rsid w:val="001517F7"/>
    <w:rsid w:val="00186642"/>
    <w:rsid w:val="001C264E"/>
    <w:rsid w:val="001F120D"/>
    <w:rsid w:val="00204EA6"/>
    <w:rsid w:val="00221619"/>
    <w:rsid w:val="00231713"/>
    <w:rsid w:val="002832AB"/>
    <w:rsid w:val="0029374A"/>
    <w:rsid w:val="002C1798"/>
    <w:rsid w:val="002D0937"/>
    <w:rsid w:val="002D122A"/>
    <w:rsid w:val="002D7B21"/>
    <w:rsid w:val="002F19C6"/>
    <w:rsid w:val="003030E6"/>
    <w:rsid w:val="00321EEF"/>
    <w:rsid w:val="0036411E"/>
    <w:rsid w:val="00382259"/>
    <w:rsid w:val="00391BAB"/>
    <w:rsid w:val="003A3AFC"/>
    <w:rsid w:val="003A47E8"/>
    <w:rsid w:val="003D09A0"/>
    <w:rsid w:val="003D58A6"/>
    <w:rsid w:val="003F64F3"/>
    <w:rsid w:val="003F7EE8"/>
    <w:rsid w:val="004003A3"/>
    <w:rsid w:val="00401894"/>
    <w:rsid w:val="00407452"/>
    <w:rsid w:val="004218E2"/>
    <w:rsid w:val="004C2CFD"/>
    <w:rsid w:val="005127EA"/>
    <w:rsid w:val="00516ACC"/>
    <w:rsid w:val="00517CC5"/>
    <w:rsid w:val="0053512B"/>
    <w:rsid w:val="005626AC"/>
    <w:rsid w:val="00584B7C"/>
    <w:rsid w:val="005A03C3"/>
    <w:rsid w:val="005F1D3E"/>
    <w:rsid w:val="0064202B"/>
    <w:rsid w:val="0066383B"/>
    <w:rsid w:val="00667361"/>
    <w:rsid w:val="006C4EC6"/>
    <w:rsid w:val="006D4E50"/>
    <w:rsid w:val="006D5F4E"/>
    <w:rsid w:val="006E4300"/>
    <w:rsid w:val="006F1374"/>
    <w:rsid w:val="006F1E89"/>
    <w:rsid w:val="00704453"/>
    <w:rsid w:val="007047A3"/>
    <w:rsid w:val="0070697E"/>
    <w:rsid w:val="00712AD8"/>
    <w:rsid w:val="00730C48"/>
    <w:rsid w:val="00756415"/>
    <w:rsid w:val="0079467E"/>
    <w:rsid w:val="007A0235"/>
    <w:rsid w:val="007C0F32"/>
    <w:rsid w:val="00850A92"/>
    <w:rsid w:val="008727A9"/>
    <w:rsid w:val="00872DB9"/>
    <w:rsid w:val="008A6BDC"/>
    <w:rsid w:val="008E423C"/>
    <w:rsid w:val="008E45BA"/>
    <w:rsid w:val="009006BA"/>
    <w:rsid w:val="009232E1"/>
    <w:rsid w:val="00927780"/>
    <w:rsid w:val="00973269"/>
    <w:rsid w:val="009A3164"/>
    <w:rsid w:val="009B0D3F"/>
    <w:rsid w:val="009B14F6"/>
    <w:rsid w:val="009B262C"/>
    <w:rsid w:val="009D18D6"/>
    <w:rsid w:val="00A348E6"/>
    <w:rsid w:val="00A81078"/>
    <w:rsid w:val="00A843AE"/>
    <w:rsid w:val="00A952D7"/>
    <w:rsid w:val="00A9764B"/>
    <w:rsid w:val="00AA5893"/>
    <w:rsid w:val="00AD6E82"/>
    <w:rsid w:val="00AD79B0"/>
    <w:rsid w:val="00AE2869"/>
    <w:rsid w:val="00B11567"/>
    <w:rsid w:val="00B349B2"/>
    <w:rsid w:val="00B64E87"/>
    <w:rsid w:val="00B934D9"/>
    <w:rsid w:val="00C011B5"/>
    <w:rsid w:val="00C041C8"/>
    <w:rsid w:val="00C61DB2"/>
    <w:rsid w:val="00C8775A"/>
    <w:rsid w:val="00CB6511"/>
    <w:rsid w:val="00CC0EE1"/>
    <w:rsid w:val="00CD0CAF"/>
    <w:rsid w:val="00D00059"/>
    <w:rsid w:val="00D16AFF"/>
    <w:rsid w:val="00D22652"/>
    <w:rsid w:val="00D27264"/>
    <w:rsid w:val="00D775BA"/>
    <w:rsid w:val="00DC6DAB"/>
    <w:rsid w:val="00DD1E7A"/>
    <w:rsid w:val="00DE2244"/>
    <w:rsid w:val="00DE3B15"/>
    <w:rsid w:val="00E05C48"/>
    <w:rsid w:val="00E352C9"/>
    <w:rsid w:val="00E44460"/>
    <w:rsid w:val="00EC2D8D"/>
    <w:rsid w:val="00EF339C"/>
    <w:rsid w:val="00F5534B"/>
    <w:rsid w:val="00FA1179"/>
    <w:rsid w:val="00FA511C"/>
    <w:rsid w:val="00FD2D08"/>
    <w:rsid w:val="00FE0DBD"/>
    <w:rsid w:val="00FE59F9"/>
    <w:rsid w:val="00FF4CFF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0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EA"/>
    <w:pPr>
      <w:keepNext/>
      <w:keepLines/>
      <w:spacing w:before="240" w:after="60" w:line="276" w:lineRule="auto"/>
      <w:outlineLvl w:val="0"/>
    </w:pPr>
    <w:rPr>
      <w:rFonts w:asciiTheme="majorHAnsi" w:eastAsiaTheme="majorEastAsia" w:hAnsiTheme="majorHAnsi" w:cstheme="majorBidi"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567"/>
  </w:style>
  <w:style w:type="paragraph" w:styleId="Footer">
    <w:name w:val="footer"/>
    <w:basedOn w:val="Normal"/>
    <w:link w:val="FooterChar"/>
    <w:uiPriority w:val="99"/>
    <w:unhideWhenUsed/>
    <w:rsid w:val="00B11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567"/>
  </w:style>
  <w:style w:type="paragraph" w:styleId="BalloonText">
    <w:name w:val="Balloon Text"/>
    <w:basedOn w:val="Normal"/>
    <w:link w:val="BalloonTextChar"/>
    <w:uiPriority w:val="99"/>
    <w:semiHidden/>
    <w:unhideWhenUsed/>
    <w:rsid w:val="00B1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1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1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7EA"/>
    <w:rPr>
      <w:rFonts w:asciiTheme="majorHAnsi" w:eastAsiaTheme="majorEastAsia" w:hAnsiTheme="majorHAnsi" w:cstheme="majorBidi"/>
      <w:color w:val="4F81BD" w:themeColor="accent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EA"/>
    <w:pPr>
      <w:keepNext/>
      <w:keepLines/>
      <w:spacing w:before="240" w:after="60" w:line="276" w:lineRule="auto"/>
      <w:outlineLvl w:val="0"/>
    </w:pPr>
    <w:rPr>
      <w:rFonts w:asciiTheme="majorHAnsi" w:eastAsiaTheme="majorEastAsia" w:hAnsiTheme="majorHAnsi" w:cstheme="majorBidi"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567"/>
  </w:style>
  <w:style w:type="paragraph" w:styleId="Footer">
    <w:name w:val="footer"/>
    <w:basedOn w:val="Normal"/>
    <w:link w:val="FooterChar"/>
    <w:uiPriority w:val="99"/>
    <w:unhideWhenUsed/>
    <w:rsid w:val="00B11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567"/>
  </w:style>
  <w:style w:type="paragraph" w:styleId="BalloonText">
    <w:name w:val="Balloon Text"/>
    <w:basedOn w:val="Normal"/>
    <w:link w:val="BalloonTextChar"/>
    <w:uiPriority w:val="99"/>
    <w:semiHidden/>
    <w:unhideWhenUsed/>
    <w:rsid w:val="00B1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1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1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7EA"/>
    <w:rPr>
      <w:rFonts w:asciiTheme="majorHAnsi" w:eastAsiaTheme="majorEastAsia" w:hAnsiTheme="majorHAnsi" w:cstheme="majorBidi"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://www.firstdata.com/emv/emv-101.html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mv-connection.com/" TargetMode="External"/><Relationship Id="rId17" Type="http://schemas.openxmlformats.org/officeDocument/2006/relationships/hyperlink" Target="http://www.emvco.com/about_emv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video.firstdata.com/services/player/bcpid1614194986001?bckey=AQ~~,AAAA2uzqPsk~,x6biOaTywG8UAMLYQ5oKG_zusiCGVnCg&amp;bctid=22214173210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mvc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irstdata.com/downloads/thought-leadership/EMV-Market-Insight-Merchant.pdf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://www.firstdata.com/downloads/thought-leadership/2756-EMV-Best-Practices-WP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Alfresco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Tong</dc:creator>
  <cp:lastModifiedBy>Gary</cp:lastModifiedBy>
  <cp:revision>2</cp:revision>
  <dcterms:created xsi:type="dcterms:W3CDTF">2015-02-16T16:45:00Z</dcterms:created>
  <dcterms:modified xsi:type="dcterms:W3CDTF">2015-02-16T16:45:00Z</dcterms:modified>
</cp:coreProperties>
</file>