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xml" PartName="/customXML/item2.xml"/>
  <Override ContentType="application/vnd.openxmlformats-officedocument.customXmlProperties+xml" PartName="/customXML/itemProps2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084923" cy="1179700"/>
            <wp:effectExtent b="0" l="0" r="0" t="0"/>
            <wp:docPr descr="Escola Britânica de Artes Criativas" id="6" name="image2.png"/>
            <a:graphic>
              <a:graphicData uri="http://schemas.openxmlformats.org/drawingml/2006/picture">
                <pic:pic>
                  <pic:nvPicPr>
                    <pic:cNvPr descr="Escola Britânica de Artes Criativas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4923" cy="11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 QUALIDADE DE SOFTWARE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Tatiana Vitorello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Análise de Qualidade </w:t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Santo André - SP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Ano</w:t>
      </w:r>
    </w:p>
    <w:p w:rsidR="00000000" w:rsidDel="00000000" w:rsidP="00000000" w:rsidRDefault="00000000" w:rsidRPr="00000000" w14:paraId="00000017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RESUMO</w:t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Aqui você deve fazer um breve resumo do seu projeto.  Aborde um pouco de tudo, mas não entre profundamente em nada. O “resumo” em um trabalho acadêmico “serve” para mostrar ao leitor se o conteúdo é de seu interesse ou não. Mas é um resumo, um breve relato de, no máximo 200 palavras.  </w:t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D">
          <w:pPr>
            <w:pStyle w:val="Heading1"/>
            <w:numPr>
              <w:ilvl w:val="0"/>
              <w:numId w:val="1"/>
            </w:numPr>
            <w:ind w:left="720" w:hanging="360"/>
            <w:rPr/>
          </w:pPr>
          <w:bookmarkStart w:colFirst="0" w:colLast="0" w:name="_heading=h.30j0zll" w:id="1"/>
          <w:bookmarkEnd w:id="1"/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tl w:val="0"/>
            </w:rPr>
            <w:t xml:space="preserve">SUMÁRIO</w:t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RESUMO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SUMÁRIO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INTRODUÇÃO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 PROJETO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Detalhes do produto ou serviço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Tabela de Análise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Relatório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Evidências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4.5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Onde encontrar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CONCLUSÃO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REFERÊNCIAS BIBLIOGRÁFICAS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spacing w:line="360" w:lineRule="auto"/>
            <w:jc w:val="both"/>
            <w:rPr>
              <w:rFonts w:ascii="Arial" w:cs="Arial" w:eastAsia="Arial" w:hAnsi="Arial"/>
              <w:color w:val="000000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3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Apesar de estarmos saindo de uma pandemia e passando por uma crise no país, a tecnologia foi uma área que acabou conseguindo se expandir e conquistar ainda mais espaço na vida das pessoas, seja profissionalmente ou não.</w:t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Como consequência, o consumo e a busca por periféricos e hardwares de qualidade aumentaram significativamente. Tendo isso em mente, este relatório buscará salientar e analisar os aspectos qualitativos de um dos teclados de entrada mais procurados nos últimos anos.</w:t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Espera-se, com este relatório, que consigamos entregar evidências que provem o porquê de sua fama, bem como seus pontos positivos e negativos, de forma que seja possível identificar possibilidades de melhorias ou upgrades.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objeto escolhido como estudo para o desenvolvimento deste relatório foi o teclado mecânico de modelo Bora, fabricado pela empresa de periféricos voltados para games T-Dagger.</w:t>
      </w:r>
    </w:p>
    <w:p w:rsidR="00000000" w:rsidDel="00000000" w:rsidP="00000000" w:rsidRDefault="00000000" w:rsidRPr="00000000" w14:paraId="0000004E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Considerado como teclado de alto desempenho pela fabricante, o mesmo conta com recursos como: switches red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outemu,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cabo USB removível, iluminação RGB e software próprio para configuração de iluminação e usabilidade.</w:t>
      </w:r>
    </w:p>
    <w:p w:rsidR="00000000" w:rsidDel="00000000" w:rsidP="00000000" w:rsidRDefault="00000000" w:rsidRPr="00000000" w14:paraId="0000004F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Detalhes do produto ou serviço</w:t>
      </w:r>
    </w:p>
    <w:tbl>
      <w:tblPr>
        <w:tblStyle w:val="Table1"/>
        <w:tblW w:w="935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823"/>
        <w:gridCol w:w="5528"/>
        <w:tblGridChange w:id="0">
          <w:tblGrid>
            <w:gridCol w:w="3823"/>
            <w:gridCol w:w="5528"/>
          </w:tblGrid>
        </w:tblGridChange>
      </w:tblGrid>
      <w:tr>
        <w:trPr>
          <w:cantSplit w:val="0"/>
          <w:trHeight w:val="599" w:hRule="atLeast"/>
          <w:tblHeader w:val="0"/>
        </w:trPr>
        <w:tc>
          <w:tcPr/>
          <w:p w:rsidR="00000000" w:rsidDel="00000000" w:rsidP="00000000" w:rsidRDefault="00000000" w:rsidRPr="00000000" w14:paraId="00000051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Nome do produto ou serviço:</w:t>
            </w:r>
          </w:p>
        </w:tc>
        <w:tc>
          <w:tcPr/>
          <w:p w:rsidR="00000000" w:rsidDel="00000000" w:rsidP="00000000" w:rsidRDefault="00000000" w:rsidRPr="00000000" w14:paraId="00000052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T-Dagger Bora TGK-315.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Fabricante:</w:t>
            </w:r>
          </w:p>
        </w:tc>
        <w:tc>
          <w:tcPr/>
          <w:p w:rsidR="00000000" w:rsidDel="00000000" w:rsidP="00000000" w:rsidRDefault="00000000" w:rsidRPr="00000000" w14:paraId="00000054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T-Dagger.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5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Tempo de uso:</w:t>
            </w:r>
          </w:p>
          <w:p w:rsidR="00000000" w:rsidDel="00000000" w:rsidP="00000000" w:rsidRDefault="00000000" w:rsidRPr="00000000" w14:paraId="00000056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 (cinco) meses.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8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Outros detalhes relevantes sobre o produto:</w:t>
            </w:r>
          </w:p>
        </w:tc>
        <w:tc>
          <w:tcPr/>
          <w:p w:rsidR="00000000" w:rsidDel="00000000" w:rsidP="00000000" w:rsidRDefault="00000000" w:rsidRPr="00000000" w14:paraId="00000059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Teclado mecânico RGB com Switches Red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Outemu.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Tabela de Análise</w:t>
      </w:r>
    </w:p>
    <w:tbl>
      <w:tblPr>
        <w:tblStyle w:val="Table2"/>
        <w:tblW w:w="949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0"/>
        <w:gridCol w:w="3969"/>
        <w:gridCol w:w="3544"/>
        <w:tblGridChange w:id="0">
          <w:tblGrid>
            <w:gridCol w:w="1980"/>
            <w:gridCol w:w="3969"/>
            <w:gridCol w:w="3544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5C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Característica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D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Sua percepção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E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Referência da evidência [caso tenha]</w:t>
            </w:r>
          </w:p>
        </w:tc>
      </w:tr>
      <w:tr>
        <w:trPr>
          <w:cantSplit w:val="0"/>
          <w:trHeight w:val="1357" w:hRule="atLeast"/>
          <w:tblHeader w:val="0"/>
        </w:trPr>
        <w:tc>
          <w:tcPr/>
          <w:p w:rsidR="00000000" w:rsidDel="00000000" w:rsidP="00000000" w:rsidRDefault="00000000" w:rsidRPr="00000000" w14:paraId="0000005F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Usabilidade:</w:t>
            </w:r>
          </w:p>
          <w:p w:rsidR="00000000" w:rsidDel="00000000" w:rsidP="00000000" w:rsidRDefault="00000000" w:rsidRPr="00000000" w14:paraId="00000060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Quando falamos sobre usabilidade, o T-Dagger Bora consegue se destacar entre alguns outros teclados de faixas parecidas, principalmente os de membrana.</w:t>
            </w:r>
          </w:p>
          <w:p w:rsidR="00000000" w:rsidDel="00000000" w:rsidP="00000000" w:rsidRDefault="00000000" w:rsidRPr="00000000" w14:paraId="00000062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Por conta da utilização de switches lubrificados, a experiência de digitação é bastante satisfatória - podendo ser um pouco difícil até ganhar costume, por conta da altura das teclas.</w:t>
            </w:r>
          </w:p>
          <w:p w:rsidR="00000000" w:rsidDel="00000000" w:rsidP="00000000" w:rsidRDefault="00000000" w:rsidRPr="00000000" w14:paraId="00000063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teclado acompanha um manual descritivo e direto, possibilitando que o usuário aprenda a configurar seu teclado em questão de minutos.</w:t>
            </w:r>
          </w:p>
          <w:p w:rsidR="00000000" w:rsidDel="00000000" w:rsidP="00000000" w:rsidRDefault="00000000" w:rsidRPr="00000000" w14:paraId="00000064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 uma configuração fácil e intuitiva, o teclado pode ser configurado facilmente para atender os gostos daquele que o utiliza.</w:t>
            </w:r>
          </w:p>
          <w:p w:rsidR="00000000" w:rsidDel="00000000" w:rsidP="00000000" w:rsidRDefault="00000000" w:rsidRPr="00000000" w14:paraId="00000065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Entretanto, seu software não é muito intuitivo e pode se tornar um desafio para aqueles não muito familiarizados com tecnologia.</w:t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Imagem 3: Software do Teclado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68" w:hRule="atLeast"/>
          <w:tblHeader w:val="0"/>
        </w:trPr>
        <w:tc>
          <w:tcPr/>
          <w:p w:rsidR="00000000" w:rsidDel="00000000" w:rsidP="00000000" w:rsidRDefault="00000000" w:rsidRPr="00000000" w14:paraId="00000067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Matéria prima:</w:t>
            </w:r>
          </w:p>
        </w:tc>
        <w:tc>
          <w:tcPr/>
          <w:p w:rsidR="00000000" w:rsidDel="00000000" w:rsidP="00000000" w:rsidRDefault="00000000" w:rsidRPr="00000000" w14:paraId="00000068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Construído inteiramente em um plástico reforçado, o modelo da T-Dagger é bastante resistente e parece aguentar as “pancadas” do dia a dia.</w:t>
            </w:r>
          </w:p>
          <w:p w:rsidR="00000000" w:rsidDel="00000000" w:rsidP="00000000" w:rsidRDefault="00000000" w:rsidRPr="00000000" w14:paraId="00000069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As teclas ABS com Double Shot injection são o que mais chamam atenção, pois demonstram qualidade e permanecem sem nenhum tipo de gastura após aproximadamente 5 (cinco) meses de uso.</w:t>
            </w:r>
          </w:p>
          <w:p w:rsidR="00000000" w:rsidDel="00000000" w:rsidP="00000000" w:rsidRDefault="00000000" w:rsidRPr="00000000" w14:paraId="0000006A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cabo USB é construído em um material maleável de plástico e é de qualidade razoável, podendo ser substituído em caso de falhas.</w:t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Imagem 1: Carcaça do teclado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67" w:hRule="atLeast"/>
          <w:tblHeader w:val="0"/>
        </w:trPr>
        <w:tc>
          <w:tcPr/>
          <w:p w:rsidR="00000000" w:rsidDel="00000000" w:rsidP="00000000" w:rsidRDefault="00000000" w:rsidRPr="00000000" w14:paraId="0000006C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Performance:</w:t>
            </w:r>
          </w:p>
        </w:tc>
        <w:tc>
          <w:tcPr/>
          <w:p w:rsidR="00000000" w:rsidDel="00000000" w:rsidP="00000000" w:rsidRDefault="00000000" w:rsidRPr="00000000" w14:paraId="0000006D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 performance do T-Dagger Bora, no que se diz a respeito sobre teclados mecânicos, é bastante satisfatória - apesar dos problemas com os Switches.</w:t>
            </w:r>
          </w:p>
          <w:p w:rsidR="00000000" w:rsidDel="00000000" w:rsidP="00000000" w:rsidRDefault="00000000" w:rsidRPr="00000000" w14:paraId="0000006E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Por contar com o sistema anti ghosting N-key rollover, o teclado apresenta um desempenho superior aos teclados padrões (membrana), permitindo que várias teclas sejam acionadas de uma só vez.</w:t>
            </w:r>
          </w:p>
          <w:p w:rsidR="00000000" w:rsidDel="00000000" w:rsidP="00000000" w:rsidRDefault="00000000" w:rsidRPr="00000000" w14:paraId="0000006F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As teclas são “macias” e a distância entre o assoalho do teclado e a tecla torna a digitação bastante satisfatória.</w:t>
            </w:r>
          </w:p>
          <w:p w:rsidR="00000000" w:rsidDel="00000000" w:rsidP="00000000" w:rsidRDefault="00000000" w:rsidRPr="00000000" w14:paraId="00000070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Seu maior problema se dá pelas eventuais falhas apresentadas pelos switches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Outemu,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o que é totalmente contornável, visto que os mesmos são removíveis e podem ser trocados por switches de outros tipos.</w:t>
            </w:r>
          </w:p>
        </w:tc>
        <w:tc>
          <w:tcPr/>
          <w:p w:rsidR="00000000" w:rsidDel="00000000" w:rsidP="00000000" w:rsidRDefault="00000000" w:rsidRPr="00000000" w14:paraId="00000071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78" w:hRule="atLeast"/>
          <w:tblHeader w:val="0"/>
        </w:trPr>
        <w:tc>
          <w:tcPr/>
          <w:p w:rsidR="00000000" w:rsidDel="00000000" w:rsidP="00000000" w:rsidRDefault="00000000" w:rsidRPr="00000000" w14:paraId="00000072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Design:</w:t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design do T-Dagger Bora não se difere muito de outros modelos disponibilizados no mercado por preços parecidos.</w:t>
            </w:r>
          </w:p>
          <w:p w:rsidR="00000000" w:rsidDel="00000000" w:rsidP="00000000" w:rsidRDefault="00000000" w:rsidRPr="00000000" w14:paraId="00000074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Por ser um teclado TKL, ou comumente conhecido, 85%, apresenta um design mais compacto do que os teclados convencionais.</w:t>
            </w:r>
          </w:p>
          <w:p w:rsidR="00000000" w:rsidDel="00000000" w:rsidP="00000000" w:rsidRDefault="00000000" w:rsidRPr="00000000" w14:paraId="00000075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Os LEDs aparentam ser de boa qualidade e apresentam uma faixa bastante grande de variações RGB totalmente configuráveis.</w:t>
            </w:r>
          </w:p>
        </w:tc>
        <w:tc>
          <w:tcPr/>
          <w:p w:rsidR="00000000" w:rsidDel="00000000" w:rsidP="00000000" w:rsidRDefault="00000000" w:rsidRPr="00000000" w14:paraId="00000076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Ex. Imagem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 -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Design do Teclado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52" w:hRule="atLeast"/>
          <w:tblHeader w:val="0"/>
        </w:trPr>
        <w:tc>
          <w:tcPr/>
          <w:p w:rsidR="00000000" w:rsidDel="00000000" w:rsidP="00000000" w:rsidRDefault="00000000" w:rsidRPr="00000000" w14:paraId="00000077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Durabilidade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8">
            <w:pPr>
              <w:spacing w:after="0"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Apesar de ser considerado um teclado de entrada, o que significa que é um modelo mais barato e de menor qualidade se comparado com os demais teclados disponíveis no mercado, o T-Dagger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Bora é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aceitável quando falamos de durabilidade em geral.</w:t>
            </w:r>
          </w:p>
          <w:p w:rsidR="00000000" w:rsidDel="00000000" w:rsidP="00000000" w:rsidRDefault="00000000" w:rsidRPr="00000000" w14:paraId="00000079">
            <w:pPr>
              <w:spacing w:after="0"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Construído sob uma base sólida e resistente de plástico, o mesmo passa uma sensação de segurança quanto à sua durabilidade, já que o mesmo não apresenta quase nenhum sinal de envergadura ao ser forçado em suas extremidades - ato comumente realizado para testar a durabilidade do corpo de um teclado.</w:t>
            </w:r>
          </w:p>
          <w:p w:rsidR="00000000" w:rsidDel="00000000" w:rsidP="00000000" w:rsidRDefault="00000000" w:rsidRPr="00000000" w14:paraId="0000007A">
            <w:pPr>
              <w:spacing w:after="0"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As teclas ABS disponibilizadas por padrão são de bom material, ABS e doubleshot, e até o momento cumprem o que prometem: mesmo após alguns meses de utilização, as teclas não estão desgastadas.</w:t>
            </w:r>
          </w:p>
          <w:p w:rsidR="00000000" w:rsidDel="00000000" w:rsidP="00000000" w:rsidRDefault="00000000" w:rsidRPr="00000000" w14:paraId="0000007B">
            <w:pPr>
              <w:spacing w:after="0" w:line="360" w:lineRule="auto"/>
              <w:jc w:val="both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Apesar dos pontos positivos destacados acima, o teclado deixa a desejar em algumas áreas, tendo como principal ponto a utilização de switches de baixo custo, o que acaba acarretando em problemas de funcionamento com o “double click” e a falta de um software próprio para configuração.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C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 Relatório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Analisando todos os pontos levantados nas tabelas e tópicos acima, bem como todo o período de utilização do periférico, o teclado mecânico T-Dagger Bora apresenta um ótimo custo benefício, entregando uma qualidade razoável dentro de um preço justo.</w:t>
      </w:r>
    </w:p>
    <w:p w:rsidR="00000000" w:rsidDel="00000000" w:rsidP="00000000" w:rsidRDefault="00000000" w:rsidRPr="00000000" w14:paraId="00000080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Durante 5 (cinco) meses, o teclado foi utilizado diariamente por mim para fins profissionais e pessoais - como jogos, desenvolvimento de softwares e criação de artigos. Com o passar dos dias, é perceptível que o periférico entrega tudo aquilo a que se propõe - e nada mais.</w:t>
      </w:r>
    </w:p>
    <w:p w:rsidR="00000000" w:rsidDel="00000000" w:rsidP="00000000" w:rsidRDefault="00000000" w:rsidRPr="00000000" w14:paraId="00000081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Tendo a durabilidade como um de seus pontos fortes, o teclado é resistente e de bom material, entregando, sobretudo, segurança. Sendo assim, é um teclado bastante aceitável para aqueles que, assim como eu, estavam de entrada no mundo dos periféricos e que não desejavam gastar tanto na sua primeira compra. Ademais, um dos aspectos mais surpreendentes do teclado é o fato de que seu cabo USB é removível, uma feature que não é tão comumente encontrada em teclados deste preço.</w:t>
      </w:r>
    </w:p>
    <w:p w:rsidR="00000000" w:rsidDel="00000000" w:rsidP="00000000" w:rsidRDefault="00000000" w:rsidRPr="00000000" w14:paraId="00000082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Por outro lado, o teclado mostra uma certa instabilidade quando o assunto são os switches. Seu maior problema dá-se pelo fato da vida útil curta dos switches utilizados pela fabricante, pois os mesmos podem parar de funcionar sem aviso prévio - o que não é de se espantar, visto que o fabricante dos Switches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(Outemu)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já tem um histórico não muito bom com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Quality Assurance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3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Entretanto, por conta da facilidade da troca de switches, este acaba por se tornar um problema relativamente maleável - até mesmo porque a T-Dagger disponibiliza um pacote com switches sobressalentes dentro da própria embalagem. </w:t>
      </w:r>
    </w:p>
    <w:p w:rsidR="00000000" w:rsidDel="00000000" w:rsidP="00000000" w:rsidRDefault="00000000" w:rsidRPr="00000000" w14:paraId="00000084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Além disso, um ponto a se considerar durante a decisão de compra do Bora, é o padrão ABNT2, o que acaba por dificultar o acesso a keycaps de diferentes tipos, já que hoje o mercado tem o foco maior em teclados do tipo ANSI.</w:t>
      </w:r>
    </w:p>
    <w:p w:rsidR="00000000" w:rsidDel="00000000" w:rsidP="00000000" w:rsidRDefault="00000000" w:rsidRPr="00000000" w14:paraId="00000085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 geral, se o que as pessoas procuram é um teclado custo-benefício de qualidade razoável pendendo para boa, o T-Dagger Bora seria uma das escolhas mais lúcidas da atualidade.</w:t>
      </w:r>
    </w:p>
    <w:p w:rsidR="00000000" w:rsidDel="00000000" w:rsidP="00000000" w:rsidRDefault="00000000" w:rsidRPr="00000000" w14:paraId="00000086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 Evidências </w:t>
      </w:r>
    </w:p>
    <w:p w:rsidR="00000000" w:rsidDel="00000000" w:rsidP="00000000" w:rsidRDefault="00000000" w:rsidRPr="00000000" w14:paraId="00000088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2654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Imagem 1: Carcaça do Teclado</w:t>
      </w:r>
    </w:p>
    <w:p w:rsidR="00000000" w:rsidDel="00000000" w:rsidP="00000000" w:rsidRDefault="00000000" w:rsidRPr="00000000" w14:paraId="0000008A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714750" cy="371475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Imagem 2: Design do Teclado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34798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Imagem 3: Software do Teclado</w:t>
      </w:r>
    </w:p>
    <w:p w:rsidR="00000000" w:rsidDel="00000000" w:rsidP="00000000" w:rsidRDefault="00000000" w:rsidRPr="00000000" w14:paraId="0000008F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Onde encontrar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teclado T-Dagger Bora pode ser encontrado no site da própria fabricante, </w:t>
      </w:r>
      <w:hyperlink r:id="rId12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T-Dagger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ou, até mesmo, em sites de revendedores como a </w:t>
      </w:r>
      <w:hyperlink r:id="rId13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KaBuM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ou </w:t>
      </w:r>
      <w:hyperlink r:id="rId14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Amazon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094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realização deste trabalho, e trabalhos correlatos, foi e será crucial para o meu prosseguimento e melhor desempenho como profissional e no curso, pois nunca havia tido a experiência de criar relatórios técnicos voltados para a análise de qualidade de um assunto ou objeto específico.</w:t>
      </w:r>
    </w:p>
    <w:p w:rsidR="00000000" w:rsidDel="00000000" w:rsidP="00000000" w:rsidRDefault="00000000" w:rsidRPr="00000000" w14:paraId="00000095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 este trabalho, sinto que comecei a desenvolver um olhar mais crítico e a olhar as coisas de uma forma mais técnica e analítica - visão que eu não tinha anteriormente e que pretendo desenvolver ainda mais no decorrer dos próximos trabalhos e do próprio curso.</w:t>
      </w:r>
    </w:p>
    <w:p w:rsidR="00000000" w:rsidDel="00000000" w:rsidP="00000000" w:rsidRDefault="00000000" w:rsidRPr="00000000" w14:paraId="0000009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Além disso, como desenvolvedora de software, sinto que esse tipo de vivência me ajudará no dia a dia também. Seja criando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documentações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maior qualidade e com maior riqueza de detalhes, ou, até mesmo, realizando revisões de códigos de outras pessoas do time.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REFERÊNCIAS BIBLIOGRÁFICAS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T-DAGGER.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Teclado - Bora TGK-315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Disponível em: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https://www.tdagger.com.br/produtos/bora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Acesso em: 27 set. 2021.</w:t>
      </w:r>
    </w:p>
    <w:p w:rsidR="00000000" w:rsidDel="00000000" w:rsidP="00000000" w:rsidRDefault="00000000" w:rsidRPr="00000000" w14:paraId="0000009A">
      <w:pPr>
        <w:spacing w:after="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KABUM.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Teclado Mecânico Gamer T-Dagger Bora, LED Vermelho, Switch Blue, ABNT2 - T-TGK 313-RED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Disponível em: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https://www.kabum.com.br/produto/115760/teclado-mecanico-gamer-t-dagger-bora-led-vermelho-switch-blue-abnt2-t-tgk313-red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Acesso em: 27 set. 2021.</w:t>
      </w:r>
    </w:p>
    <w:p w:rsidR="00000000" w:rsidDel="00000000" w:rsidP="00000000" w:rsidRDefault="00000000" w:rsidRPr="00000000" w14:paraId="0000009B">
      <w:pPr>
        <w:spacing w:after="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AMAZON.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Teclado Mecânico Gamer T-Dagger Bora Pro Led White Switch Azul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Disponível em: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https://www.amazon.com.br/Teclado-Mec%C3%A2nico-T-Dagger-Switch-Outemu/dp/B08GQHG8S3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Acesso em: 27 set. 2021.</w:t>
      </w:r>
    </w:p>
    <w:p w:rsidR="00000000" w:rsidDel="00000000" w:rsidP="00000000" w:rsidRDefault="00000000" w:rsidRPr="00000000" w14:paraId="0000009C">
      <w:pPr>
        <w:spacing w:after="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480" w:lineRule="auto"/>
        <w:ind w:left="72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1080" w:hanging="360"/>
      </w:pPr>
      <w:rPr/>
    </w:lvl>
    <w:lvl w:ilvl="2">
      <w:start w:val="1"/>
      <w:numFmt w:val="decimal"/>
      <w:lvlText w:val="%1.%2.%3"/>
      <w:lvlJc w:val="left"/>
      <w:pPr>
        <w:ind w:left="1800" w:hanging="720"/>
      </w:pPr>
      <w:rPr/>
    </w:lvl>
    <w:lvl w:ilvl="3">
      <w:start w:val="1"/>
      <w:numFmt w:val="decimal"/>
      <w:lvlText w:val="%1.%2.%3.%4"/>
      <w:lvlJc w:val="left"/>
      <w:pPr>
        <w:ind w:left="2520" w:hanging="1080"/>
      </w:pPr>
      <w:rPr/>
    </w:lvl>
    <w:lvl w:ilvl="4">
      <w:start w:val="1"/>
      <w:numFmt w:val="decimal"/>
      <w:lvlText w:val="%1.%2.%3.%4.%5"/>
      <w:lvlJc w:val="left"/>
      <w:pPr>
        <w:ind w:left="2880" w:hanging="1080"/>
      </w:pPr>
      <w:rPr/>
    </w:lvl>
    <w:lvl w:ilvl="5">
      <w:start w:val="1"/>
      <w:numFmt w:val="decimal"/>
      <w:lvlText w:val="%1.%2.%3.%4.%5.%6"/>
      <w:lvlJc w:val="left"/>
      <w:pPr>
        <w:ind w:left="3600" w:hanging="1440"/>
      </w:pPr>
      <w:rPr/>
    </w:lvl>
    <w:lvl w:ilvl="6">
      <w:start w:val="1"/>
      <w:numFmt w:val="decimal"/>
      <w:lvlText w:val="%1.%2.%3.%4.%5.%6.%7"/>
      <w:lvlJc w:val="left"/>
      <w:pPr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ind w:left="4680" w:hanging="1800"/>
      </w:pPr>
      <w:rPr/>
    </w:lvl>
    <w:lvl w:ilvl="8">
      <w:start w:val="1"/>
      <w:numFmt w:val="decimal"/>
      <w:lvlText w:val="%1.%2.%3.%4.%5.%6.%7.%8.%9"/>
      <w:lvlJc w:val="left"/>
      <w:pPr>
        <w:ind w:left="5040" w:hanging="180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360" w:lineRule="auto"/>
      <w:ind w:left="72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2">
    <w:name w:val="heading 2"/>
    <w:basedOn w:val="Normal"/>
    <w:next w:val="Normal"/>
    <w:pPr>
      <w:spacing w:line="360" w:lineRule="auto"/>
      <w:ind w:left="108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6B1007"/>
    <w:pPr>
      <w:numPr>
        <w:numId w:val="9"/>
      </w:numPr>
      <w:spacing w:line="360" w:lineRule="auto"/>
      <w:jc w:val="both"/>
      <w:outlineLvl w:val="0"/>
    </w:pPr>
    <w:rPr>
      <w:rFonts w:ascii="Arial" w:cs="Arial" w:eastAsia="Arial" w:hAnsi="Arial"/>
      <w:b w:val="1"/>
      <w:color w:val="000000" w:themeColor="text1"/>
      <w:sz w:val="24"/>
      <w:szCs w:val="24"/>
    </w:rPr>
  </w:style>
  <w:style w:type="paragraph" w:styleId="Heading2">
    <w:name w:val="heading 2"/>
    <w:basedOn w:val="ListParagraph"/>
    <w:next w:val="Normal"/>
    <w:link w:val="Heading2Char"/>
    <w:uiPriority w:val="9"/>
    <w:unhideWhenUsed w:val="1"/>
    <w:qFormat w:val="1"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cs="Arial" w:hAnsi="Arial"/>
      <w:b w:val="1"/>
      <w:color w:val="000000" w:themeColor="text1"/>
      <w:sz w:val="24"/>
      <w:szCs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yperlink">
    <w:name w:val="Hyperlink"/>
    <w:basedOn w:val="DefaultParagraphFont"/>
    <w:uiPriority w:val="99"/>
    <w:unhideWhenUsed w:val="1"/>
    <w:rsid w:val="008511A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 w:val="1"/>
    <w:rsid w:val="00872A27"/>
    <w:pPr>
      <w:ind w:left="720"/>
      <w:contextualSpacing w:val="1"/>
    </w:pPr>
  </w:style>
  <w:style w:type="paragraph" w:styleId="Title">
    <w:name w:val="Title"/>
    <w:basedOn w:val="Normal"/>
    <w:next w:val="Normal"/>
    <w:link w:val="TitleChar"/>
    <w:uiPriority w:val="10"/>
    <w:qFormat w:val="1"/>
    <w:rsid w:val="0005157A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05157A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05157A"/>
    <w:pPr>
      <w:numPr>
        <w:ilvl w:val="1"/>
      </w:numPr>
    </w:pPr>
    <w:rPr>
      <w:rFonts w:eastAsiaTheme="minorEastAsia"/>
      <w:color w:val="5a5a5a" w:themeColor="text1" w:themeTint="0000A5"/>
      <w:spacing w:val="15"/>
    </w:rPr>
  </w:style>
  <w:style w:type="character" w:styleId="SubtitleChar" w:customStyle="1">
    <w:name w:val="Subtitle Char"/>
    <w:basedOn w:val="DefaultParagraphFont"/>
    <w:link w:val="Subtitle"/>
    <w:uiPriority w:val="11"/>
    <w:rsid w:val="0005157A"/>
    <w:rPr>
      <w:rFonts w:eastAsiaTheme="minorEastAsia"/>
      <w:color w:val="5a5a5a" w:themeColor="text1" w:themeTint="0000A5"/>
      <w:spacing w:val="15"/>
    </w:rPr>
  </w:style>
  <w:style w:type="character" w:styleId="Heading1Char" w:customStyle="1">
    <w:name w:val="Heading 1 Char"/>
    <w:basedOn w:val="DefaultParagraphFont"/>
    <w:link w:val="Heading1"/>
    <w:uiPriority w:val="9"/>
    <w:rsid w:val="006B1007"/>
    <w:rPr>
      <w:rFonts w:ascii="Arial" w:cs="Arial" w:eastAsia="Arial" w:hAnsi="Arial"/>
      <w:b w:val="1"/>
      <w:color w:val="000000" w:themeColor="text1"/>
      <w:sz w:val="24"/>
      <w:szCs w:val="24"/>
    </w:rPr>
  </w:style>
  <w:style w:type="character" w:styleId="Heading2Char" w:customStyle="1">
    <w:name w:val="Heading 2 Char"/>
    <w:basedOn w:val="DefaultParagraphFont"/>
    <w:link w:val="Heading2"/>
    <w:uiPriority w:val="9"/>
    <w:rsid w:val="00E209A6"/>
    <w:rPr>
      <w:rFonts w:ascii="Arial" w:cs="Arial" w:hAnsi="Arial"/>
      <w:b w:val="1"/>
      <w:color w:val="000000" w:themeColor="text1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0A411C"/>
    <w:pPr>
      <w:keepNext w:val="1"/>
      <w:keepLines w:val="1"/>
      <w:numPr>
        <w:numId w:val="0"/>
      </w:numPr>
      <w:spacing w:after="0" w:before="480" w:line="276" w:lineRule="auto"/>
      <w:jc w:val="left"/>
      <w:outlineLvl w:val="9"/>
    </w:pPr>
    <w:rPr>
      <w:rFonts w:asciiTheme="majorHAnsi" w:cstheme="majorBidi" w:eastAsiaTheme="majorEastAsia" w:hAnsiTheme="majorHAnsi"/>
      <w:bCs w:val="1"/>
      <w:color w:val="2e74b5" w:themeColor="accent1" w:themeShade="0000BF"/>
      <w:sz w:val="28"/>
      <w:szCs w:val="28"/>
      <w:lang w:eastAsia="pt-BR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0A411C"/>
    <w:pPr>
      <w:spacing w:after="0" w:before="120"/>
    </w:pPr>
    <w:rPr>
      <w:b w:val="1"/>
      <w:bCs w:val="1"/>
      <w:i w:val="1"/>
      <w:iCs w:val="1"/>
      <w:sz w:val="24"/>
      <w:szCs w:val="24"/>
    </w:rPr>
  </w:style>
  <w:style w:type="paragraph" w:styleId="TOC2">
    <w:name w:val="toc 2"/>
    <w:basedOn w:val="Normal"/>
    <w:next w:val="Normal"/>
    <w:autoRedefine w:val="1"/>
    <w:uiPriority w:val="39"/>
    <w:unhideWhenUsed w:val="1"/>
    <w:rsid w:val="000A411C"/>
    <w:pPr>
      <w:spacing w:after="0" w:before="120"/>
      <w:ind w:left="220"/>
    </w:pPr>
    <w:rPr>
      <w:b w:val="1"/>
      <w:bCs w:val="1"/>
    </w:rPr>
  </w:style>
  <w:style w:type="paragraph" w:styleId="TOC3">
    <w:name w:val="toc 3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760"/>
    </w:pPr>
    <w:rPr>
      <w:sz w:val="20"/>
      <w:szCs w:val="20"/>
    </w:rPr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hyperlink" Target="https://www.kabum.com.br/produto/115760/teclado-mecanico-gamer-t-dagger-bora-led-vermelho-switch-blue-abnt2-t-tgk313-red" TargetMode="External"/><Relationship Id="rId12" Type="http://schemas.openxmlformats.org/officeDocument/2006/relationships/hyperlink" Target="https://www.tdagger.com.br/produtos/bora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hyperlink" Target="https://www.amazon.com.br/Teclado-Mec%C3%A2nico-T-Dagger-Switch-Outemu/dp/B08GQHG8S3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customXml" Target="../customXML/item2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4BuzZHDVQM8jJQ9Vry7RJOhDAGg==">AMUW2mXf46MQLqQzObfkpBbUyTeA38KA3+kxcjN5x0SnnzWu318D34fX1vd2LvyC/EU0NlZ1JLGRi8uCcps52DwzAxgt5bmNWX+cZ9MF/urrab3sUIFlEWEx5Jes1Twx44D+wZIUyqLazLe05QMXUu0Sz3Z7JnswVxV/yYlDsdL52u5LLe+bfy+6Z2nLxTXeo34GMpChOY25/YX0EAW2Yj+x2tzGY/89MO8dfH419Yt/JkyQ9Bs2fZXP+exp439LM+PwuwykvcnY49xBgDM2SRrDlLFsov0L5w==</go:docsCustomData>
</go:gDocsCustomXmlDataStorage>
</file>

<file path=customXML/item2.xml><?xml version="1.0" encoding="utf-8"?>
<b:Sources xmlns:b="http://schemas.openxmlformats.org/officeDocument/2006/bibliography" StyleName="Chicago" SelectedStyle="/Chicago.xsl" Version="16">
  <b:Source>
    <b:Tag>source1</b:Tag>
    <b:DayAccessed>27</b:DayAccessed>
    <b:Year>2020</b:Year>
    <b:SourceType>DocumentFromInternetSite</b:SourceType>
    <b:URL>https://www.tdagger.com.br/produtos/bora</b:URL>
    <b:Title>T-Dagger Bora</b:Title>
    <b:InternetSiteTitle>Teclado - Bora TGK-315</b:InternetSiteTitle>
    <b:MonthAccessed>09</b:MonthAccessed>
    <b:YearAccessed>2021</b:YearAccessed>
    <b:Gdcea>{"AccessedType":"Website"}</b:Gdcea>
    <b:Author>
      <b:Author>
        <b:Corporate>T-Dagger</b:Corporate>
      </b:Author>
    </b:Author>
  </b:Source>
</b:Sourc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22222222-1234-1234-1234-123412341234}">
  <ds:schemaRefs>
    <ds:schemaRef ds:uri="http://schemas.openxmlformats.org/officeDocument/2006/bibliography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2021-05-30T20:28:00Z</dcterms:created>
  <dc:creator>logonucd</dc:creator>
</cp:coreProperties>
</file>