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CC" w:rsidRDefault="001E3E2E" w:rsidP="00272DCC">
      <w:pPr>
        <w:jc w:val="center"/>
      </w:pPr>
      <w:r w:rsidRPr="00272DCC">
        <w:rPr>
          <w:b/>
          <w:sz w:val="28"/>
        </w:rPr>
        <w:t>User Flow</w:t>
      </w:r>
    </w:p>
    <w:p w:rsidR="001E3E2E" w:rsidRPr="001E3E2E" w:rsidRDefault="001E3E2E" w:rsidP="00272DCC">
      <w:pPr>
        <w:spacing w:line="240" w:lineRule="auto"/>
        <w:rPr>
          <w:szCs w:val="27"/>
        </w:rPr>
      </w:pPr>
      <w:r w:rsidRPr="00272DCC">
        <w:rPr>
          <w:b/>
        </w:rPr>
        <w:t>Account Creation and Assignment</w:t>
      </w:r>
      <w:r w:rsidRPr="00272DCC">
        <w:rPr>
          <w:b/>
          <w:szCs w:val="27"/>
        </w:rPr>
        <w:t>:</w:t>
      </w:r>
    </w:p>
    <w:p w:rsidR="00272DCC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When a complaint about pests is raised, an account is created.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 xml:space="preserve">The account is assigned to a predefined program based on the nature of the complaint (e.g., pest </w:t>
      </w:r>
      <w:proofErr w:type="gramStart"/>
      <w:r w:rsidR="00272DCC">
        <w:rPr>
          <w:rFonts w:eastAsia="Times New Roman"/>
          <w:kern w:val="0"/>
          <w:szCs w:val="27"/>
          <w:lang w:val="en-US"/>
        </w:rPr>
        <w:t xml:space="preserve">control </w:t>
      </w:r>
      <w:r w:rsidRPr="001E3E2E">
        <w:rPr>
          <w:rFonts w:eastAsia="Times New Roman"/>
          <w:kern w:val="0"/>
          <w:szCs w:val="27"/>
          <w:lang w:val="en-US"/>
        </w:rPr>
        <w:t xml:space="preserve"> or</w:t>
      </w:r>
      <w:proofErr w:type="gramEnd"/>
      <w:r w:rsidRPr="001E3E2E">
        <w:rPr>
          <w:rFonts w:eastAsia="Times New Roman"/>
          <w:kern w:val="0"/>
          <w:szCs w:val="27"/>
          <w:lang w:val="en-US"/>
        </w:rPr>
        <w:t xml:space="preserve"> animal </w:t>
      </w:r>
      <w:r w:rsidR="00272DCC">
        <w:rPr>
          <w:rFonts w:eastAsia="Times New Roman"/>
          <w:kern w:val="0"/>
          <w:szCs w:val="27"/>
          <w:lang w:val="en-US"/>
        </w:rPr>
        <w:t>impounding</w:t>
      </w:r>
      <w:r w:rsidRPr="001E3E2E">
        <w:rPr>
          <w:rFonts w:eastAsia="Times New Roman"/>
          <w:kern w:val="0"/>
          <w:szCs w:val="27"/>
          <w:lang w:val="en-US"/>
        </w:rPr>
        <w:t>).</w:t>
      </w:r>
    </w:p>
    <w:p w:rsidR="001E3E2E" w:rsidRPr="00272DCC" w:rsidRDefault="001E3E2E" w:rsidP="00272DCC">
      <w:pPr>
        <w:spacing w:line="240" w:lineRule="auto"/>
        <w:rPr>
          <w:rFonts w:eastAsia="Times New Roman"/>
          <w:b/>
          <w:kern w:val="0"/>
          <w:szCs w:val="27"/>
          <w:lang w:val="en-US"/>
        </w:rPr>
      </w:pPr>
      <w:r w:rsidRPr="00272DCC">
        <w:rPr>
          <w:rFonts w:eastAsia="Times New Roman"/>
          <w:b/>
          <w:kern w:val="0"/>
          <w:lang w:val="en-US"/>
        </w:rPr>
        <w:t>Event Creation</w:t>
      </w:r>
      <w:r w:rsidRPr="00272DCC">
        <w:rPr>
          <w:rFonts w:eastAsia="Times New Roman"/>
          <w:b/>
          <w:kern w:val="0"/>
          <w:szCs w:val="27"/>
          <w:lang w:val="en-US"/>
        </w:rPr>
        <w:t>: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Within the account, events are created to document specific instances of pest or animal attacks.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 xml:space="preserve">Each event includes details such as the type of service needed (e.g., dog </w:t>
      </w:r>
      <w:proofErr w:type="gramStart"/>
      <w:r w:rsidR="00272DCC">
        <w:rPr>
          <w:rFonts w:eastAsia="Times New Roman"/>
          <w:kern w:val="0"/>
          <w:szCs w:val="27"/>
          <w:lang w:val="en-US"/>
        </w:rPr>
        <w:t xml:space="preserve">impounding </w:t>
      </w:r>
      <w:r w:rsidRPr="001E3E2E">
        <w:rPr>
          <w:rFonts w:eastAsia="Times New Roman"/>
          <w:kern w:val="0"/>
          <w:szCs w:val="27"/>
          <w:lang w:val="en-US"/>
        </w:rPr>
        <w:t xml:space="preserve"> or</w:t>
      </w:r>
      <w:proofErr w:type="gramEnd"/>
      <w:r w:rsidRPr="001E3E2E">
        <w:rPr>
          <w:rFonts w:eastAsia="Times New Roman"/>
          <w:kern w:val="0"/>
          <w:szCs w:val="27"/>
          <w:lang w:val="en-US"/>
        </w:rPr>
        <w:t xml:space="preserve"> cat </w:t>
      </w:r>
      <w:r w:rsidR="00272DCC">
        <w:rPr>
          <w:rFonts w:eastAsia="Times New Roman"/>
          <w:kern w:val="0"/>
          <w:szCs w:val="27"/>
          <w:lang w:val="en-US"/>
        </w:rPr>
        <w:t>impounding</w:t>
      </w:r>
      <w:r w:rsidRPr="001E3E2E">
        <w:rPr>
          <w:rFonts w:eastAsia="Times New Roman"/>
          <w:kern w:val="0"/>
          <w:szCs w:val="27"/>
          <w:lang w:val="en-US"/>
        </w:rPr>
        <w:t>).</w:t>
      </w:r>
    </w:p>
    <w:p w:rsidR="001E3E2E" w:rsidRPr="00272DCC" w:rsidRDefault="001E3E2E" w:rsidP="00272DCC">
      <w:pPr>
        <w:spacing w:line="240" w:lineRule="auto"/>
        <w:rPr>
          <w:rFonts w:eastAsia="Times New Roman"/>
          <w:b/>
          <w:kern w:val="0"/>
          <w:szCs w:val="27"/>
          <w:lang w:val="en-US"/>
        </w:rPr>
      </w:pPr>
      <w:r w:rsidRPr="00272DCC">
        <w:rPr>
          <w:rFonts w:eastAsia="Times New Roman"/>
          <w:b/>
          <w:kern w:val="0"/>
          <w:lang w:val="en-US"/>
        </w:rPr>
        <w:t>Inspection Point (IP) Selection</w:t>
      </w:r>
      <w:r w:rsidRPr="00272DCC">
        <w:rPr>
          <w:rFonts w:eastAsia="Times New Roman"/>
          <w:b/>
          <w:kern w:val="0"/>
          <w:szCs w:val="27"/>
          <w:lang w:val="en-US"/>
        </w:rPr>
        <w:t>: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After the event is created, the user selects the appropriate inspection point type (IP).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Inspection points could include different areas of the affected site or specific zones within a property.</w:t>
      </w:r>
    </w:p>
    <w:p w:rsidR="001E3E2E" w:rsidRPr="00272DCC" w:rsidRDefault="001E3E2E" w:rsidP="00272DCC">
      <w:pPr>
        <w:spacing w:line="240" w:lineRule="auto"/>
        <w:rPr>
          <w:rFonts w:eastAsia="Times New Roman"/>
          <w:b/>
          <w:kern w:val="0"/>
          <w:szCs w:val="27"/>
          <w:lang w:val="en-US"/>
        </w:rPr>
      </w:pPr>
      <w:r w:rsidRPr="00272DCC">
        <w:rPr>
          <w:rFonts w:eastAsia="Times New Roman"/>
          <w:b/>
          <w:kern w:val="0"/>
          <w:lang w:val="en-US"/>
        </w:rPr>
        <w:t>Observation Creation by Admin</w:t>
      </w:r>
      <w:r w:rsidRPr="00272DCC">
        <w:rPr>
          <w:rFonts w:eastAsia="Times New Roman"/>
          <w:b/>
          <w:kern w:val="0"/>
          <w:szCs w:val="27"/>
          <w:lang w:val="en-US"/>
        </w:rPr>
        <w:t>: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Administrators create observations based on the information provided in the event and selected inspection point.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These observations may include details about the type of infestation suspected, severity, and any other relevant information.</w:t>
      </w:r>
    </w:p>
    <w:p w:rsidR="001E3E2E" w:rsidRPr="00272DCC" w:rsidRDefault="001E3E2E" w:rsidP="00272DCC">
      <w:pPr>
        <w:spacing w:line="240" w:lineRule="auto"/>
        <w:rPr>
          <w:rFonts w:eastAsia="Times New Roman"/>
          <w:b/>
          <w:kern w:val="0"/>
          <w:szCs w:val="27"/>
          <w:lang w:val="en-US"/>
        </w:rPr>
      </w:pPr>
      <w:r w:rsidRPr="00272DCC">
        <w:rPr>
          <w:rFonts w:eastAsia="Times New Roman"/>
          <w:b/>
          <w:kern w:val="0"/>
          <w:lang w:val="en-US"/>
        </w:rPr>
        <w:t>Observer Assignment</w:t>
      </w:r>
      <w:r w:rsidRPr="00272DCC">
        <w:rPr>
          <w:rFonts w:eastAsia="Times New Roman"/>
          <w:b/>
          <w:kern w:val="0"/>
          <w:szCs w:val="27"/>
          <w:lang w:val="en-US"/>
        </w:rPr>
        <w:t>: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Observers are assigned to the observations created by the admin.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Observers are responsible for visiting the infested site to determine the type and extent of the infestation.</w:t>
      </w:r>
    </w:p>
    <w:p w:rsidR="001E3E2E" w:rsidRPr="00272DCC" w:rsidRDefault="001E3E2E" w:rsidP="00272DCC">
      <w:pPr>
        <w:spacing w:line="240" w:lineRule="auto"/>
        <w:rPr>
          <w:rFonts w:eastAsia="Times New Roman"/>
          <w:b/>
          <w:kern w:val="0"/>
          <w:szCs w:val="27"/>
          <w:lang w:val="en-US"/>
        </w:rPr>
      </w:pPr>
      <w:r w:rsidRPr="00272DCC">
        <w:rPr>
          <w:rFonts w:eastAsia="Times New Roman"/>
          <w:b/>
          <w:kern w:val="0"/>
          <w:lang w:val="en-US"/>
        </w:rPr>
        <w:t>Site Visit and Assessment</w:t>
      </w:r>
      <w:r w:rsidRPr="00272DCC">
        <w:rPr>
          <w:rFonts w:eastAsia="Times New Roman"/>
          <w:b/>
          <w:kern w:val="0"/>
          <w:szCs w:val="27"/>
          <w:lang w:val="en-US"/>
        </w:rPr>
        <w:t>: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The assigned observer visits the infested site to conduct a thorough assessment.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They examine the area for signs of pests or animals, document their findings, and make observations about the infestation.</w:t>
      </w:r>
    </w:p>
    <w:p w:rsidR="001E3E2E" w:rsidRPr="00272DCC" w:rsidRDefault="001E3E2E" w:rsidP="00272DCC">
      <w:pPr>
        <w:spacing w:line="240" w:lineRule="auto"/>
        <w:rPr>
          <w:rFonts w:eastAsia="Times New Roman"/>
          <w:b/>
          <w:kern w:val="0"/>
          <w:szCs w:val="27"/>
          <w:lang w:val="en-US"/>
        </w:rPr>
      </w:pPr>
      <w:r w:rsidRPr="00272DCC">
        <w:rPr>
          <w:rFonts w:eastAsia="Times New Roman"/>
          <w:b/>
          <w:kern w:val="0"/>
          <w:lang w:val="en-US"/>
        </w:rPr>
        <w:t>Confirmation and Reporting</w:t>
      </w:r>
      <w:r w:rsidRPr="00272DCC">
        <w:rPr>
          <w:rFonts w:eastAsia="Times New Roman"/>
          <w:b/>
          <w:kern w:val="0"/>
          <w:szCs w:val="27"/>
          <w:lang w:val="en-US"/>
        </w:rPr>
        <w:t>: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Based on the observations made during the site visit, the observer confirms the type of infestation present.</w:t>
      </w:r>
    </w:p>
    <w:p w:rsid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A detailed report is generated, documenting the findings of the observation and any recommendations for pest control measures.</w:t>
      </w:r>
    </w:p>
    <w:p w:rsidR="0009429F" w:rsidRPr="0009429F" w:rsidRDefault="0009429F" w:rsidP="0009429F">
      <w:pPr>
        <w:rPr>
          <w:b/>
          <w:kern w:val="0"/>
          <w:szCs w:val="27"/>
          <w:lang w:val="en-US"/>
        </w:rPr>
      </w:pPr>
      <w:r w:rsidRPr="0009429F">
        <w:rPr>
          <w:b/>
          <w:kern w:val="0"/>
          <w:lang w:val="en-US"/>
        </w:rPr>
        <w:t>Recommendations to User</w:t>
      </w:r>
      <w:r w:rsidRPr="0009429F">
        <w:rPr>
          <w:b/>
          <w:kern w:val="0"/>
          <w:szCs w:val="27"/>
          <w:lang w:val="en-US"/>
        </w:rPr>
        <w:t>:</w:t>
      </w:r>
    </w:p>
    <w:p w:rsidR="0009429F" w:rsidRPr="0009429F" w:rsidRDefault="0009429F" w:rsidP="0009429F">
      <w:pPr>
        <w:rPr>
          <w:kern w:val="0"/>
          <w:szCs w:val="27"/>
          <w:lang w:val="en-US"/>
        </w:rPr>
      </w:pPr>
      <w:r w:rsidRPr="0009429F">
        <w:rPr>
          <w:kern w:val="0"/>
          <w:szCs w:val="27"/>
          <w:lang w:val="en-US"/>
        </w:rPr>
        <w:t>Along with the report, the observer provides recommendations to the user on appropriate pest control measures.</w:t>
      </w:r>
    </w:p>
    <w:p w:rsidR="0009429F" w:rsidRPr="0009429F" w:rsidRDefault="0009429F" w:rsidP="0009429F">
      <w:pPr>
        <w:rPr>
          <w:kern w:val="0"/>
          <w:szCs w:val="27"/>
          <w:lang w:val="en-US"/>
        </w:rPr>
      </w:pPr>
      <w:r w:rsidRPr="0009429F">
        <w:rPr>
          <w:kern w:val="0"/>
          <w:szCs w:val="27"/>
          <w:lang w:val="en-US"/>
        </w:rPr>
        <w:t>Recommendations may include specific actions to be taken, such as pesticide application, removal of attractants, or repairs to prevent future infestations.</w:t>
      </w:r>
    </w:p>
    <w:p w:rsidR="001E3E2E" w:rsidRPr="00272DCC" w:rsidRDefault="001E3E2E" w:rsidP="00272DCC">
      <w:pPr>
        <w:spacing w:line="240" w:lineRule="auto"/>
        <w:rPr>
          <w:rFonts w:eastAsia="Times New Roman"/>
          <w:b/>
          <w:kern w:val="0"/>
          <w:szCs w:val="27"/>
          <w:lang w:val="en-US"/>
        </w:rPr>
      </w:pPr>
      <w:r w:rsidRPr="00272DCC">
        <w:rPr>
          <w:rFonts w:eastAsia="Times New Roman"/>
          <w:b/>
          <w:kern w:val="0"/>
          <w:lang w:val="en-US"/>
        </w:rPr>
        <w:lastRenderedPageBreak/>
        <w:t>Resolution and Follow-up</w:t>
      </w:r>
      <w:r w:rsidRPr="00272DCC">
        <w:rPr>
          <w:rFonts w:eastAsia="Times New Roman"/>
          <w:b/>
          <w:kern w:val="0"/>
          <w:szCs w:val="27"/>
          <w:lang w:val="en-US"/>
        </w:rPr>
        <w:t>: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Once the type of infestation is confirmed, appropriate pest control measures are implemented.</w:t>
      </w:r>
    </w:p>
    <w:p w:rsidR="001E3E2E" w:rsidRPr="001E3E2E" w:rsidRDefault="001E3E2E" w:rsidP="00272DCC">
      <w:pPr>
        <w:spacing w:line="240" w:lineRule="auto"/>
        <w:rPr>
          <w:rFonts w:eastAsia="Times New Roman"/>
          <w:kern w:val="0"/>
          <w:szCs w:val="27"/>
          <w:lang w:val="en-US"/>
        </w:rPr>
      </w:pPr>
      <w:r w:rsidRPr="001E3E2E">
        <w:rPr>
          <w:rFonts w:eastAsia="Times New Roman"/>
          <w:kern w:val="0"/>
          <w:szCs w:val="27"/>
          <w:lang w:val="en-US"/>
        </w:rPr>
        <w:t>Follow-up inspections may be scheduled to monitor the effectiveness of the pest control measures and ensure the infestation has been adequately addressed.</w:t>
      </w:r>
    </w:p>
    <w:sectPr w:rsidR="001E3E2E" w:rsidRPr="001E3E2E" w:rsidSect="0029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D0502"/>
    <w:multiLevelType w:val="multilevel"/>
    <w:tmpl w:val="1106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27409A"/>
    <w:multiLevelType w:val="multilevel"/>
    <w:tmpl w:val="2A96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E3E2E"/>
    <w:rsid w:val="0009429F"/>
    <w:rsid w:val="00122E3F"/>
    <w:rsid w:val="001E3E2E"/>
    <w:rsid w:val="00272DCC"/>
    <w:rsid w:val="00291A45"/>
    <w:rsid w:val="004F51C6"/>
    <w:rsid w:val="009C7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3E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1</cp:revision>
  <dcterms:created xsi:type="dcterms:W3CDTF">2024-05-16T07:24:00Z</dcterms:created>
  <dcterms:modified xsi:type="dcterms:W3CDTF">2024-05-16T07:50:00Z</dcterms:modified>
</cp:coreProperties>
</file>