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1F4E79"/>
          <w:spacing w:val="0"/>
          <w:position w:val="0"/>
          <w:sz w:val="48"/>
          <w:shd w:fill="auto" w:val="clear"/>
        </w:rPr>
        <w:t xml:space="preserve">ScanX Command Center</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color w:val="464646"/>
          <w:spacing w:val="0"/>
          <w:position w:val="0"/>
          <w:sz w:val="30"/>
          <w:shd w:fill="auto" w:val="clear"/>
        </w:rPr>
        <w:t xml:space="preserve">Final Database Structure, Tables Used, and Relationship Mapping</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i/>
          <w:color w:val="auto"/>
          <w:spacing w:val="0"/>
          <w:position w:val="0"/>
          <w:sz w:val="20"/>
          <w:shd w:fill="auto" w:val="clear"/>
        </w:rPr>
        <w:t xml:space="preserve">Reference document for backend development, database migrations, and future maintenance</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Status: Finalized working design based on the current production PostgreSQL schema and Command Center requirements.</w:t>
      </w:r>
    </w:p>
    <w:p>
      <w:pPr>
        <w:spacing w:before="0" w:after="200" w:line="276"/>
        <w:ind w:right="0" w:left="0" w:firstLine="0"/>
        <w:jc w:val="left"/>
        <w:rPr>
          <w:rFonts w:ascii="Aptos" w:hAnsi="Aptos" w:cs="Aptos" w:eastAsia="Aptos"/>
          <w:color w:val="auto"/>
          <w:spacing w:val="0"/>
          <w:position w:val="0"/>
          <w:sz w:val="20"/>
          <w:shd w:fill="auto" w:val="clear"/>
        </w:rPr>
      </w:pPr>
    </w:p>
    <w:tbl>
      <w:tblPr/>
      <w:tblGrid>
        <w:gridCol w:w="10368"/>
      </w:tblGrid>
      <w:tr>
        <w:trPr>
          <w:trHeight w:val="1" w:hRule="atLeast"/>
          <w:jc w:val="center"/>
        </w:trPr>
        <w:tc>
          <w:tcPr>
            <w:tcW w:w="10368" w:type="dxa"/>
            <w:tcBorders>
              <w:top w:val="single" w:color="9cc2e5" w:sz="4"/>
              <w:left w:val="single" w:color="9cc2e5" w:sz="4"/>
              <w:bottom w:val="single" w:color="9cc2e5" w:sz="4"/>
              <w:right w:val="single" w:color="9cc2e5" w:sz="4"/>
            </w:tcBorders>
            <w:shd w:color="000000" w:fill="eaf3f8" w:val="clear"/>
            <w:tcMar>
              <w:left w:w="108" w:type="dxa"/>
              <w:right w:w="108" w:type="dxa"/>
            </w:tcMar>
            <w:vAlign w:val="top"/>
          </w:tcPr>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1F4E79"/>
                <w:spacing w:val="0"/>
                <w:position w:val="0"/>
                <w:sz w:val="24"/>
                <w:shd w:fill="auto" w:val="clear"/>
              </w:rPr>
              <w:t xml:space="preserve">Core Database Decision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19"/>
                <w:shd w:fill="auto" w:val="clear"/>
              </w:rPr>
              <w:t xml:space="preserve">Existing production tables remain the source of truth. New Command Center tables will be added only for authentication/RBAC, dashboard read models, unified activity timeline, action queue, cases, tasks, notes, notifications, webhook tracking, and Command Center settings.</w:t>
            </w:r>
          </w:p>
          <w:p>
            <w:pPr>
              <w:spacing w:before="0" w:after="200" w:line="276"/>
              <w:ind w:right="0" w:left="0" w:firstLine="0"/>
              <w:jc w:val="left"/>
              <w:rPr>
                <w:spacing w:val="0"/>
                <w:position w:val="0"/>
                <w:shd w:fill="auto" w:val="clear"/>
              </w:rPr>
            </w:pPr>
            <w:r>
              <w:rPr>
                <w:rFonts w:ascii="Aptos" w:hAnsi="Aptos" w:cs="Aptos" w:eastAsia="Aptos"/>
                <w:color w:val="auto"/>
                <w:spacing w:val="0"/>
                <w:position w:val="0"/>
                <w:sz w:val="19"/>
                <w:shd w:fill="auto" w:val="clear"/>
              </w:rPr>
              <w:t xml:space="preserve">The existing appointment table remains the master operational table. Do not duplicate appointments, patients, messages, calls, reports, uploads, or forms.</w:t>
            </w:r>
          </w:p>
        </w:tc>
      </w:tr>
    </w:tbl>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Contents</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1. Final Design Principles</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2. Existing Tables We Will Use</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3. New Command Center Tables We Will Create</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4. Relationship Mapping</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5. Auth, User Management, Roles, and Permissions</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6. Dashboard Read Model and Timeline</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7. Support Cases and Tasks</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8. Tables Not to Duplicate or Use Directly</w:t>
      </w:r>
    </w:p>
    <w:p>
      <w:pPr>
        <w:numPr>
          <w:ilvl w:val="0"/>
          <w:numId w:val="8"/>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9. Implementation Notes for Migrations and Development</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1. Final Design Principles</w:t>
      </w:r>
    </w:p>
    <w:tbl>
      <w:tblPr/>
      <w:tblGrid>
        <w:gridCol w:w="5184"/>
        <w:gridCol w:w="5184"/>
      </w:tblGrid>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Principle</w:t>
            </w:r>
          </w:p>
        </w:tc>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Decision / Meaning</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is the master record</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The existing appointment table remains the master visit/appointment record and the main business key is appointment.appointment_id.</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Do not duplicate production data</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 Center should not create new appointment, patient, message, call, report, upload, or form source tables.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 clinic_id everywhere needed</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Every Command Center table that supports clinic filtering or access control should store clinic_id where applicable.</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Separate Command Center auth</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Create cc_* authentication and RBAC tables instead of reusing existing user, role, OAuth, or web-checkin auth tables.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 read models for dashboard speed</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The real-time dashboard should read from command_center_dashboard_cards instead of joining many production tables on every load.</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Unify history through activity events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Important actions from messages, calls, forms, reports, check-ins, ratings, and audits should be normalized into command_center_activity_events.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Keep source tables authoritative</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If read model data conflicts with source tables, source tables win and the read model can be rebuilt.</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2. Existing Tables We Will Use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These tables already exist in production and will be used as the operational source of truth for the Command Center.</w:t>
      </w:r>
    </w:p>
    <w:tbl>
      <w:tblPr/>
      <w:tblGrid>
        <w:gridCol w:w="3456"/>
        <w:gridCol w:w="3456"/>
        <w:gridCol w:w="3456"/>
      </w:tblGrid>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Group</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Tables</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Command Center Use</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Core Operational</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clinics, patients, checkins, appointment_audit, reschedules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Appointments, clinic location, patient intake/details, check-in, appointment changes, and reschedule history.</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Messaging / Reminders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messages, reminders, pending_responses, staff_notifications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SMS history, reminders, expected responses, and staff-facing notifications.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Forms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form_tracking, form_status, scan_forms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Form status per appointment/form type, basic send tracking, and form field/config mapping.</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Calling / Dialer</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call_logs, dialer_call_events, dialer_call_notes, dialer_call_dispositions, dialer_call_notifications, dialer_ivr_config</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Twilio call log, lifecycle events, call notes, dispositions, missed-call/notification tracking, and IVR config.</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Reports / Uploads / Study Lifecycle</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reports, uploads, report_event, study_event, tricefy_raw_events, binary_data</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 records, uploaded files, Tricefy/study/report events, and generic binary/file data.</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Feedback / Patient Experience</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ratings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Ratings, feedback, and follow-up flags.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Reference / Configuration</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exam_pricing, exam_reason_mapping, prep_information, sonographers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Exam pricing, exam reason mapping, prep text, and sonographer reference data.</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3. New Command Center Tables We Will Create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These tables are new and should be created through controlled Alembic migrations. They are additive and should not disturb existing production workflows.</w:t>
      </w:r>
    </w:p>
    <w:tbl>
      <w:tblPr/>
      <w:tblGrid>
        <w:gridCol w:w="3456"/>
        <w:gridCol w:w="3456"/>
        <w:gridCol w:w="3456"/>
      </w:tblGrid>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Group</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New Tables</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Purpose</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Authentication / RBAC</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cc_users, cc_roles, cc_permissions, cc_role_permissions, cc_user_roles, cc_user_clinic_access, cc_sessions, cc_password_reset_tokens, cc_login_audit, cc_user_activity_audit</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 Center login, user creation, roles, permissions, clinic access, sessions, password reset, login audit, and user action audit.</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Dashboard / Timeline</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command_center_activity_events, command_center_dashboard_cards, command_center_action_items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Unified activity stream, real-time dashboard card read model, and operational action queue.</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Support Case Management</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command_center_support_cases, command_center_support_case_comments, command_center_support_case_assignments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Track larger patient/appointment-related issues requiring ownership, comments, status, and closure.</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Task Management</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command_center_tasks, command_center_task_comments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Track specific staff actions such as call-back, verify form, send report, resolve payment issue, or follow up.</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Internal Notes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command_center_patient_notes, command_center_appointment_notes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Staff notes separate from call notes and system events.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Notifications / Webhooks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command_center_notification_events, command_center_webhook_events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 Center notification logs and normalized webhook intake/idempotency tracking.</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Settings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command_center_settings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 Center global, clinic-level, and module-level settings.</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4. Relationship Mapping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following mappings define how the existing production tables and new Command Center tables relate to each other.</w:t>
      </w:r>
    </w:p>
    <w:tbl>
      <w:tblPr/>
      <w:tblGrid>
        <w:gridCol w:w="3456"/>
        <w:gridCol w:w="3456"/>
        <w:gridCol w:w="3456"/>
      </w:tblGrid>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Mapping</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Relationship</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Purpose</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Clinic to Appointment</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clinics.id -&gt; appointment.clinic_id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Clinic-specific filtering, dashboard grouping, and access control.</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Patient Intake</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patients.appointment_id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Patient/intake details are appointment-linked, not a global patient master yet.</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Check-in</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checkins.appointment_id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Check-in state and time.</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Forms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form_tracking.appointment_id; appointment.appointment_id -&gt; form_status.appointment_id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Detailed per-form status and basic form send tracking.</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Messaging</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messages.appointment_id; reminders.appointment_id; staff_notifications.appointment_id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SMS, reminders, and staff notifications.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Calls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call_logs.appointment_id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 history tied to appointment when known.</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 Log to Dialer Details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call_logs.id -&gt; dialer_call_events.call_log_id; dialer_call_notes.call_log_id; dialer_call_dispositions.call_log_id; dialer_call_notifications.call_log_id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 lifecycle events, notes, outcome, and notifications.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Reports / Uploads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reports.appointment_id; uploads.appointment_id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Reports and uploaded documents/files.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Study / Tricefy Flow</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tricefy_raw_events.event_id, study_event.study_id, report_event.study_id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Study/report lifecycle input; direct appointment link may need matching logic.</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Ratings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ratings.appointment_id</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Patient feedback and support follow-up triggers.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to Command Center</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appointment.appointment_id -&gt; command_center_activity_events, command_center_dashboard_cards, command_center_action_items, cases, tasks, notes, notifications, webhooks</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 Center operational overlay around appointment.</w:t>
            </w:r>
          </w:p>
        </w:tc>
      </w:tr>
    </w:tbl>
    <w:p>
      <w:pPr>
        <w:keepNext w:val="true"/>
        <w:keepLines w:val="true"/>
        <w:spacing w:before="200" w:after="0" w:line="276"/>
        <w:ind w:right="0" w:left="0" w:firstLine="0"/>
        <w:jc w:val="left"/>
        <w:rPr>
          <w:rFonts w:ascii="Calibri" w:hAnsi="Calibri" w:cs="Calibri" w:eastAsia="Calibri"/>
          <w:b/>
          <w:color w:val="2F75B5"/>
          <w:spacing w:val="0"/>
          <w:position w:val="0"/>
          <w:sz w:val="28"/>
          <w:shd w:fill="auto" w:val="clear"/>
        </w:rPr>
      </w:pPr>
      <w:r>
        <w:rPr>
          <w:rFonts w:ascii="Calibri" w:hAnsi="Calibri" w:cs="Calibri" w:eastAsia="Calibri"/>
          <w:b/>
          <w:color w:val="2F75B5"/>
          <w:spacing w:val="0"/>
          <w:position w:val="0"/>
          <w:sz w:val="28"/>
          <w:shd w:fill="auto" w:val="clear"/>
        </w:rPr>
        <w:t xml:space="preserve">4.1 Master Operational Relationship</w:t>
      </w:r>
    </w:p>
    <w:p>
      <w:pPr>
        <w:spacing w:before="0" w:after="12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clinics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appointment</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patients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checkins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form_tracking</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form_status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messages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reminders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staff_notifications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reports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uploads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ratings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appointment_audit</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reschedules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command_center_activity_events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command_center_dashboard_cards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command_center_action_items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command_center_support_cases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command_center_tasks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command_center_patient_notes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command_center_appointment_notes</w:t>
      </w:r>
    </w:p>
    <w:p>
      <w:pPr>
        <w:keepNext w:val="true"/>
        <w:keepLines w:val="true"/>
        <w:spacing w:before="200" w:after="0" w:line="276"/>
        <w:ind w:right="0" w:left="0" w:firstLine="0"/>
        <w:jc w:val="left"/>
        <w:rPr>
          <w:rFonts w:ascii="Calibri" w:hAnsi="Calibri" w:cs="Calibri" w:eastAsia="Calibri"/>
          <w:b/>
          <w:color w:val="2F75B5"/>
          <w:spacing w:val="0"/>
          <w:position w:val="0"/>
          <w:sz w:val="28"/>
          <w:shd w:fill="auto" w:val="clear"/>
        </w:rPr>
      </w:pPr>
      <w:r>
        <w:rPr>
          <w:rFonts w:ascii="Calibri" w:hAnsi="Calibri" w:cs="Calibri" w:eastAsia="Calibri"/>
          <w:b/>
          <w:color w:val="2F75B5"/>
          <w:spacing w:val="0"/>
          <w:position w:val="0"/>
          <w:sz w:val="28"/>
          <w:shd w:fill="auto" w:val="clear"/>
        </w:rPr>
        <w:t xml:space="preserve">4.2 Call / Dialer Relationship</w:t>
      </w:r>
    </w:p>
    <w:p>
      <w:pPr>
        <w:spacing w:before="0" w:after="12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appointment</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call_logs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dialer_call_events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dialer_call_notes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dialer_call_dispositions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dialer_call_notifications</w:t>
      </w:r>
    </w:p>
    <w:p>
      <w:pPr>
        <w:keepNext w:val="true"/>
        <w:keepLines w:val="true"/>
        <w:spacing w:before="200" w:after="0" w:line="276"/>
        <w:ind w:right="0" w:left="0" w:firstLine="0"/>
        <w:jc w:val="left"/>
        <w:rPr>
          <w:rFonts w:ascii="Calibri" w:hAnsi="Calibri" w:cs="Calibri" w:eastAsia="Calibri"/>
          <w:b/>
          <w:color w:val="2F75B5"/>
          <w:spacing w:val="0"/>
          <w:position w:val="0"/>
          <w:sz w:val="28"/>
          <w:shd w:fill="auto" w:val="clear"/>
        </w:rPr>
      </w:pPr>
      <w:r>
        <w:rPr>
          <w:rFonts w:ascii="Calibri" w:hAnsi="Calibri" w:cs="Calibri" w:eastAsia="Calibri"/>
          <w:b/>
          <w:color w:val="2F75B5"/>
          <w:spacing w:val="0"/>
          <w:position w:val="0"/>
          <w:sz w:val="28"/>
          <w:shd w:fill="auto" w:val="clear"/>
        </w:rPr>
        <w:t xml:space="preserve">4.3 Command Center Auth Relationship</w:t>
      </w:r>
    </w:p>
    <w:p>
      <w:pPr>
        <w:spacing w:before="0" w:after="12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cc_users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cc_user_roles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cc_roles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cc_role_permissions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cc_permissions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cc_user_clinic_access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clinics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cc_sessions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cc_password_reset_tokens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cc_login_audit</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cc_user_activity_audit</w:t>
      </w:r>
    </w:p>
    <w:p>
      <w:pPr>
        <w:keepNext w:val="true"/>
        <w:keepLines w:val="true"/>
        <w:spacing w:before="200" w:after="0" w:line="276"/>
        <w:ind w:right="0" w:left="0" w:firstLine="0"/>
        <w:jc w:val="left"/>
        <w:rPr>
          <w:rFonts w:ascii="Calibri" w:hAnsi="Calibri" w:cs="Calibri" w:eastAsia="Calibri"/>
          <w:b/>
          <w:color w:val="2F75B5"/>
          <w:spacing w:val="0"/>
          <w:position w:val="0"/>
          <w:sz w:val="28"/>
          <w:shd w:fill="auto" w:val="clear"/>
        </w:rPr>
      </w:pPr>
      <w:r>
        <w:rPr>
          <w:rFonts w:ascii="Calibri" w:hAnsi="Calibri" w:cs="Calibri" w:eastAsia="Calibri"/>
          <w:b/>
          <w:color w:val="2F75B5"/>
          <w:spacing w:val="0"/>
          <w:position w:val="0"/>
          <w:sz w:val="28"/>
          <w:shd w:fill="auto" w:val="clear"/>
        </w:rPr>
        <w:t xml:space="preserve">4.4 Support / Task Relationship</w:t>
      </w:r>
    </w:p>
    <w:p>
      <w:pPr>
        <w:spacing w:before="0" w:after="12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appointment</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command_center_support_cases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command_center_support_case_comments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command_center_support_case_assignments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command_center_tasks</w:t>
        <w:br/>
        <w:t xml:space="preserve">              </w:t>
      </w:r>
      <w:r>
        <w:rPr>
          <w:rFonts w:ascii="Segoe UI Symbol" w:hAnsi="Segoe UI Symbol" w:cs="Segoe UI Symbol" w:eastAsia="Segoe UI Symbol"/>
          <w:color w:val="auto"/>
          <w:spacing w:val="0"/>
          <w:position w:val="0"/>
          <w:sz w:val="17"/>
          <w:shd w:fill="auto" w:val="clear"/>
        </w:rPr>
        <w:t xml:space="preserve">└──</w:t>
      </w:r>
      <w:r>
        <w:rPr>
          <w:rFonts w:ascii="Consolas" w:hAnsi="Consolas" w:cs="Consolas" w:eastAsia="Consolas"/>
          <w:color w:val="auto"/>
          <w:spacing w:val="0"/>
          <w:position w:val="0"/>
          <w:sz w:val="17"/>
          <w:shd w:fill="auto" w:val="clear"/>
        </w:rPr>
        <w:t xml:space="preserve"> command_center_task_comments</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5. Auth, User Management, Roles, and Permissions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Command Center requires its own authentication and user-management module. The auth module is not limited to login/logout; it must also support user creation, invitations, role assignment, clinic access assignment, activation/deactivation, password reset, and audit.</w:t>
      </w:r>
    </w:p>
    <w:tbl>
      <w:tblPr/>
      <w:tblGrid>
        <w:gridCol w:w="5184"/>
        <w:gridCol w:w="5184"/>
      </w:tblGrid>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Auth Feature</w:t>
            </w:r>
          </w:p>
        </w:tc>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Decision</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User creation</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Admin can create and manage users from the Command Center UI and API.</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Role assignment</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Assign the appropriate streamlined role to each Command Center user.</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Clinic access assignment</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Assign users to one or more clinics. Do not store a single clinic_id on user.</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Permission checks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Every protected API checks auth, permission, and clinic access.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Session control</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Refresh token/session records allow logout and token revocation.</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Audit</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Login attempts and user actions are recorded.</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Role</w:t>
            </w:r>
          </w:p>
        </w:tc>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Purpose</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ADMIN</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Full access to all Command Center modules, clinics, users, roles, permissions, settings, audit logs, and operational data.</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FRONT_DESK</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Restricted operational access.</w:t>
            </w:r>
            <w:r>
              <w:rPr>
                <w:rFonts w:ascii="Aptos" w:hAnsi="Aptos" w:cs="Aptos" w:eastAsia="Aptos"/>
                <w:color w:val="auto"/>
                <w:spacing w:val="0"/>
                <w:position w:val="0"/>
                <w:sz w:val="17"/>
                <w:shd w:fill="auto" w:val="clear"/>
              </w:rPr>
              <w:t xml:space="preserve">Dashboard, appointments, check-in, calls, SMS, forms, basic tasks., Basically he/she can access the complete dashboard but cannot chnage the settings of the command center neither create users and also will not be able to see the system view tab which is visible for the admin.</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SONOGRAPHER</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Patient Search access only. No dashboard, appointment management, messaging, calling, reports, cases, tasks, settings, or user-management access.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SALES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Role reserved for future use. UI, module access, permissions, and clinic visibility will be defined later.</w:t>
            </w:r>
          </w:p>
        </w:tc>
      </w:tr>
    </w:tbl>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Role-Based UI Decision: </w:t>
      </w:r>
      <w:r>
        <w:rPr>
          <w:rFonts w:ascii="Aptos" w:hAnsi="Aptos" w:cs="Aptos" w:eastAsia="Aptos"/>
          <w:color w:val="auto"/>
          <w:spacing w:val="0"/>
          <w:position w:val="0"/>
          <w:sz w:val="20"/>
          <w:shd w:fill="auto" w:val="clear"/>
        </w:rPr>
        <w:t xml:space="preserve">Each role will receive a different frontend experience. The Admin UI will expose the complete platform. Front Desk access will be restricted and finalized during module implementation. The Sonographer UI will contain Patient Search only. The Sales UI and permissions will be defined later.</w:t>
      </w:r>
    </w:p>
    <w:p>
      <w:pPr>
        <w:keepNext w:val="true"/>
        <w:keepLines w:val="true"/>
        <w:spacing w:before="200" w:after="0" w:line="276"/>
        <w:ind w:right="0" w:left="0" w:firstLine="0"/>
        <w:jc w:val="left"/>
        <w:rPr>
          <w:rFonts w:ascii="Calibri" w:hAnsi="Calibri" w:cs="Calibri" w:eastAsia="Calibri"/>
          <w:b/>
          <w:color w:val="2F75B5"/>
          <w:spacing w:val="0"/>
          <w:position w:val="0"/>
          <w:sz w:val="28"/>
          <w:shd w:fill="auto" w:val="clear"/>
        </w:rPr>
      </w:pPr>
      <w:r>
        <w:rPr>
          <w:rFonts w:ascii="Calibri" w:hAnsi="Calibri" w:cs="Calibri" w:eastAsia="Calibri"/>
          <w:b/>
          <w:color w:val="2F75B5"/>
          <w:spacing w:val="0"/>
          <w:position w:val="0"/>
          <w:sz w:val="28"/>
          <w:shd w:fill="auto" w:val="clear"/>
        </w:rPr>
        <w:t xml:space="preserve">5.1 Required User Management Screens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Role-aware UI configuration and permission assignment</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Login</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Forgot Password</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Reset Password</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User List</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Create User</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Edit User</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Assign Roles</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Assign Clinics</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Deactivate / Reactivate User</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User Audit</w:t>
      </w:r>
    </w:p>
    <w:p>
      <w:pPr>
        <w:numPr>
          <w:ilvl w:val="0"/>
          <w:numId w:val="13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Role Permission View</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6. Dashboard Read Model and Timeline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 read model is a table optimized for fast reading and display. It intentionally stores dashboard-ready data derived from source-of-truth tables. It is not the authority; it can be rebuilt from source tables whenever needed.</w:t>
      </w:r>
    </w:p>
    <w:tbl>
      <w:tblPr/>
      <w:tblGrid>
        <w:gridCol w:w="5184"/>
        <w:gridCol w:w="5184"/>
      </w:tblGrid>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Item</w:t>
            </w:r>
          </w:p>
        </w:tc>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Explanation</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Source tables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appointment, patients, checkins, form_tracking, messages, call_logs, reports, uploads, ratings, staff_notifications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Read model table</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command_center_dashboard_cards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Why it exists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Avoid heavy joins every time the timeline dashboard loads or refreshes.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How it updates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When an appointment, form, call, report, rating, message, or check-in changes, backend recalculates the appointment card and updates command_center_dashboard_cards.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Frontend usage</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Dashboard reads command_center_dashboard_cards and receives WebSocket updates for changed cards.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Rebuild rule</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If data is inconsistent, rebuild cards from source tables. Source tables always win.</w:t>
            </w:r>
          </w:p>
        </w:tc>
      </w:tr>
    </w:tbl>
    <w:p>
      <w:pPr>
        <w:spacing w:before="0" w:after="12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Source tables change</w:t>
        <w:br/>
        <w:t xml:space="preserve">  </w:t>
      </w:r>
      <w:r>
        <w:rPr>
          <w:rFonts w:ascii="Cambria Math" w:hAnsi="Cambria Math" w:cs="Cambria Math" w:eastAsia="Cambria Math"/>
          <w:color w:val="auto"/>
          <w:spacing w:val="0"/>
          <w:position w:val="0"/>
          <w:sz w:val="17"/>
          <w:shd w:fill="auto" w:val="clear"/>
        </w:rPr>
        <w:t xml:space="preserve">↓</w:t>
      </w:r>
      <w:r>
        <w:rPr>
          <w:rFonts w:ascii="Consolas" w:hAnsi="Consolas" w:cs="Consolas" w:eastAsia="Consolas"/>
          <w:color w:val="auto"/>
          <w:spacing w:val="0"/>
          <w:position w:val="0"/>
          <w:sz w:val="17"/>
          <w:shd w:fill="auto" w:val="clear"/>
        </w:rPr>
        <w:br/>
        <w:t xml:space="preserve">Backend records command_center_activity_events</w:t>
        <w:br/>
        <w:t xml:space="preserve">  </w:t>
      </w:r>
      <w:r>
        <w:rPr>
          <w:rFonts w:ascii="Cambria Math" w:hAnsi="Cambria Math" w:cs="Cambria Math" w:eastAsia="Cambria Math"/>
          <w:color w:val="auto"/>
          <w:spacing w:val="0"/>
          <w:position w:val="0"/>
          <w:sz w:val="17"/>
          <w:shd w:fill="auto" w:val="clear"/>
        </w:rPr>
        <w:t xml:space="preserve">↓</w:t>
      </w:r>
      <w:r>
        <w:rPr>
          <w:rFonts w:ascii="Consolas" w:hAnsi="Consolas" w:cs="Consolas" w:eastAsia="Consolas"/>
          <w:color w:val="auto"/>
          <w:spacing w:val="0"/>
          <w:position w:val="0"/>
          <w:sz w:val="17"/>
          <w:shd w:fill="auto" w:val="clear"/>
        </w:rPr>
        <w:br/>
        <w:t xml:space="preserve">Backend recalculates command_center_dashboard_cards for appointment_id</w:t>
        <w:br/>
        <w:t xml:space="preserve">  </w:t>
      </w:r>
      <w:r>
        <w:rPr>
          <w:rFonts w:ascii="Cambria Math" w:hAnsi="Cambria Math" w:cs="Cambria Math" w:eastAsia="Cambria Math"/>
          <w:color w:val="auto"/>
          <w:spacing w:val="0"/>
          <w:position w:val="0"/>
          <w:sz w:val="17"/>
          <w:shd w:fill="auto" w:val="clear"/>
        </w:rPr>
        <w:t xml:space="preserve">↓</w:t>
      </w:r>
      <w:r>
        <w:rPr>
          <w:rFonts w:ascii="Consolas" w:hAnsi="Consolas" w:cs="Consolas" w:eastAsia="Consolas"/>
          <w:color w:val="auto"/>
          <w:spacing w:val="0"/>
          <w:position w:val="0"/>
          <w:sz w:val="17"/>
          <w:shd w:fill="auto" w:val="clear"/>
        </w:rPr>
        <w:br/>
        <w:t xml:space="preserve">Dashboard API reads command_center_dashboard_cards</w:t>
        <w:br/>
        <w:t xml:space="preserve">  </w:t>
      </w:r>
      <w:r>
        <w:rPr>
          <w:rFonts w:ascii="Cambria Math" w:hAnsi="Cambria Math" w:cs="Cambria Math" w:eastAsia="Cambria Math"/>
          <w:color w:val="auto"/>
          <w:spacing w:val="0"/>
          <w:position w:val="0"/>
          <w:sz w:val="17"/>
          <w:shd w:fill="auto" w:val="clear"/>
        </w:rPr>
        <w:t xml:space="preserve">↓</w:t>
      </w:r>
      <w:r>
        <w:rPr>
          <w:rFonts w:ascii="Consolas" w:hAnsi="Consolas" w:cs="Consolas" w:eastAsia="Consolas"/>
          <w:color w:val="auto"/>
          <w:spacing w:val="0"/>
          <w:position w:val="0"/>
          <w:sz w:val="17"/>
          <w:shd w:fill="auto" w:val="clear"/>
        </w:rPr>
        <w:br/>
        <w:t xml:space="preserve">WebSocket pushes card update to frontend</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7. Support Cases and Tasks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Cases and tasks are operational modules. They are not limited to after-sales; they cover the full patient support and clinic operations loop before, during, and after the appointment.</w:t>
      </w:r>
    </w:p>
    <w:tbl>
      <w:tblPr/>
      <w:tblGrid>
        <w:gridCol w:w="3456"/>
        <w:gridCol w:w="1728"/>
        <w:gridCol w:w="1728"/>
        <w:gridCol w:w="3456"/>
      </w:tblGrid>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Concept</w:t>
            </w:r>
          </w:p>
        </w:tc>
        <w:tc>
          <w:tcPr>
            <w:tcW w:w="3456" w:type="dxa"/>
            <w:gridSpan w:val="2"/>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Definition</w:t>
            </w:r>
          </w:p>
        </w:tc>
        <w:tc>
          <w:tcPr>
            <w:tcW w:w="3456"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Examples</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Case</w:t>
            </w:r>
          </w:p>
        </w:tc>
        <w:tc>
          <w:tcPr>
            <w:tcW w:w="3456"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 larger patient/appointment-related issue that needs ownership, comments, status, and closure.</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Patient complaint, report issue, billing dispute, doctor office request, repeated missed communication.</w:t>
            </w:r>
          </w:p>
        </w:tc>
      </w:tr>
      <w:tr>
        <w:trPr>
          <w:trHeight w:val="1" w:hRule="atLeast"/>
          <w:jc w:val="center"/>
        </w:trPr>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Task</w:t>
            </w:r>
          </w:p>
        </w:tc>
        <w:tc>
          <w:tcPr>
            <w:tcW w:w="3456"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 specific action item assigned to someone.</w:t>
            </w:r>
          </w:p>
        </w:tc>
        <w:tc>
          <w:tcPr>
            <w:tcW w:w="3456"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Call patient back, verify form, send report, check payment, upload document, follow up on low rating.</w:t>
            </w:r>
          </w:p>
        </w:tc>
      </w:tr>
      <w:tr>
        <w:trPr>
          <w:trHeight w:val="1" w:hRule="atLeast"/>
          <w:jc w:val="center"/>
        </w:trPr>
        <w:tc>
          <w:tcPr>
            <w:tcW w:w="5184" w:type="dxa"/>
            <w:gridSpan w:val="2"/>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Area</w:t>
            </w:r>
          </w:p>
        </w:tc>
        <w:tc>
          <w:tcPr>
            <w:tcW w:w="5184" w:type="dxa"/>
            <w:gridSpan w:val="2"/>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Recommended Values</w:t>
            </w:r>
          </w:p>
        </w:tc>
      </w:tr>
      <w:tr>
        <w:trPr>
          <w:trHeight w:val="1" w:hRule="atLeast"/>
          <w:jc w:val="center"/>
        </w:trPr>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Case statuses</w:t>
            </w:r>
          </w:p>
        </w:tc>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Open, In Progress, Waiting on Patient, Waiting on Clinic, Waiting on Doctor Office, Resolved, Closed, Cancelled</w:t>
            </w:r>
          </w:p>
        </w:tc>
      </w:tr>
      <w:tr>
        <w:trPr>
          <w:trHeight w:val="1" w:hRule="atLeast"/>
          <w:jc w:val="center"/>
        </w:trPr>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Case priorities</w:t>
            </w:r>
          </w:p>
        </w:tc>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Low, Normal, High, Urgent</w:t>
            </w:r>
          </w:p>
        </w:tc>
      </w:tr>
      <w:tr>
        <w:trPr>
          <w:trHeight w:val="1" w:hRule="atLeast"/>
          <w:jc w:val="center"/>
        </w:trPr>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Task statuses</w:t>
            </w:r>
          </w:p>
        </w:tc>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Open, Assigned, In Progress, Waiting, Completed, Cancelled</w:t>
            </w:r>
          </w:p>
        </w:tc>
      </w:tr>
      <w:tr>
        <w:trPr>
          <w:trHeight w:val="1" w:hRule="atLeast"/>
          <w:jc w:val="center"/>
        </w:trPr>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Task priorities</w:t>
            </w:r>
          </w:p>
        </w:tc>
        <w:tc>
          <w:tcPr>
            <w:tcW w:w="5184" w:type="dxa"/>
            <w:gridSpan w:val="2"/>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Low, Normal, High, Urgent</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8. Tables Not to Duplicate or Use Directly</w:t>
      </w:r>
    </w:p>
    <w:tbl>
      <w:tblPr/>
      <w:tblGrid>
        <w:gridCol w:w="5184"/>
        <w:gridCol w:w="5184"/>
      </w:tblGrid>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Category</w:t>
            </w:r>
          </w:p>
        </w:tc>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Tables / Pattern</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Do not create duplicates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command_center_appointments, command_center_patients, command_center_messages, command_center_call_logs, command_center_reports, command_center_uploads, command_center_forms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Do not use directly for Command Center auth</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user, role, scope, role_scope, auth_identity, oauth_*</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Keep web-checkin separate</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*_web_checkin tables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Keep automation/workflow internals separate</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workflow_*, execution_*, credentials_*, chat_hub_*, instance_ai_*</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9. Implementation Notes for Migrations and Development</w:t>
      </w:r>
    </w:p>
    <w:tbl>
      <w:tblPr/>
      <w:tblGrid>
        <w:gridCol w:w="5184"/>
        <w:gridCol w:w="5184"/>
      </w:tblGrid>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Topic</w:t>
            </w:r>
          </w:p>
        </w:tc>
        <w:tc>
          <w:tcPr>
            <w:tcW w:w="5184" w:type="dxa"/>
            <w:tcBorders>
              <w:top w:val="single" w:color="d9e2f3" w:sz="4"/>
              <w:left w:val="single" w:color="d9e2f3" w:sz="4"/>
              <w:bottom w:val="single" w:color="d9e2f3" w:sz="4"/>
              <w:right w:val="single" w:color="d9e2f3" w:sz="4"/>
            </w:tcBorders>
            <w:shd w:color="000000" w:fill="1f4e79"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FFFFFF"/>
                <w:spacing w:val="0"/>
                <w:position w:val="0"/>
                <w:sz w:val="17"/>
                <w:shd w:fill="auto" w:val="clear"/>
              </w:rPr>
              <w:t xml:space="preserve">Decision</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Migration approach</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Create all new cc_* and command_center_* tables through Alembic. Use additive migrations only; do not drop or rename existing production tables.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Foreign keys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Where practical, link new tables to appointment(appointment_id), clinics(id), and cc_users(id). Keep nullable links when records can exist without known appointment/clinic/user.</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Timestamps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 TIMESTAMPTZ for all new Command Center tables. Existing tables may remain as-is.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Primary keys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 BIGSERIAL id primary keys for new tables. Store appointment_id and clinic_id as relationship fields.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Clinic access</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Every appointment-facing API must enforce clinic access using appointment.clinic_id and cc_user_clinic_access.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Audit</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User changes, permission changes, appointment actions, report sends, case updates, and task updates should write to cc_user_activity_audit and/or command_center_activity_events.</w:t>
            </w:r>
          </w:p>
        </w:tc>
      </w:tr>
      <w:tr>
        <w:trPr>
          <w:trHeight w:val="1" w:hRule="atLeast"/>
          <w:jc w:val="center"/>
        </w:trPr>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Dashboard</w:t>
            </w:r>
          </w:p>
        </w:tc>
        <w:tc>
          <w:tcPr>
            <w:tcW w:w="5184" w:type="dxa"/>
            <w:tcBorders>
              <w:top w:val="single" w:color="d9e2f3" w:sz="4"/>
              <w:left w:val="single" w:color="d9e2f3" w:sz="4"/>
              <w:bottom w:val="single" w:color="d9e2f3" w:sz="4"/>
              <w:right w:val="single" w:color="d9e2f3"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7"/>
                <w:shd w:fill="auto" w:val="clear"/>
              </w:rPr>
              <w:t xml:space="preserve">Dashboard API should primarily query command_center_dashboard_cards, not join production tables directly on every request.</w:t>
            </w:r>
          </w:p>
        </w:tc>
      </w:tr>
    </w:tbl>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Appendix A </w:t>
      </w:r>
      <w:r>
        <w:rPr>
          <w:rFonts w:ascii="Calibri" w:hAnsi="Calibri" w:cs="Calibri" w:eastAsia="Calibri"/>
          <w:b/>
          <w:color w:val="1F4E79"/>
          <w:spacing w:val="0"/>
          <w:position w:val="0"/>
          <w:sz w:val="36"/>
          <w:shd w:fill="auto" w:val="clear"/>
        </w:rPr>
        <w:t xml:space="preserve">—</w:t>
      </w:r>
      <w:r>
        <w:rPr>
          <w:rFonts w:ascii="Calibri" w:hAnsi="Calibri" w:cs="Calibri" w:eastAsia="Calibri"/>
          <w:b/>
          <w:color w:val="1F4E79"/>
          <w:spacing w:val="0"/>
          <w:position w:val="0"/>
          <w:sz w:val="36"/>
          <w:shd w:fill="auto" w:val="clear"/>
        </w:rPr>
        <w:t xml:space="preserve"> Final Table List</w:t>
      </w:r>
    </w:p>
    <w:p>
      <w:pPr>
        <w:spacing w:before="0" w:after="120" w:line="276"/>
        <w:ind w:right="0" w:left="288" w:firstLine="0"/>
        <w:jc w:val="left"/>
        <w:rPr>
          <w:rFonts w:ascii="Consolas" w:hAnsi="Consolas" w:cs="Consolas" w:eastAsia="Consolas"/>
          <w:color w:val="auto"/>
          <w:spacing w:val="0"/>
          <w:position w:val="0"/>
          <w:sz w:val="17"/>
          <w:shd w:fill="auto" w:val="clear"/>
        </w:rPr>
      </w:pPr>
      <w:r>
        <w:rPr>
          <w:rFonts w:ascii="Consolas" w:hAnsi="Consolas" w:cs="Consolas" w:eastAsia="Consolas"/>
          <w:color w:val="auto"/>
          <w:spacing w:val="0"/>
          <w:position w:val="0"/>
          <w:sz w:val="17"/>
          <w:shd w:fill="auto" w:val="clear"/>
        </w:rPr>
        <w:t xml:space="preserve">Existing source-of-truth tables used:</w:t>
        <w:br/>
        <w:t xml:space="preserve">appointment</w:t>
        <w:br/>
        <w:t xml:space="preserve">clinics</w:t>
        <w:br/>
        <w:t xml:space="preserve">patients</w:t>
        <w:br/>
        <w:t xml:space="preserve">checkins</w:t>
        <w:br/>
        <w:t xml:space="preserve">appointment_audit</w:t>
        <w:br/>
        <w:t xml:space="preserve">reschedules</w:t>
        <w:br/>
        <w:t xml:space="preserve">messages</w:t>
        <w:br/>
        <w:t xml:space="preserve">reminders</w:t>
        <w:br/>
        <w:t xml:space="preserve">pending_responses</w:t>
        <w:br/>
        <w:t xml:space="preserve">staff_notifications</w:t>
        <w:br/>
        <w:t xml:space="preserve">form_tracking</w:t>
        <w:br/>
        <w:t xml:space="preserve">form_status</w:t>
        <w:br/>
        <w:t xml:space="preserve">scan_forms</w:t>
        <w:br/>
        <w:t xml:space="preserve">call_logs</w:t>
        <w:br/>
        <w:t xml:space="preserve">dialer_call_events</w:t>
        <w:br/>
        <w:t xml:space="preserve">dialer_call_notes</w:t>
        <w:br/>
        <w:t xml:space="preserve">dialer_call_dispositions</w:t>
        <w:br/>
        <w:t xml:space="preserve">dialer_call_notifications</w:t>
        <w:br/>
        <w:t xml:space="preserve">dialer_ivr_config</w:t>
        <w:br/>
        <w:t xml:space="preserve">reports</w:t>
        <w:br/>
        <w:t xml:space="preserve">uploads</w:t>
        <w:br/>
        <w:t xml:space="preserve">report_event</w:t>
        <w:br/>
        <w:t xml:space="preserve">study_event</w:t>
        <w:br/>
        <w:t xml:space="preserve">tricefy_raw_events</w:t>
        <w:br/>
        <w:t xml:space="preserve">binary_data</w:t>
        <w:br/>
        <w:t xml:space="preserve">ratings</w:t>
        <w:br/>
        <w:t xml:space="preserve">exam_pricing</w:t>
        <w:br/>
        <w:t xml:space="preserve">exam_reason_mapping</w:t>
        <w:br/>
        <w:t xml:space="preserve">prep_information</w:t>
        <w:br/>
        <w:t xml:space="preserve">sonographers</w:t>
        <w:br/>
        <w:br/>
        <w:t xml:space="preserve">New Command Center tables to create:</w:t>
        <w:br/>
        <w:t xml:space="preserve">cc_users</w:t>
        <w:br/>
        <w:t xml:space="preserve">cc_roles</w:t>
        <w:br/>
        <w:t xml:space="preserve">cc_permissions</w:t>
        <w:br/>
        <w:t xml:space="preserve">cc_role_permissions</w:t>
        <w:br/>
        <w:t xml:space="preserve">cc_user_roles</w:t>
        <w:br/>
        <w:t xml:space="preserve">cc_user_clinic_access</w:t>
        <w:br/>
        <w:t xml:space="preserve">cc_sessions</w:t>
        <w:br/>
        <w:t xml:space="preserve">cc_password_reset_tokens</w:t>
        <w:br/>
        <w:t xml:space="preserve">cc_login_audit</w:t>
        <w:br/>
        <w:t xml:space="preserve">cc_user_activity_audit</w:t>
        <w:br/>
        <w:t xml:space="preserve">command_center_activity_events</w:t>
        <w:br/>
        <w:t xml:space="preserve">command_center_dashboard_cards</w:t>
        <w:br/>
        <w:t xml:space="preserve">command_center_action_items</w:t>
        <w:br/>
        <w:t xml:space="preserve">command_center_support_cases</w:t>
        <w:br/>
        <w:t xml:space="preserve">command_center_support_case_comments</w:t>
        <w:br/>
        <w:t xml:space="preserve">command_center_support_case_assignments</w:t>
        <w:br/>
        <w:t xml:space="preserve">command_center_tasks</w:t>
        <w:br/>
        <w:t xml:space="preserve">command_center_task_comments</w:t>
        <w:br/>
        <w:t xml:space="preserve">command_center_patient_notes</w:t>
        <w:br/>
        <w:t xml:space="preserve">command_center_appointment_notes</w:t>
        <w:br/>
        <w:t xml:space="preserve">command_center_notification_events</w:t>
        <w:br/>
        <w:t xml:space="preserve">command_center_webhook_events</w:t>
        <w:br/>
        <w:t xml:space="preserve">command_center_settings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1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