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22"/>
        <w:gridCol w:w="4302"/>
        <w:gridCol w:w="4156"/>
      </w:tblGrid>
      <w:tr w:rsidR="00D72AAD" w14:paraId="5E0F4D57" w14:textId="77777777" w:rsidTr="007D654C">
        <w:tc>
          <w:tcPr>
            <w:tcW w:w="1655" w:type="dxa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 w14:paraId="061E512D" w14:textId="2B59C918" w:rsidR="00D72AAD" w:rsidRDefault="004051C5">
            <w:r>
              <w:rPr>
                <w:noProof/>
              </w:rPr>
              <w:drawing>
                <wp:inline distT="0" distB="0" distL="0" distR="0" wp14:anchorId="2E845F82" wp14:editId="142CF3A2">
                  <wp:extent cx="904875" cy="904875"/>
                  <wp:effectExtent l="0" t="0" r="9525" b="9525"/>
                  <wp:docPr id="2" name="Picture 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rawing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bottom"/>
          </w:tcPr>
          <w:p w14:paraId="541CE471" w14:textId="02B22124" w:rsidR="00D72AAD" w:rsidRDefault="004051C5" w:rsidP="00706B91">
            <w:pPr>
              <w:pStyle w:val="Slogan"/>
            </w:pPr>
            <w:r>
              <w:rPr>
                <w:rFonts w:ascii="Arial" w:hAnsi="Arial" w:cs="Arial"/>
                <w:sz w:val="45"/>
                <w:szCs w:val="45"/>
                <w:shd w:val="clear" w:color="auto" w:fill="FFFFFF"/>
              </w:rPr>
              <w:t>Wells Fargo</w:t>
            </w:r>
          </w:p>
        </w:tc>
        <w:tc>
          <w:tcPr>
            <w:tcW w:w="4248" w:type="dxa"/>
            <w:tcBorders>
              <w:bottom w:val="single" w:sz="4" w:space="0" w:color="D9D9D9" w:themeColor="background1" w:themeShade="D9"/>
            </w:tcBorders>
            <w:shd w:val="clear" w:color="auto" w:fill="FFFFFF"/>
            <w:noWrap/>
            <w:vAlign w:val="bottom"/>
          </w:tcPr>
          <w:p w14:paraId="7374AC9F" w14:textId="77777777" w:rsidR="00D72AAD" w:rsidRDefault="001423D5" w:rsidP="00132038">
            <w:pPr>
              <w:pStyle w:val="Heading1"/>
            </w:pPr>
            <w:r>
              <w:t>Account Statement</w:t>
            </w:r>
          </w:p>
        </w:tc>
      </w:tr>
    </w:tbl>
    <w:p w14:paraId="0C16ECEF" w14:textId="77777777" w:rsidR="00CE3F47" w:rsidRDefault="00CE3F47" w:rsidP="004F202D"/>
    <w:tbl>
      <w:tblPr>
        <w:tblW w:w="5000" w:type="pct"/>
        <w:shd w:val="clear" w:color="auto" w:fill="FFFFFF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28"/>
        <w:gridCol w:w="4152"/>
      </w:tblGrid>
      <w:tr w:rsidR="00195E2D" w14:paraId="62500BD7" w14:textId="77777777" w:rsidTr="001423D5">
        <w:trPr>
          <w:trHeight w:hRule="exact" w:val="1314"/>
        </w:trPr>
        <w:tc>
          <w:tcPr>
            <w:tcW w:w="6057" w:type="dxa"/>
            <w:shd w:val="clear" w:color="auto" w:fill="FFFFFF"/>
            <w:tcMar>
              <w:top w:w="0" w:type="dxa"/>
            </w:tcMar>
          </w:tcPr>
          <w:sdt>
            <w:sdtPr>
              <w:alias w:val="Company"/>
              <w:tag w:val="Company"/>
              <w:id w:val="1300518555"/>
              <w:placeholder>
                <w:docPart w:val="A38C87CCE6952543816ADAC3D0641C5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14:paraId="668C36A2" w14:textId="1A9187BF" w:rsidR="00706B91" w:rsidRDefault="004051C5" w:rsidP="00706B91">
                <w:pPr>
                  <w:pStyle w:val="ContactInfo"/>
                </w:pPr>
                <w:proofErr w:type="spellStart"/>
                <w:r w:rsidRPr="004051C5">
                  <w:t>Lorin</w:t>
                </w:r>
                <w:proofErr w:type="spellEnd"/>
                <w:r w:rsidRPr="004051C5">
                  <w:t xml:space="preserve"> </w:t>
                </w:r>
                <w:proofErr w:type="spellStart"/>
                <w:r w:rsidRPr="004051C5">
                  <w:t>Kornijtschuk</w:t>
                </w:r>
                <w:proofErr w:type="spellEnd"/>
              </w:p>
            </w:sdtContent>
          </w:sdt>
          <w:p w14:paraId="2C18CC54" w14:textId="695F7576" w:rsidR="00706B91" w:rsidRDefault="004051C5" w:rsidP="00706B91">
            <w:pPr>
              <w:pStyle w:val="ContactInfo"/>
            </w:pPr>
            <w:r w:rsidRPr="004051C5">
              <w:t>201 Progress Pkwy</w:t>
            </w:r>
            <w:r>
              <w:t xml:space="preserve">, </w:t>
            </w:r>
            <w:r w:rsidRPr="004051C5">
              <w:t>Maryland Heights</w:t>
            </w:r>
            <w:r>
              <w:t xml:space="preserve">, </w:t>
            </w:r>
            <w:r w:rsidRPr="004051C5">
              <w:t>MO</w:t>
            </w:r>
            <w:r>
              <w:t>, 63043</w:t>
            </w:r>
          </w:p>
          <w:p w14:paraId="4E63866F" w14:textId="1D8479A8" w:rsidR="00706B91" w:rsidRDefault="004051C5" w:rsidP="00706B91">
            <w:pPr>
              <w:pStyle w:val="ContactInfo"/>
            </w:pPr>
            <w:r>
              <w:rPr>
                <w:rFonts w:ascii="Arial" w:hAnsi="Arial" w:cs="Arial"/>
                <w:sz w:val="20"/>
              </w:rPr>
              <w:t>(517)668-9299</w:t>
            </w:r>
            <w:r>
              <w:rPr>
                <w:rFonts w:ascii="Arial" w:hAnsi="Arial" w:cs="Arial"/>
                <w:sz w:val="20"/>
              </w:rPr>
              <w:t>,</w:t>
            </w:r>
            <w:r w:rsidR="00706B91">
              <w:t xml:space="preserve"> </w:t>
            </w:r>
            <w:r>
              <w:rPr>
                <w:rFonts w:ascii="Arial" w:hAnsi="Arial" w:cs="Arial"/>
                <w:sz w:val="20"/>
              </w:rPr>
              <w:t>01 2222 630 0 000</w:t>
            </w:r>
          </w:p>
          <w:p w14:paraId="5B293AF2" w14:textId="320666FD" w:rsidR="00195E2D" w:rsidRPr="001E3C2E" w:rsidRDefault="004051C5" w:rsidP="00706B91">
            <w:pPr>
              <w:pStyle w:val="ContactInfo"/>
            </w:pPr>
            <w:r>
              <w:rPr>
                <w:rFonts w:ascii="Arial" w:hAnsi="Arial" w:cs="Arial"/>
                <w:sz w:val="20"/>
              </w:rPr>
              <w:t>lorink@irbcity.com</w:t>
            </w:r>
          </w:p>
        </w:tc>
        <w:tc>
          <w:tcPr>
            <w:tcW w:w="4253" w:type="dxa"/>
            <w:shd w:val="clear" w:color="auto" w:fill="FFFFFF"/>
          </w:tcPr>
          <w:p w14:paraId="57C741F6" w14:textId="209E3BE3" w:rsidR="00195E2D" w:rsidRDefault="00195E2D" w:rsidP="00A67CCD">
            <w:pPr>
              <w:pStyle w:val="DateandNumber"/>
            </w:pPr>
            <w:r w:rsidRPr="000E042A">
              <w:t xml:space="preserve">Date: </w:t>
            </w:r>
            <w:sdt>
              <w:sdtPr>
                <w:alias w:val="Date"/>
                <w:tag w:val="Date"/>
                <w:id w:val="1307490036"/>
                <w:placeholder>
                  <w:docPart w:val="1C5F061C1794F84995B35639331A0BE4"/>
                </w:placeholder>
                <w:date w:fullDate="2020-08-3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051C5">
                  <w:t>August 30, 2020</w:t>
                </w:r>
              </w:sdtContent>
            </w:sdt>
          </w:p>
          <w:p w14:paraId="123A515D" w14:textId="77777777" w:rsidR="00195E2D" w:rsidRDefault="00195E2D" w:rsidP="00706B91">
            <w:pPr>
              <w:pStyle w:val="DateandNumber"/>
            </w:pPr>
          </w:p>
        </w:tc>
      </w:tr>
    </w:tbl>
    <w:p w14:paraId="33E313A5" w14:textId="77777777" w:rsidR="00C50F0E" w:rsidRDefault="00C50F0E" w:rsidP="004F202D"/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035"/>
        <w:gridCol w:w="5035"/>
      </w:tblGrid>
      <w:tr w:rsidR="0026309B" w:rsidRPr="001C2122" w14:paraId="050AE7A1" w14:textId="77777777" w:rsidTr="00706B91">
        <w:trPr>
          <w:cantSplit/>
          <w:trHeight w:val="216"/>
        </w:trPr>
        <w:tc>
          <w:tcPr>
            <w:tcW w:w="5040" w:type="dxa"/>
            <w:shd w:val="clear" w:color="auto" w:fill="D9D9D9" w:themeFill="background1" w:themeFillShade="D9"/>
            <w:vAlign w:val="center"/>
          </w:tcPr>
          <w:p w14:paraId="297560EF" w14:textId="77777777" w:rsidR="0026309B" w:rsidRPr="001E3C2E" w:rsidRDefault="001423D5" w:rsidP="00033199">
            <w:pPr>
              <w:pStyle w:val="ColumnHeadings"/>
            </w:pPr>
            <w:r>
              <w:t>opening balance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14:paraId="171468F3" w14:textId="77777777" w:rsidR="0026309B" w:rsidRPr="001C2122" w:rsidRDefault="001423D5" w:rsidP="00033199">
            <w:pPr>
              <w:pStyle w:val="ColumnHeadings"/>
            </w:pPr>
            <w:r>
              <w:t>closing balance</w:t>
            </w:r>
          </w:p>
        </w:tc>
      </w:tr>
      <w:tr w:rsidR="0026309B" w:rsidRPr="001C2122" w14:paraId="2F695571" w14:textId="77777777" w:rsidTr="00706B91">
        <w:trPr>
          <w:cantSplit/>
          <w:trHeight w:val="202"/>
        </w:trPr>
        <w:tc>
          <w:tcPr>
            <w:tcW w:w="5040" w:type="dxa"/>
            <w:shd w:val="clear" w:color="auto" w:fill="FFFFFF"/>
            <w:vAlign w:val="center"/>
          </w:tcPr>
          <w:p w14:paraId="0E64CB8E" w14:textId="717AE1F8" w:rsidR="0026309B" w:rsidRPr="001C2122" w:rsidRDefault="004051C5" w:rsidP="001423D5">
            <w:pPr>
              <w:jc w:val="center"/>
            </w:pPr>
            <w:r>
              <w:t>$500</w:t>
            </w:r>
          </w:p>
        </w:tc>
        <w:tc>
          <w:tcPr>
            <w:tcW w:w="5040" w:type="dxa"/>
            <w:shd w:val="clear" w:color="auto" w:fill="FFFFFF"/>
            <w:vAlign w:val="center"/>
          </w:tcPr>
          <w:p w14:paraId="4BE1C5AD" w14:textId="120BC11C" w:rsidR="0026309B" w:rsidRPr="001C2122" w:rsidRDefault="004051C5" w:rsidP="001423D5">
            <w:pPr>
              <w:jc w:val="center"/>
            </w:pPr>
            <w:r>
              <w:t>$2000</w:t>
            </w:r>
          </w:p>
        </w:tc>
      </w:tr>
    </w:tbl>
    <w:p w14:paraId="76FF907C" w14:textId="77777777" w:rsidR="00E43CD7" w:rsidRDefault="00E43CD7" w:rsidP="004F20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60"/>
        <w:gridCol w:w="1110"/>
        <w:gridCol w:w="1115"/>
        <w:gridCol w:w="1285"/>
      </w:tblGrid>
      <w:tr w:rsidR="001423D5" w:rsidRPr="001E3C2E" w14:paraId="49A96400" w14:textId="77777777" w:rsidTr="001423D5">
        <w:trPr>
          <w:cantSplit/>
          <w:trHeight w:val="216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4556ED57" w14:textId="77777777" w:rsidR="001423D5" w:rsidRPr="001E3C2E" w:rsidRDefault="001423D5" w:rsidP="00704C33">
            <w:pPr>
              <w:pStyle w:val="ColumnHeadings"/>
            </w:pPr>
            <w:r>
              <w:t>description</w:t>
            </w: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2DC0C08" w14:textId="77777777" w:rsidR="001423D5" w:rsidRDefault="001423D5" w:rsidP="00704C33">
            <w:pPr>
              <w:pStyle w:val="ColumnHeadings"/>
            </w:pPr>
            <w:r>
              <w:t>Debit</w:t>
            </w: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EC65830" w14:textId="77777777" w:rsidR="001423D5" w:rsidRDefault="001423D5" w:rsidP="00704C33">
            <w:pPr>
              <w:pStyle w:val="ColumnHeadings"/>
            </w:pPr>
            <w:r>
              <w:t>credit</w:t>
            </w: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5A31F5A3" w14:textId="77777777" w:rsidR="001423D5" w:rsidRPr="001E3C2E" w:rsidRDefault="001423D5" w:rsidP="00704C33">
            <w:pPr>
              <w:pStyle w:val="ColumnHeadings"/>
            </w:pPr>
            <w:r>
              <w:t>total</w:t>
            </w:r>
          </w:p>
        </w:tc>
      </w:tr>
      <w:tr w:rsidR="001423D5" w:rsidRPr="001C2122" w14:paraId="67F3E65D" w14:textId="77777777" w:rsidTr="001423D5">
        <w:trPr>
          <w:cantSplit/>
          <w:trHeight w:val="202"/>
        </w:trPr>
        <w:sdt>
          <w:sdtPr>
            <w:id w:val="1307490167"/>
            <w:placeholder>
              <w:docPart w:val="5D25FDC2CD6A1D459FEB267AFB8447E5"/>
            </w:placeholder>
            <w:temporary/>
            <w:showingPlcHdr/>
          </w:sdtPr>
          <w:sdtEndPr/>
          <w:sdtContent>
            <w:tc>
              <w:tcPr>
                <w:tcW w:w="676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FFFFFF"/>
                <w:vAlign w:val="center"/>
              </w:tcPr>
              <w:p w14:paraId="026E4286" w14:textId="77777777" w:rsidR="001423D5" w:rsidRPr="001C2122" w:rsidRDefault="001423D5" w:rsidP="00706B91">
                <w:r>
                  <w:t>Finance charge on overdue balance at 1.5%</w:t>
                </w:r>
              </w:p>
            </w:tc>
          </w:sdtContent>
        </w:sdt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5AFABF15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0816F82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09FA7C4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447A414A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2D967A9" w14:textId="77777777" w:rsidR="001423D5" w:rsidRPr="001C2122" w:rsidRDefault="001423D5" w:rsidP="001423D5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96A8B1F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767FE1A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7B8BFD1D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0A82E2E9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2127822F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3BA17CD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152FB4F8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23E48FC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5B0E5ECB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47C5AE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E779787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CFCDE6D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2BEDC0E8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1A7235DD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51577BC5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4340F3B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C391C07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5F53154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4515739B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A892AAA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B368B41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689321A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7853E217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5DF6C048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6300E6D6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34A47E4D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58E32A8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B3A12F9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1EBA8066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E3B8496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C5A670E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3304187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0D4EAFCA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7531E2DC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73DC7C61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C9C7F56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4ACDE7E0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84549ED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69395A7C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5D902FE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154817F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1F8B9F4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1E02B729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082CBC12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585148E5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41667114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120CD7B9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1BC8450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64C57120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737AB32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DAF80E4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0F0A1F8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2A825361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354DBCEB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0591C982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44EC392C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355A289F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ED53B38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4DBB282A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2555A97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F8116D1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655201A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7ABD5D8F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2A6D3A31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2000BEC8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57A3CB3B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41B888B3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F6114F1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17AD3228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B5E3F12" w14:textId="77777777" w:rsidR="001423D5" w:rsidRPr="001C2122" w:rsidRDefault="001423D5" w:rsidP="00704C33"/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9A66424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F5C814E" w14:textId="77777777" w:rsidR="001423D5" w:rsidRPr="001C2122" w:rsidRDefault="001423D5" w:rsidP="00DD5DBC">
            <w:pPr>
              <w:pStyle w:val="Amount"/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4AD9916F" w14:textId="77777777" w:rsidR="001423D5" w:rsidRPr="001C2122" w:rsidRDefault="001423D5" w:rsidP="00DD5DBC">
            <w:pPr>
              <w:pStyle w:val="Amount"/>
            </w:pPr>
          </w:p>
        </w:tc>
      </w:tr>
      <w:tr w:rsidR="001423D5" w:rsidRPr="001C2122" w14:paraId="076145AA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6A69F269" w14:textId="77777777" w:rsidR="001423D5" w:rsidRPr="00706B91" w:rsidRDefault="001423D5" w:rsidP="00706B91">
            <w:pPr>
              <w:pStyle w:val="Heading3"/>
            </w:pPr>
            <w:r w:rsidRPr="00706B91">
              <w:t>total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D8583BA" w14:textId="77777777" w:rsidR="001423D5" w:rsidRPr="001B72C7" w:rsidRDefault="001423D5" w:rsidP="00DD5DBC">
            <w:pPr>
              <w:pStyle w:val="Amount"/>
              <w:rPr>
                <w:b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61B71C2" w14:textId="77777777" w:rsidR="001423D5" w:rsidRPr="001B72C7" w:rsidRDefault="001423D5" w:rsidP="00DD5DBC">
            <w:pPr>
              <w:pStyle w:val="Amount"/>
              <w:rPr>
                <w:b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5E7C444" w14:textId="77777777" w:rsidR="001423D5" w:rsidRPr="001B72C7" w:rsidRDefault="001423D5" w:rsidP="00DD5DBC">
            <w:pPr>
              <w:pStyle w:val="Amount"/>
              <w:rPr>
                <w:b/>
              </w:rPr>
            </w:pPr>
          </w:p>
        </w:tc>
      </w:tr>
    </w:tbl>
    <w:p w14:paraId="39BA3FE2" w14:textId="77777777" w:rsidR="00706B91" w:rsidRDefault="00706B91" w:rsidP="00706B91">
      <w:pPr>
        <w:pStyle w:val="Centered"/>
      </w:pPr>
    </w:p>
    <w:p w14:paraId="393192A0" w14:textId="4D0A41A0" w:rsidR="008B189A" w:rsidRDefault="00B469BF" w:rsidP="00706B91">
      <w:pPr>
        <w:pStyle w:val="ThankYou"/>
      </w:pPr>
      <w:r w:rsidRPr="0015744F">
        <w:t>Thank you!</w:t>
      </w:r>
    </w:p>
    <w:sectPr w:rsidR="008B189A" w:rsidSect="00706B91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D5"/>
    <w:rsid w:val="00010191"/>
    <w:rsid w:val="000234E2"/>
    <w:rsid w:val="00033199"/>
    <w:rsid w:val="000431D5"/>
    <w:rsid w:val="000C49D3"/>
    <w:rsid w:val="000E042A"/>
    <w:rsid w:val="000F6B47"/>
    <w:rsid w:val="000F7D4F"/>
    <w:rsid w:val="00132038"/>
    <w:rsid w:val="00140EA0"/>
    <w:rsid w:val="001423D5"/>
    <w:rsid w:val="00195E2D"/>
    <w:rsid w:val="001B72C7"/>
    <w:rsid w:val="00202E66"/>
    <w:rsid w:val="00206AE2"/>
    <w:rsid w:val="0026309B"/>
    <w:rsid w:val="00311C97"/>
    <w:rsid w:val="004051C5"/>
    <w:rsid w:val="0045588D"/>
    <w:rsid w:val="004F202D"/>
    <w:rsid w:val="005209B5"/>
    <w:rsid w:val="0056588F"/>
    <w:rsid w:val="005A376F"/>
    <w:rsid w:val="005E0991"/>
    <w:rsid w:val="00704C33"/>
    <w:rsid w:val="00706B91"/>
    <w:rsid w:val="007B38EB"/>
    <w:rsid w:val="007C27E3"/>
    <w:rsid w:val="007D654C"/>
    <w:rsid w:val="00867B05"/>
    <w:rsid w:val="008B189A"/>
    <w:rsid w:val="008C5A0E"/>
    <w:rsid w:val="008E45DF"/>
    <w:rsid w:val="009038E4"/>
    <w:rsid w:val="009A22A2"/>
    <w:rsid w:val="00A472D4"/>
    <w:rsid w:val="00A63377"/>
    <w:rsid w:val="00A67CCD"/>
    <w:rsid w:val="00A87BAC"/>
    <w:rsid w:val="00A908B1"/>
    <w:rsid w:val="00B469BF"/>
    <w:rsid w:val="00BC548D"/>
    <w:rsid w:val="00C50F0E"/>
    <w:rsid w:val="00CE3F47"/>
    <w:rsid w:val="00D355FF"/>
    <w:rsid w:val="00D47652"/>
    <w:rsid w:val="00D719AB"/>
    <w:rsid w:val="00D72AAD"/>
    <w:rsid w:val="00D824D4"/>
    <w:rsid w:val="00DD5DBC"/>
    <w:rsid w:val="00E43CD7"/>
    <w:rsid w:val="00E47F00"/>
    <w:rsid w:val="00E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0D627E"/>
  <w15:docId w15:val="{9EE3752C-B9FA-45C1-9E5B-CCC26B5B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B91"/>
    <w:rPr>
      <w:rFonts w:asciiTheme="minorHAnsi" w:hAnsiTheme="minorHAnsi"/>
      <w:color w:val="404040" w:themeColor="text1" w:themeTint="BF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706B9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32"/>
      <w:sz w:val="80"/>
      <w:szCs w:val="32"/>
    </w:rPr>
  </w:style>
  <w:style w:type="paragraph" w:styleId="Heading2">
    <w:name w:val="heading 2"/>
    <w:basedOn w:val="Normal"/>
    <w:next w:val="Normal"/>
    <w:qFormat/>
    <w:rsid w:val="00706B91"/>
    <w:pPr>
      <w:spacing w:line="280" w:lineRule="exact"/>
      <w:jc w:val="right"/>
      <w:outlineLvl w:val="1"/>
    </w:pPr>
    <w:rPr>
      <w:rFonts w:asciiTheme="majorHAnsi" w:hAnsiTheme="majorHAnsi"/>
      <w:caps/>
      <w:color w:val="808080" w:themeColor="background1" w:themeShade="80"/>
    </w:rPr>
  </w:style>
  <w:style w:type="paragraph" w:styleId="Heading3">
    <w:name w:val="heading 3"/>
    <w:basedOn w:val="Normal"/>
    <w:next w:val="Normal"/>
    <w:qFormat/>
    <w:rsid w:val="00706B91"/>
    <w:pPr>
      <w:jc w:val="right"/>
      <w:outlineLvl w:val="2"/>
    </w:pPr>
    <w:rPr>
      <w:rFonts w:asciiTheme="majorHAnsi" w:hAnsiTheme="majorHAnsi"/>
      <w:b/>
      <w:caps/>
      <w:spacing w:val="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nkYou">
    <w:name w:val="Thank You"/>
    <w:basedOn w:val="Normal"/>
    <w:autoRedefine/>
    <w:qFormat/>
    <w:rsid w:val="00706B91"/>
    <w:pPr>
      <w:spacing w:before="100"/>
      <w:jc w:val="center"/>
    </w:pPr>
    <w:rPr>
      <w:b/>
      <w:sz w:val="24"/>
      <w:szCs w:val="24"/>
    </w:rPr>
  </w:style>
  <w:style w:type="paragraph" w:customStyle="1" w:styleId="DateandNumber">
    <w:name w:val="Date and Number"/>
    <w:basedOn w:val="Normal"/>
    <w:qFormat/>
    <w:rsid w:val="008C5A0E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Slogan">
    <w:name w:val="Slogan"/>
    <w:basedOn w:val="Normal"/>
    <w:qFormat/>
    <w:rsid w:val="00706B91"/>
    <w:rPr>
      <w:i/>
      <w:spacing w:val="4"/>
      <w:sz w:val="20"/>
      <w:szCs w:val="18"/>
    </w:rPr>
  </w:style>
  <w:style w:type="paragraph" w:customStyle="1" w:styleId="ColumnHeadings">
    <w:name w:val="Column Headings"/>
    <w:basedOn w:val="Normal"/>
    <w:autoRedefine/>
    <w:qFormat/>
    <w:rsid w:val="00706B91"/>
    <w:pPr>
      <w:jc w:val="center"/>
    </w:pPr>
    <w:rPr>
      <w:rFonts w:asciiTheme="majorHAnsi" w:hAnsiTheme="majorHAnsi"/>
      <w:b/>
      <w:caps/>
      <w:spacing w:val="4"/>
      <w:sz w:val="18"/>
      <w:szCs w:val="16"/>
    </w:rPr>
  </w:style>
  <w:style w:type="paragraph" w:customStyle="1" w:styleId="Amount">
    <w:name w:val="Amount"/>
    <w:basedOn w:val="Normal"/>
    <w:qFormat/>
    <w:rsid w:val="00DD5DBC"/>
    <w:pPr>
      <w:jc w:val="right"/>
    </w:pPr>
  </w:style>
  <w:style w:type="paragraph" w:customStyle="1" w:styleId="Centered">
    <w:name w:val="Centered"/>
    <w:basedOn w:val="Normal"/>
    <w:qFormat/>
    <w:rsid w:val="00706B91"/>
    <w:pPr>
      <w:spacing w:before="100" w:beforeAutospacing="1"/>
      <w:jc w:val="center"/>
    </w:pPr>
    <w:rPr>
      <w:spacing w:val="4"/>
      <w:sz w:val="18"/>
      <w:szCs w:val="18"/>
    </w:rPr>
  </w:style>
  <w:style w:type="table" w:styleId="TableGrid">
    <w:name w:val="Table Grid"/>
    <w:basedOn w:val="TableNormal"/>
    <w:rsid w:val="00D72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qFormat/>
    <w:rsid w:val="00706B91"/>
    <w:pPr>
      <w:spacing w:line="280" w:lineRule="exact"/>
    </w:pPr>
  </w:style>
  <w:style w:type="paragraph" w:styleId="BalloonText">
    <w:name w:val="Balloon Text"/>
    <w:basedOn w:val="Normal"/>
    <w:link w:val="BalloonTextChar"/>
    <w:semiHidden/>
    <w:unhideWhenUsed/>
    <w:rsid w:val="00023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06B91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06B91"/>
    <w:rPr>
      <w:color w:val="808080"/>
    </w:rPr>
  </w:style>
  <w:style w:type="paragraph" w:customStyle="1" w:styleId="ContactInfo">
    <w:name w:val="Contact Info"/>
    <w:basedOn w:val="Normal"/>
    <w:unhideWhenUsed/>
    <w:qFormat/>
    <w:rsid w:val="00706B91"/>
    <w:pPr>
      <w:spacing w:line="280" w:lineRule="exact"/>
    </w:pPr>
    <w:rPr>
      <w:color w:val="808080" w:themeColor="background1" w:themeShade="8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8C87CCE6952543816ADAC3D064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CBEF5-29DD-6849-B311-EC4F8AE80CBF}"/>
      </w:docPartPr>
      <w:docPartBody>
        <w:p w:rsidR="00CF2480" w:rsidRDefault="0037167F">
          <w:pPr>
            <w:pStyle w:val="A38C87CCE6952543816ADAC3D0641C58"/>
          </w:pPr>
          <w:r>
            <w:t>[Company Name]</w:t>
          </w:r>
        </w:p>
      </w:docPartBody>
    </w:docPart>
    <w:docPart>
      <w:docPartPr>
        <w:name w:val="1C5F061C1794F84995B35639331A0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76981-8B76-E949-9BF9-FA20B12171CF}"/>
      </w:docPartPr>
      <w:docPartBody>
        <w:p w:rsidR="00CF2480" w:rsidRDefault="0037167F">
          <w:pPr>
            <w:pStyle w:val="1C5F061C1794F84995B35639331A0BE4"/>
          </w:pPr>
          <w:r>
            <w:t>[Click to select date]</w:t>
          </w:r>
        </w:p>
      </w:docPartBody>
    </w:docPart>
    <w:docPart>
      <w:docPartPr>
        <w:name w:val="5D25FDC2CD6A1D459FEB267AFB844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DBA42-ED03-964F-82CB-289926A55EF4}"/>
      </w:docPartPr>
      <w:docPartBody>
        <w:p w:rsidR="00CF2480" w:rsidRDefault="0037167F" w:rsidP="0037167F">
          <w:pPr>
            <w:pStyle w:val="5D25FDC2CD6A1D459FEB267AFB8447E5"/>
          </w:pPr>
          <w:r>
            <w:t>Finance charge on overdue balance at 1.5%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67F"/>
    <w:rsid w:val="0037167F"/>
    <w:rsid w:val="007176BE"/>
    <w:rsid w:val="00C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D5FA61EC3C544DAB182DE2EA6F8C85">
    <w:name w:val="F2D5FA61EC3C544DAB182DE2EA6F8C85"/>
  </w:style>
  <w:style w:type="paragraph" w:customStyle="1" w:styleId="A38C87CCE6952543816ADAC3D0641C58">
    <w:name w:val="A38C87CCE6952543816ADAC3D0641C58"/>
  </w:style>
  <w:style w:type="paragraph" w:customStyle="1" w:styleId="2D15CB03B5DBF540AD3B06845B5B3708">
    <w:name w:val="2D15CB03B5DBF540AD3B06845B5B3708"/>
  </w:style>
  <w:style w:type="paragraph" w:customStyle="1" w:styleId="1ECEA7CE4A21CF4685FA2E092E0CCE74">
    <w:name w:val="1ECEA7CE4A21CF4685FA2E092E0CCE74"/>
  </w:style>
  <w:style w:type="paragraph" w:customStyle="1" w:styleId="C3DC971C7062D34CA99CF40E3C1A32FD">
    <w:name w:val="C3DC971C7062D34CA99CF40E3C1A32FD"/>
  </w:style>
  <w:style w:type="paragraph" w:customStyle="1" w:styleId="19504C1F902C3648A40CBB9744095068">
    <w:name w:val="19504C1F902C3648A40CBB9744095068"/>
  </w:style>
  <w:style w:type="paragraph" w:customStyle="1" w:styleId="1C5F061C1794F84995B35639331A0BE4">
    <w:name w:val="1C5F061C1794F84995B35639331A0BE4"/>
  </w:style>
  <w:style w:type="paragraph" w:customStyle="1" w:styleId="DD209EA53925784D87F223EE6D71E3A0">
    <w:name w:val="DD209EA53925784D87F223EE6D71E3A0"/>
  </w:style>
  <w:style w:type="paragraph" w:customStyle="1" w:styleId="5FFB6EBC8401FE4BB825EF1CEB56C54A">
    <w:name w:val="5FFB6EBC8401FE4BB825EF1CEB56C54A"/>
  </w:style>
  <w:style w:type="paragraph" w:customStyle="1" w:styleId="6E3C320EDF62844EA319EC28E69BAFF3">
    <w:name w:val="6E3C320EDF62844EA319EC28E69BAFF3"/>
  </w:style>
  <w:style w:type="paragraph" w:customStyle="1" w:styleId="9ACF2AE15FD08A48B908E47B77CBE1BD">
    <w:name w:val="9ACF2AE15FD08A48B908E47B77CBE1BD"/>
  </w:style>
  <w:style w:type="paragraph" w:customStyle="1" w:styleId="F442A01524F4AF4F93C77D4DE68692C8">
    <w:name w:val="F442A01524F4AF4F93C77D4DE68692C8"/>
  </w:style>
  <w:style w:type="paragraph" w:customStyle="1" w:styleId="F7C05E04BF14DE4CAD8CB1A22F8D7109">
    <w:name w:val="F7C05E04BF14DE4CAD8CB1A22F8D7109"/>
  </w:style>
  <w:style w:type="paragraph" w:customStyle="1" w:styleId="E06B3E7A7C229849AE99F99212419358">
    <w:name w:val="E06B3E7A7C229849AE99F99212419358"/>
  </w:style>
  <w:style w:type="paragraph" w:customStyle="1" w:styleId="B8C6F68B398BA44C9DCDC77087A32216">
    <w:name w:val="B8C6F68B398BA44C9DCDC77087A32216"/>
  </w:style>
  <w:style w:type="paragraph" w:customStyle="1" w:styleId="F16EEEBA78C8AE4283AECC255DE3C827">
    <w:name w:val="F16EEEBA78C8AE4283AECC255DE3C827"/>
  </w:style>
  <w:style w:type="paragraph" w:customStyle="1" w:styleId="1753F04B64198240B5A9668B1B69F234">
    <w:name w:val="1753F04B64198240B5A9668B1B69F234"/>
  </w:style>
  <w:style w:type="paragraph" w:customStyle="1" w:styleId="71CC98B4E47EDD4B9B79B633D5BD0393">
    <w:name w:val="71CC98B4E47EDD4B9B79B633D5BD0393"/>
  </w:style>
  <w:style w:type="paragraph" w:customStyle="1" w:styleId="4D772E01E1C5D34891E29E54043DFAF7">
    <w:name w:val="4D772E01E1C5D34891E29E54043DFAF7"/>
  </w:style>
  <w:style w:type="paragraph" w:customStyle="1" w:styleId="8513576B293EBB429AE1A75126AFB38E">
    <w:name w:val="8513576B293EBB429AE1A75126AFB38E"/>
  </w:style>
  <w:style w:type="paragraph" w:customStyle="1" w:styleId="DAB7700C181249419266A2D885228486">
    <w:name w:val="DAB7700C181249419266A2D885228486"/>
  </w:style>
  <w:style w:type="paragraph" w:customStyle="1" w:styleId="75167B9AA8A6DC4598743BFCE2AB3BFD">
    <w:name w:val="75167B9AA8A6DC4598743BFCE2AB3BFD"/>
  </w:style>
  <w:style w:type="paragraph" w:customStyle="1" w:styleId="729C27EFE83F9E459C8308F54AFFD93C">
    <w:name w:val="729C27EFE83F9E459C8308F54AFFD93C"/>
  </w:style>
  <w:style w:type="paragraph" w:customStyle="1" w:styleId="39B0604C605F5D48B90570EE18472C40">
    <w:name w:val="39B0604C605F5D48B90570EE18472C40"/>
    <w:rsid w:val="0037167F"/>
  </w:style>
  <w:style w:type="paragraph" w:customStyle="1" w:styleId="47BF38C2F9121F428B9FEEB19C14C757">
    <w:name w:val="47BF38C2F9121F428B9FEEB19C14C757"/>
    <w:rsid w:val="0037167F"/>
  </w:style>
  <w:style w:type="paragraph" w:customStyle="1" w:styleId="F7569DAAD4E29544B7AE41E398F820B9">
    <w:name w:val="F7569DAAD4E29544B7AE41E398F820B9"/>
    <w:rsid w:val="0037167F"/>
  </w:style>
  <w:style w:type="paragraph" w:customStyle="1" w:styleId="143406D5B666254086445ACD54F90778">
    <w:name w:val="143406D5B666254086445ACD54F90778"/>
    <w:rsid w:val="0037167F"/>
  </w:style>
  <w:style w:type="paragraph" w:customStyle="1" w:styleId="5D25FDC2CD6A1D459FEB267AFB8447E5">
    <w:name w:val="5D25FDC2CD6A1D459FEB267AFB8447E5"/>
    <w:rsid w:val="0037167F"/>
  </w:style>
  <w:style w:type="paragraph" w:customStyle="1" w:styleId="A2BB7321068CC340AE423D37E94A0843">
    <w:name w:val="A2BB7321068CC340AE423D37E94A0843"/>
    <w:rsid w:val="00371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 Gray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E660155-A703-4633-BF21-E743D88FCF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charge (Garamond Gray design)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charge (Garamond Gray design)</dc:title>
  <dc:subject>Lorin Kornijtschuk</dc:subject>
  <dc:creator>Khalid Farooq</dc:creator>
  <cp:keywords/>
  <cp:lastModifiedBy>Rabain Nadeem</cp:lastModifiedBy>
  <cp:revision>2</cp:revision>
  <cp:lastPrinted>2004-08-19T23:46:00Z</cp:lastPrinted>
  <dcterms:created xsi:type="dcterms:W3CDTF">2020-09-04T07:35:00Z</dcterms:created>
  <dcterms:modified xsi:type="dcterms:W3CDTF">2020-09-04T07:35:00Z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TC011456361033</vt:lpwstr>
  </property>
</Properties>
</file>