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C8D0" w14:textId="77777777" w:rsidR="001F2BF0" w:rsidRPr="003525B1" w:rsidRDefault="001F2BF0" w:rsidP="003525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90" w:hanging="2790"/>
      </w:pPr>
      <w:r w:rsidRPr="003525B1">
        <w:rPr>
          <w:b/>
        </w:rPr>
        <w:t>RFR#:</w:t>
      </w:r>
      <w:r w:rsidRPr="003525B1">
        <w:t xml:space="preserve"> </w:t>
      </w:r>
      <w:r w:rsidR="003525B1" w:rsidRPr="003525B1">
        <w:tab/>
      </w:r>
      <w:r w:rsidR="003E0334" w:rsidRPr="003525B1">
        <w:t>PRF59A</w:t>
      </w:r>
      <w:r w:rsidR="003E0334">
        <w:t>d</w:t>
      </w:r>
      <w:r w:rsidR="003E0334" w:rsidRPr="003525B1">
        <w:t>esignatedOSC</w:t>
      </w:r>
    </w:p>
    <w:p w14:paraId="689C919A" w14:textId="77777777" w:rsidR="001F2BF0" w:rsidRPr="003525B1" w:rsidRDefault="001F2BF0" w:rsidP="003525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90" w:hanging="2790"/>
        <w:rPr>
          <w:u w:val="single"/>
        </w:rPr>
      </w:pPr>
      <w:r w:rsidRPr="003525B1">
        <w:rPr>
          <w:b/>
        </w:rPr>
        <w:t>COMMBUYS:</w:t>
      </w:r>
      <w:r w:rsidRPr="003525B1">
        <w:t xml:space="preserve"> </w:t>
      </w:r>
      <w:r w:rsidR="003525B1" w:rsidRPr="003525B1">
        <w:tab/>
      </w:r>
      <w:r w:rsidRPr="003525B1">
        <w:t xml:space="preserve">Master Blanket Purchase Order </w:t>
      </w:r>
    </w:p>
    <w:p w14:paraId="598AAA12" w14:textId="77777777" w:rsidR="001F2BF0" w:rsidRPr="003525B1" w:rsidRDefault="001F2BF0" w:rsidP="003525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90" w:hanging="2790"/>
      </w:pPr>
      <w:r w:rsidRPr="003525B1">
        <w:rPr>
          <w:b/>
        </w:rPr>
        <w:t>Contract Duration:</w:t>
      </w:r>
      <w:r w:rsidRPr="003525B1">
        <w:t xml:space="preserve"> </w:t>
      </w:r>
      <w:r w:rsidR="003525B1" w:rsidRPr="003525B1">
        <w:tab/>
      </w:r>
      <w:r w:rsidR="006E5676">
        <w:t>September</w:t>
      </w:r>
      <w:r w:rsidR="006B2E3C" w:rsidRPr="003525B1">
        <w:t xml:space="preserve"> </w:t>
      </w:r>
      <w:r w:rsidR="003E0334">
        <w:t>28</w:t>
      </w:r>
      <w:r w:rsidRPr="003525B1">
        <w:t>, 201</w:t>
      </w:r>
      <w:r w:rsidR="00494162" w:rsidRPr="003525B1">
        <w:t>5</w:t>
      </w:r>
      <w:r w:rsidRPr="003525B1">
        <w:t xml:space="preserve"> – </w:t>
      </w:r>
      <w:r w:rsidR="0061612D">
        <w:t>January 31, 2019</w:t>
      </w:r>
    </w:p>
    <w:p w14:paraId="37AB484F" w14:textId="77777777" w:rsidR="001F2BF0" w:rsidRPr="001F2BF0" w:rsidRDefault="001F2BF0" w:rsidP="003525B1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790" w:hanging="2790"/>
      </w:pPr>
      <w:r w:rsidRPr="003525B1">
        <w:rPr>
          <w:b/>
        </w:rPr>
        <w:t>MMARS #:</w:t>
      </w:r>
      <w:r w:rsidRPr="003525B1">
        <w:t xml:space="preserve"> </w:t>
      </w:r>
      <w:r w:rsidR="003525B1" w:rsidRPr="003525B1">
        <w:tab/>
      </w:r>
      <w:r w:rsidR="003E0334" w:rsidRPr="003525B1">
        <w:t>MAOSDPRF59A</w:t>
      </w:r>
      <w:r w:rsidR="003E0334">
        <w:t>d</w:t>
      </w:r>
      <w:r w:rsidR="003E0334" w:rsidRPr="003525B1">
        <w:t xml:space="preserve">esignatedOSC </w:t>
      </w:r>
      <w:r w:rsidRPr="003525B1">
        <w:t>–</w:t>
      </w:r>
      <w:r w:rsidRPr="001F2BF0">
        <w:t xml:space="preserve"> Must be used by State Departments on MMARS</w:t>
      </w:r>
    </w:p>
    <w:p w14:paraId="4101DB63" w14:textId="77777777" w:rsidR="00DE01D5" w:rsidRDefault="00DE01D5" w:rsidP="0094628B">
      <w:pPr>
        <w:pBdr>
          <w:top w:val="single" w:sz="24" w:space="1" w:color="auto"/>
        </w:pBdr>
        <w:tabs>
          <w:tab w:val="left" w:pos="9630"/>
        </w:tabs>
        <w:ind w:right="432"/>
        <w:rPr>
          <w:kern w:val="18"/>
        </w:rPr>
      </w:pPr>
    </w:p>
    <w:p w14:paraId="7F4A32E3" w14:textId="77777777" w:rsidR="00D020CF" w:rsidRDefault="005B4826" w:rsidP="0094628B">
      <w:pPr>
        <w:pBdr>
          <w:top w:val="single" w:sz="24" w:space="1" w:color="auto"/>
        </w:pBdr>
        <w:tabs>
          <w:tab w:val="left" w:pos="9630"/>
        </w:tabs>
        <w:ind w:right="432"/>
        <w:rPr>
          <w:kern w:val="18"/>
        </w:rPr>
      </w:pPr>
      <w:r w:rsidRPr="00380C42">
        <w:rPr>
          <w:kern w:val="18"/>
        </w:rPr>
        <w:t xml:space="preserve">This </w:t>
      </w:r>
      <w:r w:rsidR="00494162">
        <w:rPr>
          <w:kern w:val="18"/>
        </w:rPr>
        <w:t>Statement of Work (</w:t>
      </w:r>
      <w:r w:rsidR="005904A6">
        <w:rPr>
          <w:kern w:val="18"/>
        </w:rPr>
        <w:t>SOW</w:t>
      </w:r>
      <w:r w:rsidR="00494162">
        <w:rPr>
          <w:kern w:val="18"/>
        </w:rPr>
        <w:t>)</w:t>
      </w:r>
      <w:r w:rsidR="005F4FFB" w:rsidRPr="00380C42">
        <w:rPr>
          <w:kern w:val="18"/>
        </w:rPr>
        <w:t xml:space="preserve"> is to be used </w:t>
      </w:r>
      <w:r w:rsidR="00121489" w:rsidRPr="00380C42">
        <w:rPr>
          <w:kern w:val="18"/>
        </w:rPr>
        <w:t xml:space="preserve">by </w:t>
      </w:r>
      <w:r w:rsidR="00494162">
        <w:rPr>
          <w:kern w:val="18"/>
        </w:rPr>
        <w:t>any/</w:t>
      </w:r>
      <w:r w:rsidR="00121489" w:rsidRPr="00380C42">
        <w:rPr>
          <w:kern w:val="18"/>
        </w:rPr>
        <w:t>all Commonwealth</w:t>
      </w:r>
      <w:r w:rsidR="00A068D8">
        <w:rPr>
          <w:kern w:val="18"/>
        </w:rPr>
        <w:t xml:space="preserve"> of Massachusetts e</w:t>
      </w:r>
      <w:r w:rsidR="005904A6">
        <w:rPr>
          <w:kern w:val="18"/>
        </w:rPr>
        <w:t xml:space="preserve">ligible </w:t>
      </w:r>
      <w:r w:rsidR="00A068D8">
        <w:rPr>
          <w:kern w:val="18"/>
        </w:rPr>
        <w:t>e</w:t>
      </w:r>
      <w:r w:rsidR="005904A6">
        <w:rPr>
          <w:kern w:val="18"/>
        </w:rPr>
        <w:t>ntities</w:t>
      </w:r>
      <w:r w:rsidR="001517AC" w:rsidRPr="00380C42">
        <w:rPr>
          <w:kern w:val="18"/>
        </w:rPr>
        <w:t xml:space="preserve"> </w:t>
      </w:r>
      <w:r w:rsidR="00494162">
        <w:rPr>
          <w:kern w:val="18"/>
        </w:rPr>
        <w:t xml:space="preserve">in any branch of government </w:t>
      </w:r>
      <w:r w:rsidR="001517AC" w:rsidRPr="00380C42">
        <w:rPr>
          <w:kern w:val="18"/>
        </w:rPr>
        <w:t>for a</w:t>
      </w:r>
      <w:r w:rsidR="00961116" w:rsidRPr="00380C42">
        <w:rPr>
          <w:kern w:val="18"/>
        </w:rPr>
        <w:t xml:space="preserve">ny </w:t>
      </w:r>
      <w:r w:rsidR="001517AC" w:rsidRPr="00380C42">
        <w:rPr>
          <w:kern w:val="18"/>
        </w:rPr>
        <w:t xml:space="preserve">engagements under </w:t>
      </w:r>
      <w:r w:rsidR="00C444B9">
        <w:rPr>
          <w:kern w:val="18"/>
        </w:rPr>
        <w:t>PRF59AdesignatedOSC</w:t>
      </w:r>
      <w:r w:rsidR="00494162">
        <w:rPr>
          <w:kern w:val="18"/>
        </w:rPr>
        <w:t>—Electronic Payment Solutions.</w:t>
      </w:r>
    </w:p>
    <w:p w14:paraId="5C8F2B12" w14:textId="77777777" w:rsidR="00494162" w:rsidRPr="00380C42" w:rsidRDefault="00494162" w:rsidP="0094628B">
      <w:pPr>
        <w:pBdr>
          <w:top w:val="single" w:sz="24" w:space="1" w:color="auto"/>
        </w:pBdr>
        <w:tabs>
          <w:tab w:val="left" w:pos="9630"/>
        </w:tabs>
        <w:ind w:right="432"/>
        <w:rPr>
          <w:kern w:val="18"/>
        </w:rPr>
      </w:pPr>
    </w:p>
    <w:p w14:paraId="7B742E12" w14:textId="77777777" w:rsidR="00D6763C" w:rsidRDefault="00121489" w:rsidP="00D6763C">
      <w:pPr>
        <w:rPr>
          <w:kern w:val="18"/>
        </w:rPr>
      </w:pPr>
      <w:r w:rsidRPr="00380C42">
        <w:rPr>
          <w:kern w:val="18"/>
        </w:rPr>
        <w:t xml:space="preserve">Once </w:t>
      </w:r>
      <w:r w:rsidR="002E35F1">
        <w:rPr>
          <w:kern w:val="18"/>
        </w:rPr>
        <w:t>an eligible entity identifies the scope of the</w:t>
      </w:r>
      <w:r w:rsidRPr="00380C42">
        <w:rPr>
          <w:kern w:val="18"/>
        </w:rPr>
        <w:t xml:space="preserve"> engagement (services to be performed, </w:t>
      </w:r>
      <w:r w:rsidR="00A068D8">
        <w:rPr>
          <w:kern w:val="18"/>
        </w:rPr>
        <w:t xml:space="preserve">resources, </w:t>
      </w:r>
      <w:r w:rsidR="00494162">
        <w:rPr>
          <w:kern w:val="18"/>
        </w:rPr>
        <w:t xml:space="preserve">projected </w:t>
      </w:r>
      <w:r w:rsidRPr="00380C42">
        <w:rPr>
          <w:kern w:val="18"/>
        </w:rPr>
        <w:t>timeline</w:t>
      </w:r>
      <w:r w:rsidR="00494162">
        <w:rPr>
          <w:kern w:val="18"/>
        </w:rPr>
        <w:t>,</w:t>
      </w:r>
      <w:r w:rsidRPr="00380C42">
        <w:rPr>
          <w:kern w:val="18"/>
        </w:rPr>
        <w:t xml:space="preserve"> and pricing</w:t>
      </w:r>
      <w:r w:rsidR="00E174B6" w:rsidRPr="00380C42">
        <w:rPr>
          <w:kern w:val="18"/>
        </w:rPr>
        <w:t>)</w:t>
      </w:r>
      <w:r w:rsidR="002E35F1">
        <w:rPr>
          <w:kern w:val="18"/>
        </w:rPr>
        <w:t xml:space="preserve">, </w:t>
      </w:r>
      <w:r w:rsidR="00232337">
        <w:rPr>
          <w:kern w:val="18"/>
        </w:rPr>
        <w:t xml:space="preserve">and obtains quotes, </w:t>
      </w:r>
      <w:r w:rsidR="001517AC" w:rsidRPr="00380C42">
        <w:rPr>
          <w:kern w:val="18"/>
        </w:rPr>
        <w:t xml:space="preserve">this </w:t>
      </w:r>
      <w:r w:rsidR="005904A6">
        <w:rPr>
          <w:kern w:val="18"/>
        </w:rPr>
        <w:t xml:space="preserve">SOW </w:t>
      </w:r>
      <w:r w:rsidR="002E35F1">
        <w:rPr>
          <w:kern w:val="18"/>
        </w:rPr>
        <w:t>serves</w:t>
      </w:r>
      <w:r w:rsidR="001F786A" w:rsidRPr="00380C42">
        <w:rPr>
          <w:kern w:val="18"/>
        </w:rPr>
        <w:t xml:space="preserve"> </w:t>
      </w:r>
      <w:r w:rsidR="00D020CF">
        <w:rPr>
          <w:kern w:val="18"/>
        </w:rPr>
        <w:t xml:space="preserve">as the formal engagement of </w:t>
      </w:r>
      <w:r w:rsidR="002E35F1">
        <w:rPr>
          <w:kern w:val="18"/>
        </w:rPr>
        <w:t>the</w:t>
      </w:r>
      <w:r w:rsidR="00D020CF">
        <w:rPr>
          <w:kern w:val="18"/>
        </w:rPr>
        <w:t xml:space="preserve"> </w:t>
      </w:r>
      <w:r w:rsidR="00A068D8">
        <w:rPr>
          <w:kern w:val="18"/>
        </w:rPr>
        <w:t>vend</w:t>
      </w:r>
      <w:r w:rsidR="005904A6">
        <w:rPr>
          <w:kern w:val="18"/>
        </w:rPr>
        <w:t>or</w:t>
      </w:r>
      <w:r w:rsidR="00F96860">
        <w:rPr>
          <w:kern w:val="18"/>
        </w:rPr>
        <w:t>.</w:t>
      </w:r>
      <w:r w:rsidR="00D020CF">
        <w:rPr>
          <w:kern w:val="18"/>
        </w:rPr>
        <w:t xml:space="preserve">  </w:t>
      </w:r>
      <w:r w:rsidR="00D6763C">
        <w:rPr>
          <w:kern w:val="18"/>
        </w:rPr>
        <w:t>This SOW shall become public record, maintained by the eligible entity.</w:t>
      </w:r>
    </w:p>
    <w:p w14:paraId="33187541" w14:textId="77777777" w:rsidR="000F4B80" w:rsidRDefault="000F4B80" w:rsidP="0094628B">
      <w:pPr>
        <w:tabs>
          <w:tab w:val="left" w:pos="9630"/>
        </w:tabs>
        <w:ind w:right="432"/>
        <w:rPr>
          <w:kern w:val="18"/>
        </w:rPr>
      </w:pPr>
    </w:p>
    <w:p w14:paraId="4C571D3F" w14:textId="77777777" w:rsidR="00437D99" w:rsidRDefault="00437D99" w:rsidP="0094628B">
      <w:pPr>
        <w:tabs>
          <w:tab w:val="left" w:pos="9630"/>
        </w:tabs>
        <w:ind w:right="432"/>
        <w:rPr>
          <w:kern w:val="18"/>
        </w:rPr>
      </w:pPr>
      <w:r>
        <w:rPr>
          <w:kern w:val="18"/>
        </w:rPr>
        <w:t xml:space="preserve">Note:  </w:t>
      </w:r>
      <w:r w:rsidR="000F4B80">
        <w:rPr>
          <w:kern w:val="18"/>
        </w:rPr>
        <w:t>A</w:t>
      </w:r>
      <w:r>
        <w:rPr>
          <w:kern w:val="18"/>
        </w:rPr>
        <w:t xml:space="preserve">ll allowable additional terms and conditions have been included in the Statewide Contract.  </w:t>
      </w:r>
      <w:r w:rsidR="005904A6">
        <w:rPr>
          <w:kern w:val="18"/>
        </w:rPr>
        <w:t xml:space="preserve">Eligible </w:t>
      </w:r>
      <w:r w:rsidR="00A068D8">
        <w:rPr>
          <w:kern w:val="18"/>
        </w:rPr>
        <w:t>e</w:t>
      </w:r>
      <w:r w:rsidR="005904A6">
        <w:rPr>
          <w:kern w:val="18"/>
        </w:rPr>
        <w:t>ntities</w:t>
      </w:r>
      <w:r w:rsidR="00D020CF">
        <w:rPr>
          <w:kern w:val="18"/>
        </w:rPr>
        <w:t xml:space="preserve"> may NOT execute a separate </w:t>
      </w:r>
      <w:r w:rsidR="00121489" w:rsidRPr="00380C42">
        <w:rPr>
          <w:kern w:val="18"/>
        </w:rPr>
        <w:t xml:space="preserve">Standard Contract Form </w:t>
      </w:r>
      <w:r w:rsidR="00D020CF">
        <w:rPr>
          <w:kern w:val="18"/>
        </w:rPr>
        <w:t xml:space="preserve">or </w:t>
      </w:r>
      <w:r w:rsidR="00A068D8">
        <w:rPr>
          <w:kern w:val="18"/>
        </w:rPr>
        <w:t>any other</w:t>
      </w:r>
      <w:r>
        <w:rPr>
          <w:kern w:val="18"/>
        </w:rPr>
        <w:t xml:space="preserve"> </w:t>
      </w:r>
      <w:r w:rsidR="00D020CF">
        <w:rPr>
          <w:kern w:val="18"/>
        </w:rPr>
        <w:t>contract form</w:t>
      </w:r>
      <w:r>
        <w:rPr>
          <w:kern w:val="18"/>
        </w:rPr>
        <w:t xml:space="preserve"> or addendum with </w:t>
      </w:r>
      <w:r w:rsidR="00D020CF">
        <w:rPr>
          <w:kern w:val="18"/>
        </w:rPr>
        <w:t xml:space="preserve">engagement </w:t>
      </w:r>
      <w:r>
        <w:rPr>
          <w:kern w:val="18"/>
        </w:rPr>
        <w:t xml:space="preserve">or contractual terms.  All performance expectations </w:t>
      </w:r>
      <w:r w:rsidR="00D020CF">
        <w:rPr>
          <w:kern w:val="18"/>
        </w:rPr>
        <w:t xml:space="preserve">must </w:t>
      </w:r>
      <w:r>
        <w:rPr>
          <w:kern w:val="18"/>
        </w:rPr>
        <w:t xml:space="preserve">be included </w:t>
      </w:r>
      <w:r w:rsidR="00D020CF">
        <w:rPr>
          <w:kern w:val="18"/>
        </w:rPr>
        <w:t xml:space="preserve">as part of this SOW.  </w:t>
      </w:r>
    </w:p>
    <w:p w14:paraId="4509E389" w14:textId="77777777" w:rsidR="00437D99" w:rsidRDefault="00437D99" w:rsidP="0094628B">
      <w:pPr>
        <w:tabs>
          <w:tab w:val="left" w:pos="9630"/>
        </w:tabs>
        <w:ind w:right="432"/>
        <w:rPr>
          <w:kern w:val="18"/>
        </w:rPr>
      </w:pPr>
    </w:p>
    <w:p w14:paraId="276ADCF5" w14:textId="77777777" w:rsidR="001F786A" w:rsidRDefault="00D020CF" w:rsidP="0094628B">
      <w:pPr>
        <w:tabs>
          <w:tab w:val="left" w:pos="9630"/>
        </w:tabs>
        <w:ind w:right="432"/>
        <w:rPr>
          <w:kern w:val="18"/>
        </w:rPr>
      </w:pPr>
      <w:r>
        <w:rPr>
          <w:kern w:val="18"/>
        </w:rPr>
        <w:t xml:space="preserve">If an amendment is needed, </w:t>
      </w:r>
      <w:r w:rsidR="00494162">
        <w:rPr>
          <w:kern w:val="18"/>
        </w:rPr>
        <w:t xml:space="preserve">then </w:t>
      </w:r>
      <w:r>
        <w:rPr>
          <w:kern w:val="18"/>
        </w:rPr>
        <w:t xml:space="preserve">this </w:t>
      </w:r>
      <w:r w:rsidR="00437D99">
        <w:rPr>
          <w:kern w:val="18"/>
        </w:rPr>
        <w:t xml:space="preserve">SOW </w:t>
      </w:r>
      <w:r w:rsidR="00301D12">
        <w:rPr>
          <w:kern w:val="18"/>
        </w:rPr>
        <w:t xml:space="preserve">must </w:t>
      </w:r>
      <w:r>
        <w:rPr>
          <w:kern w:val="18"/>
        </w:rPr>
        <w:t>be used for any amendments. T</w:t>
      </w:r>
      <w:r w:rsidR="001517AC" w:rsidRPr="00380C42">
        <w:rPr>
          <w:kern w:val="18"/>
        </w:rPr>
        <w:t xml:space="preserve">his </w:t>
      </w:r>
      <w:r w:rsidR="00437D99">
        <w:rPr>
          <w:kern w:val="18"/>
        </w:rPr>
        <w:t>SOW</w:t>
      </w:r>
      <w:r w:rsidR="001517AC" w:rsidRPr="00380C42">
        <w:rPr>
          <w:kern w:val="18"/>
        </w:rPr>
        <w:t xml:space="preserve"> is not a separate contract but serves as the scope of performance and budget for each </w:t>
      </w:r>
      <w:r w:rsidR="00494162">
        <w:rPr>
          <w:kern w:val="18"/>
        </w:rPr>
        <w:t xml:space="preserve">payment solutions </w:t>
      </w:r>
      <w:r w:rsidR="001517AC" w:rsidRPr="00380C42">
        <w:rPr>
          <w:kern w:val="18"/>
        </w:rPr>
        <w:t>engagement</w:t>
      </w:r>
      <w:r w:rsidR="00437D99">
        <w:rPr>
          <w:kern w:val="18"/>
        </w:rPr>
        <w:t xml:space="preserve"> which incorporates by reference all the terms of the </w:t>
      </w:r>
      <w:r w:rsidR="00A068D8">
        <w:rPr>
          <w:kern w:val="18"/>
        </w:rPr>
        <w:t>vend</w:t>
      </w:r>
      <w:r w:rsidR="005904A6">
        <w:rPr>
          <w:kern w:val="18"/>
        </w:rPr>
        <w:t>or</w:t>
      </w:r>
      <w:r w:rsidR="002E35F1">
        <w:rPr>
          <w:kern w:val="18"/>
        </w:rPr>
        <w:t>s</w:t>
      </w:r>
      <w:r w:rsidR="00437D99">
        <w:rPr>
          <w:kern w:val="18"/>
        </w:rPr>
        <w:t xml:space="preserve"> submitted in </w:t>
      </w:r>
      <w:r w:rsidR="002E35F1">
        <w:rPr>
          <w:kern w:val="18"/>
        </w:rPr>
        <w:t>their</w:t>
      </w:r>
      <w:r w:rsidR="00437D99">
        <w:rPr>
          <w:kern w:val="18"/>
        </w:rPr>
        <w:t xml:space="preserve"> Response to the Statewide Contract.</w:t>
      </w:r>
      <w:r w:rsidR="001F786A" w:rsidRPr="00380C42">
        <w:rPr>
          <w:kern w:val="18"/>
        </w:rPr>
        <w:t xml:space="preserve">  Performance may not begin until the SOW ha</w:t>
      </w:r>
      <w:r w:rsidR="00437D99">
        <w:rPr>
          <w:kern w:val="18"/>
        </w:rPr>
        <w:t>s</w:t>
      </w:r>
      <w:r w:rsidR="001F786A" w:rsidRPr="00380C42">
        <w:rPr>
          <w:kern w:val="18"/>
        </w:rPr>
        <w:t xml:space="preserve"> been executed by authorized signatories of the </w:t>
      </w:r>
      <w:r w:rsidR="00A068D8">
        <w:rPr>
          <w:kern w:val="18"/>
        </w:rPr>
        <w:t>e</w:t>
      </w:r>
      <w:r w:rsidR="005904A6">
        <w:rPr>
          <w:kern w:val="18"/>
        </w:rPr>
        <w:t xml:space="preserve">ligible </w:t>
      </w:r>
      <w:r w:rsidR="00A068D8">
        <w:rPr>
          <w:kern w:val="18"/>
        </w:rPr>
        <w:t>e</w:t>
      </w:r>
      <w:r w:rsidR="005904A6">
        <w:rPr>
          <w:kern w:val="18"/>
        </w:rPr>
        <w:t>ntity</w:t>
      </w:r>
      <w:r w:rsidR="001F786A" w:rsidRPr="00380C42">
        <w:rPr>
          <w:kern w:val="18"/>
        </w:rPr>
        <w:t xml:space="preserve"> and the </w:t>
      </w:r>
      <w:r w:rsidR="00A068D8">
        <w:rPr>
          <w:kern w:val="18"/>
        </w:rPr>
        <w:t>vend</w:t>
      </w:r>
      <w:r w:rsidR="005904A6">
        <w:rPr>
          <w:kern w:val="18"/>
        </w:rPr>
        <w:t>or</w:t>
      </w:r>
      <w:r w:rsidR="001F786A" w:rsidRPr="00380C42">
        <w:rPr>
          <w:kern w:val="18"/>
        </w:rPr>
        <w:t xml:space="preserve">.  </w:t>
      </w:r>
    </w:p>
    <w:p w14:paraId="49AB62D8" w14:textId="77777777" w:rsidR="002C647C" w:rsidRDefault="002C647C" w:rsidP="0094628B">
      <w:pPr>
        <w:tabs>
          <w:tab w:val="left" w:pos="9630"/>
        </w:tabs>
        <w:ind w:right="432"/>
        <w:rPr>
          <w:kern w:val="18"/>
        </w:rPr>
      </w:pPr>
    </w:p>
    <w:p w14:paraId="4EFBC904" w14:textId="77777777" w:rsidR="002C647C" w:rsidRDefault="002C647C" w:rsidP="0094628B">
      <w:pPr>
        <w:tabs>
          <w:tab w:val="left" w:pos="9630"/>
        </w:tabs>
        <w:ind w:right="432"/>
        <w:rPr>
          <w:kern w:val="18"/>
        </w:rPr>
      </w:pPr>
      <w:r>
        <w:rPr>
          <w:kern w:val="18"/>
        </w:rPr>
        <w:t xml:space="preserve">All SOWs must be reviewed by CTR prior to execution to ensure no conflict with state finance law or the state financial systems.  </w:t>
      </w:r>
    </w:p>
    <w:p w14:paraId="2C5B8269" w14:textId="77777777" w:rsidR="00293816" w:rsidRPr="00380C42" w:rsidRDefault="00293816" w:rsidP="0094628B">
      <w:pPr>
        <w:tabs>
          <w:tab w:val="left" w:pos="9630"/>
        </w:tabs>
        <w:ind w:right="432"/>
        <w:rPr>
          <w:kern w:val="18"/>
        </w:rPr>
      </w:pPr>
    </w:p>
    <w:p w14:paraId="4DA6B575" w14:textId="77777777" w:rsidR="001F786A" w:rsidRPr="000214E7" w:rsidRDefault="00293816" w:rsidP="0094628B">
      <w:pPr>
        <w:tabs>
          <w:tab w:val="left" w:pos="9630"/>
        </w:tabs>
        <w:ind w:right="432"/>
        <w:rPr>
          <w:b/>
          <w:i/>
          <w:kern w:val="18"/>
        </w:rPr>
      </w:pPr>
      <w:r w:rsidRPr="000214E7">
        <w:rPr>
          <w:b/>
          <w:i/>
          <w:kern w:val="18"/>
        </w:rPr>
        <w:t xml:space="preserve">COMMONWEALTH </w:t>
      </w:r>
      <w:r w:rsidR="003B41AA">
        <w:rPr>
          <w:b/>
          <w:i/>
          <w:kern w:val="18"/>
        </w:rPr>
        <w:t xml:space="preserve">ELIGIBLE </w:t>
      </w:r>
      <w:r w:rsidRPr="000214E7">
        <w:rPr>
          <w:b/>
          <w:i/>
          <w:kern w:val="18"/>
        </w:rPr>
        <w:t xml:space="preserve">ENTITY ENGAGING A </w:t>
      </w:r>
      <w:r w:rsidR="00A068D8">
        <w:rPr>
          <w:b/>
          <w:i/>
          <w:kern w:val="18"/>
        </w:rPr>
        <w:t>VEND</w:t>
      </w:r>
      <w:r w:rsidR="005904A6" w:rsidRPr="000214E7">
        <w:rPr>
          <w:b/>
          <w:i/>
          <w:kern w:val="18"/>
        </w:rPr>
        <w:t>OR</w:t>
      </w:r>
      <w:r w:rsidR="003B41AA">
        <w:rPr>
          <w:b/>
          <w:i/>
          <w:kern w:val="18"/>
        </w:rPr>
        <w:t>:</w:t>
      </w:r>
      <w:r w:rsidRPr="000214E7">
        <w:rPr>
          <w:b/>
          <w:i/>
          <w:kern w:val="18"/>
        </w:rPr>
        <w:t xml:space="preserve"> </w:t>
      </w:r>
    </w:p>
    <w:p w14:paraId="0F8C3601" w14:textId="0066DE8A" w:rsidR="00CC2FF2" w:rsidRPr="00380C42" w:rsidRDefault="005904A6" w:rsidP="00232879">
      <w:pPr>
        <w:pBdr>
          <w:top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396"/>
      </w:pPr>
      <w:r>
        <w:t>Eligible Entity</w:t>
      </w:r>
      <w:r w:rsidR="00CC2FF2" w:rsidRPr="00380C42">
        <w:t xml:space="preserve"> </w:t>
      </w:r>
      <w:r w:rsidR="00121489" w:rsidRPr="00380C42">
        <w:t xml:space="preserve">Name: </w:t>
      </w:r>
      <w:r w:rsidR="00CC2FF2" w:rsidRPr="00380C42">
        <w:t xml:space="preserve"> </w:t>
      </w:r>
      <w:proofErr w:type="spellStart"/>
      <w:r w:rsidR="00284ACB" w:rsidRPr="00284ACB">
        <w:t>Coghlin</w:t>
      </w:r>
      <w:proofErr w:type="spellEnd"/>
      <w:r w:rsidR="00284ACB" w:rsidRPr="00284ACB">
        <w:t xml:space="preserve"> Companies</w:t>
      </w:r>
    </w:p>
    <w:p w14:paraId="11007871" w14:textId="77777777" w:rsidR="00261B8C" w:rsidRDefault="00261B8C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>Identify if Eligible Entity is a State Department or other type of Eligible Entity:</w:t>
      </w:r>
    </w:p>
    <w:p w14:paraId="5A1943BE" w14:textId="7269B61B" w:rsidR="00CC2FF2" w:rsidRPr="00380C42" w:rsidRDefault="00BC2B9C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Cs/>
        </w:rPr>
      </w:pPr>
      <w:r>
        <w:t xml:space="preserve">Eligible Entity </w:t>
      </w:r>
      <w:r w:rsidR="00CC2FF2" w:rsidRPr="00380C42">
        <w:t>Mailing Address</w:t>
      </w:r>
      <w:r w:rsidR="00CC2FF2" w:rsidRPr="00380C42">
        <w:rPr>
          <w:bCs/>
        </w:rPr>
        <w:t>:</w:t>
      </w:r>
      <w:r w:rsidR="00284ACB">
        <w:rPr>
          <w:bCs/>
        </w:rPr>
        <w:t xml:space="preserve"> </w:t>
      </w:r>
      <w:r w:rsidR="00284ACB" w:rsidRPr="00284ACB">
        <w:rPr>
          <w:bCs/>
        </w:rPr>
        <w:t>27 Otis St, Westborough, MA 01581, United States</w:t>
      </w:r>
      <w:r w:rsidR="00CC2FF2" w:rsidRPr="00380C42">
        <w:rPr>
          <w:bCs/>
        </w:rPr>
        <w:t xml:space="preserve">  </w:t>
      </w:r>
    </w:p>
    <w:p w14:paraId="1648AED0" w14:textId="2A2820A6" w:rsidR="00CC2FF2" w:rsidRPr="00380C42" w:rsidRDefault="001F786A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 xml:space="preserve">SOW </w:t>
      </w:r>
      <w:r w:rsidR="00121489" w:rsidRPr="00380C42">
        <w:t>Contact</w:t>
      </w:r>
      <w:r w:rsidR="00BC2B9C">
        <w:t xml:space="preserve"> Name</w:t>
      </w:r>
      <w:r w:rsidR="00CC2FF2" w:rsidRPr="00380C42">
        <w:rPr>
          <w:bCs/>
        </w:rPr>
        <w:t xml:space="preserve">: </w:t>
      </w:r>
      <w:r w:rsidR="00F448D9">
        <w:rPr>
          <w:bCs/>
        </w:rPr>
        <w:t>James Reynold</w:t>
      </w:r>
    </w:p>
    <w:p w14:paraId="7D670C6B" w14:textId="77777777" w:rsidR="00CC2FF2" w:rsidRPr="00380C42" w:rsidRDefault="00CC2FF2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90" w:right="432" w:hanging="490"/>
      </w:pPr>
      <w:r w:rsidRPr="00380C42">
        <w:t>E-Mail Address:</w:t>
      </w:r>
    </w:p>
    <w:p w14:paraId="7554612D" w14:textId="77777777" w:rsidR="00CC2FF2" w:rsidRPr="00380C42" w:rsidRDefault="00BC2B9C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90" w:right="432" w:hanging="490"/>
      </w:pPr>
      <w:r>
        <w:t>Telep</w:t>
      </w:r>
      <w:r w:rsidR="00CC2FF2" w:rsidRPr="00380C42">
        <w:t xml:space="preserve">hone: </w:t>
      </w:r>
    </w:p>
    <w:p w14:paraId="4120E260" w14:textId="51EBE4A8" w:rsidR="00810233" w:rsidRPr="00232879" w:rsidRDefault="00121489" w:rsidP="00232879">
      <w:pPr>
        <w:pBdr>
          <w:bottom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90" w:right="396" w:hanging="490"/>
      </w:pPr>
      <w:r w:rsidRPr="00232879">
        <w:t>F</w:t>
      </w:r>
      <w:r w:rsidR="00CC2FF2" w:rsidRPr="00232879">
        <w:t xml:space="preserve">ax:  </w:t>
      </w:r>
      <w:r w:rsidR="00284ACB" w:rsidRPr="00284ACB">
        <w:t>+1 800-682-8330</w:t>
      </w:r>
    </w:p>
    <w:p w14:paraId="25994D6D" w14:textId="77777777" w:rsidR="000214E7" w:rsidRPr="003B41AA" w:rsidRDefault="000214E7" w:rsidP="00366A82">
      <w:pPr>
        <w:tabs>
          <w:tab w:val="left" w:pos="9630"/>
        </w:tabs>
        <w:ind w:right="432"/>
        <w:rPr>
          <w:b/>
          <w:i/>
          <w:kern w:val="18"/>
        </w:rPr>
      </w:pPr>
    </w:p>
    <w:p w14:paraId="053C0C31" w14:textId="77777777" w:rsidR="00366A82" w:rsidRPr="003B41AA" w:rsidRDefault="00A068D8" w:rsidP="003239E4">
      <w:pPr>
        <w:tabs>
          <w:tab w:val="left" w:pos="9630"/>
        </w:tabs>
        <w:ind w:right="432"/>
        <w:rPr>
          <w:b/>
          <w:i/>
          <w:kern w:val="18"/>
        </w:rPr>
      </w:pPr>
      <w:r w:rsidRPr="003B41AA">
        <w:rPr>
          <w:b/>
          <w:i/>
          <w:kern w:val="18"/>
        </w:rPr>
        <w:t>VEND</w:t>
      </w:r>
      <w:r w:rsidR="00F96860">
        <w:rPr>
          <w:b/>
          <w:i/>
          <w:kern w:val="18"/>
        </w:rPr>
        <w:t>OR</w:t>
      </w:r>
      <w:r w:rsidR="00366A82" w:rsidRPr="003B41AA">
        <w:rPr>
          <w:b/>
          <w:i/>
          <w:kern w:val="18"/>
        </w:rPr>
        <w:t>:</w:t>
      </w:r>
    </w:p>
    <w:p w14:paraId="6BAC731D" w14:textId="16AFBC3D" w:rsidR="00F868FD" w:rsidRPr="00525229" w:rsidRDefault="00366A82" w:rsidP="00232879">
      <w:pPr>
        <w:pBdr>
          <w:top w:val="single" w:sz="24" w:space="1" w:color="auto"/>
        </w:pBdr>
        <w:ind w:left="720" w:right="396" w:hanging="720"/>
        <w:rPr>
          <w:color w:val="000000"/>
        </w:rPr>
      </w:pPr>
      <w:r>
        <w:rPr>
          <w:color w:val="000000"/>
        </w:rPr>
        <w:t xml:space="preserve">Statewide </w:t>
      </w:r>
      <w:r w:rsidR="00A068D8">
        <w:rPr>
          <w:color w:val="000000"/>
        </w:rPr>
        <w:t>Vend</w:t>
      </w:r>
      <w:r w:rsidR="005904A6">
        <w:rPr>
          <w:color w:val="000000"/>
        </w:rPr>
        <w:t>or</w:t>
      </w:r>
      <w:r>
        <w:rPr>
          <w:color w:val="000000"/>
        </w:rPr>
        <w:t xml:space="preserve"> </w:t>
      </w:r>
      <w:r w:rsidR="00F868FD" w:rsidRPr="00525229">
        <w:rPr>
          <w:color w:val="000000"/>
        </w:rPr>
        <w:t xml:space="preserve">Legal Name: </w:t>
      </w:r>
      <w:r w:rsidR="00F448D9">
        <w:rPr>
          <w:rFonts w:ascii="Arial" w:hAnsi="Arial" w:cs="Arial"/>
          <w:color w:val="000000"/>
        </w:rPr>
        <w:t>Albertsons Companies, Inc.</w:t>
      </w:r>
    </w:p>
    <w:p w14:paraId="51C90C08" w14:textId="77777777" w:rsidR="00F868FD" w:rsidRPr="00525229" w:rsidRDefault="00366A82" w:rsidP="00F868FD">
      <w:pPr>
        <w:ind w:left="720" w:hanging="720"/>
        <w:rPr>
          <w:color w:val="000000"/>
        </w:rPr>
      </w:pPr>
      <w:r>
        <w:rPr>
          <w:color w:val="000000"/>
        </w:rPr>
        <w:t>Vendor Code</w:t>
      </w:r>
      <w:r w:rsidR="00F868FD" w:rsidRPr="00525229">
        <w:rPr>
          <w:color w:val="000000"/>
        </w:rPr>
        <w:t>:</w:t>
      </w:r>
    </w:p>
    <w:p w14:paraId="28DF6959" w14:textId="68993097" w:rsidR="00BC2B9C" w:rsidRDefault="00BC2B9C" w:rsidP="00F868FD">
      <w:pPr>
        <w:ind w:left="720" w:hanging="720"/>
        <w:rPr>
          <w:color w:val="000000"/>
        </w:rPr>
      </w:pPr>
      <w:r>
        <w:rPr>
          <w:color w:val="000000"/>
        </w:rPr>
        <w:t>Business Mailing Address:</w:t>
      </w:r>
      <w:r w:rsidR="00F448D9" w:rsidRPr="00F448D9">
        <w:rPr>
          <w:rFonts w:ascii="Arial" w:hAnsi="Arial" w:cs="Arial"/>
          <w:color w:val="000000"/>
        </w:rPr>
        <w:t xml:space="preserve"> </w:t>
      </w:r>
      <w:r w:rsidR="00F448D9">
        <w:rPr>
          <w:rFonts w:ascii="Arial" w:hAnsi="Arial" w:cs="Arial"/>
          <w:color w:val="000000"/>
        </w:rPr>
        <w:t xml:space="preserve">810 </w:t>
      </w:r>
      <w:proofErr w:type="spellStart"/>
      <w:r w:rsidR="00F448D9">
        <w:rPr>
          <w:rFonts w:ascii="Arial" w:hAnsi="Arial" w:cs="Arial"/>
          <w:color w:val="000000"/>
        </w:rPr>
        <w:t>Syska</w:t>
      </w:r>
      <w:proofErr w:type="spellEnd"/>
      <w:r w:rsidR="00F448D9">
        <w:rPr>
          <w:rFonts w:ascii="Arial" w:hAnsi="Arial" w:cs="Arial"/>
          <w:color w:val="000000"/>
        </w:rPr>
        <w:t xml:space="preserve"> Rd</w:t>
      </w:r>
      <w:r w:rsidR="00F448D9">
        <w:rPr>
          <w:rFonts w:ascii="Arial" w:hAnsi="Arial" w:cs="Arial"/>
          <w:color w:val="000000"/>
        </w:rPr>
        <w:t xml:space="preserve">, </w:t>
      </w:r>
      <w:r w:rsidR="00F448D9">
        <w:rPr>
          <w:rFonts w:ascii="Arial" w:hAnsi="Arial" w:cs="Arial"/>
          <w:color w:val="000000"/>
        </w:rPr>
        <w:t>Ossining</w:t>
      </w:r>
      <w:r w:rsidR="00F448D9">
        <w:rPr>
          <w:rFonts w:ascii="Arial" w:hAnsi="Arial" w:cs="Arial"/>
          <w:color w:val="000000"/>
        </w:rPr>
        <w:t xml:space="preserve">, </w:t>
      </w:r>
      <w:r w:rsidR="00F448D9">
        <w:rPr>
          <w:rFonts w:ascii="Arial" w:hAnsi="Arial" w:cs="Arial"/>
          <w:color w:val="000000"/>
        </w:rPr>
        <w:t>NY</w:t>
      </w:r>
      <w:r w:rsidR="00F448D9">
        <w:rPr>
          <w:rFonts w:ascii="Arial" w:hAnsi="Arial" w:cs="Arial"/>
          <w:color w:val="000000"/>
        </w:rPr>
        <w:t xml:space="preserve">, </w:t>
      </w:r>
      <w:r w:rsidR="00F448D9">
        <w:rPr>
          <w:rFonts w:ascii="Arial" w:hAnsi="Arial" w:cs="Arial"/>
          <w:color w:val="000000"/>
        </w:rPr>
        <w:t>10562</w:t>
      </w:r>
    </w:p>
    <w:p w14:paraId="1DD93807" w14:textId="65C8D021" w:rsidR="00BC2B9C" w:rsidRPr="00525229" w:rsidRDefault="00BC2B9C" w:rsidP="00BC2B9C">
      <w:pPr>
        <w:ind w:left="720" w:hanging="720"/>
        <w:rPr>
          <w:color w:val="000000"/>
        </w:rPr>
      </w:pPr>
      <w:r w:rsidRPr="00525229">
        <w:rPr>
          <w:color w:val="000000"/>
        </w:rPr>
        <w:t>Authorized Representative (Contact) Name:</w:t>
      </w:r>
      <w:r w:rsidR="00F448D9">
        <w:rPr>
          <w:color w:val="000000"/>
        </w:rPr>
        <w:t xml:space="preserve"> </w:t>
      </w:r>
      <w:r w:rsidR="00F448D9">
        <w:rPr>
          <w:rFonts w:ascii="Arial" w:hAnsi="Arial" w:cs="Arial"/>
          <w:color w:val="000000"/>
        </w:rPr>
        <w:t>Mark</w:t>
      </w:r>
      <w:r w:rsidR="00F448D9">
        <w:rPr>
          <w:rFonts w:ascii="Arial" w:hAnsi="Arial" w:cs="Arial"/>
          <w:color w:val="000000"/>
        </w:rPr>
        <w:t xml:space="preserve"> </w:t>
      </w:r>
      <w:r w:rsidR="00F448D9">
        <w:rPr>
          <w:rFonts w:ascii="Arial" w:hAnsi="Arial" w:cs="Arial"/>
          <w:color w:val="000000"/>
        </w:rPr>
        <w:t>Meyers</w:t>
      </w:r>
    </w:p>
    <w:p w14:paraId="31471CF7" w14:textId="73629568" w:rsidR="00F868FD" w:rsidRPr="00525229" w:rsidRDefault="00F868FD" w:rsidP="00F868FD">
      <w:pPr>
        <w:ind w:left="720" w:hanging="720"/>
        <w:rPr>
          <w:color w:val="000000"/>
        </w:rPr>
      </w:pPr>
      <w:r w:rsidRPr="00525229">
        <w:rPr>
          <w:color w:val="000000"/>
        </w:rPr>
        <w:t xml:space="preserve">Email Address: </w:t>
      </w:r>
      <w:r w:rsidR="00F448D9">
        <w:rPr>
          <w:rFonts w:ascii="Arial" w:hAnsi="Arial" w:cs="Arial"/>
          <w:color w:val="000000"/>
        </w:rPr>
        <w:t>mmeyers@largo.com</w:t>
      </w:r>
    </w:p>
    <w:p w14:paraId="102F00F5" w14:textId="6330B84D" w:rsidR="00BC2B9C" w:rsidRPr="00525229" w:rsidRDefault="00BC2B9C" w:rsidP="00BC2B9C">
      <w:pPr>
        <w:ind w:left="720" w:hanging="720"/>
        <w:rPr>
          <w:color w:val="000000"/>
        </w:rPr>
      </w:pPr>
      <w:r w:rsidRPr="00525229">
        <w:rPr>
          <w:color w:val="000000"/>
        </w:rPr>
        <w:t>Telephone:</w:t>
      </w:r>
      <w:r w:rsidR="00F448D9">
        <w:rPr>
          <w:color w:val="000000"/>
        </w:rPr>
        <w:t xml:space="preserve"> </w:t>
      </w:r>
      <w:r w:rsidR="00F448D9">
        <w:rPr>
          <w:rFonts w:ascii="Arial" w:hAnsi="Arial" w:cs="Arial"/>
          <w:color w:val="000000"/>
        </w:rPr>
        <w:t>(269)763-9407</w:t>
      </w:r>
    </w:p>
    <w:p w14:paraId="76446695" w14:textId="77777777" w:rsidR="00366A82" w:rsidRDefault="00366A82" w:rsidP="00232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396"/>
        <w:rPr>
          <w:color w:val="000000"/>
        </w:rPr>
      </w:pPr>
      <w:r>
        <w:rPr>
          <w:color w:val="000000"/>
        </w:rPr>
        <w:t>Fa</w:t>
      </w:r>
      <w:r w:rsidR="00F868FD" w:rsidRPr="00525229">
        <w:rPr>
          <w:color w:val="000000"/>
        </w:rPr>
        <w:t>x:</w:t>
      </w:r>
    </w:p>
    <w:p w14:paraId="39204915" w14:textId="77777777" w:rsidR="00366A82" w:rsidRDefault="00366A82" w:rsidP="00366A82">
      <w:pPr>
        <w:pBdr>
          <w:top w:val="single" w:sz="2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color w:val="000000"/>
        </w:rPr>
      </w:pPr>
    </w:p>
    <w:p w14:paraId="26A07449" w14:textId="77777777" w:rsidR="00D6721A" w:rsidRPr="003B41AA" w:rsidRDefault="0034181F" w:rsidP="00F868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  <w:i/>
          <w:u w:val="single"/>
        </w:rPr>
      </w:pPr>
      <w:r w:rsidRPr="003B41AA">
        <w:rPr>
          <w:b/>
          <w:i/>
          <w:u w:val="single"/>
        </w:rPr>
        <w:t>CHECK ONE OPTION</w:t>
      </w:r>
      <w:r w:rsidR="00A66302" w:rsidRPr="003B41AA">
        <w:rPr>
          <w:b/>
          <w:i/>
          <w:u w:val="single"/>
        </w:rPr>
        <w:t xml:space="preserve"> BELOW:</w:t>
      </w:r>
    </w:p>
    <w:p w14:paraId="7499DD32" w14:textId="77777777" w:rsidR="00810233" w:rsidRPr="00380C42" w:rsidRDefault="00810233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90" w:right="432" w:hanging="490"/>
      </w:pPr>
    </w:p>
    <w:p w14:paraId="4DC7CEB5" w14:textId="77777777" w:rsidR="000C2858" w:rsidRPr="00F96860" w:rsidRDefault="003734E4" w:rsidP="00124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60" w:right="432" w:hanging="360"/>
      </w:pPr>
      <w:sdt>
        <w:sdtPr>
          <w:id w:val="185876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36D1">
            <w:rPr>
              <w:rFonts w:ascii="MS Gothic" w:eastAsia="MS Gothic" w:hAnsi="MS Gothic" w:hint="eastAsia"/>
            </w:rPr>
            <w:t>☐</w:t>
          </w:r>
        </w:sdtContent>
      </w:sdt>
      <w:r w:rsidR="00401C9A">
        <w:rPr>
          <w:b/>
        </w:rPr>
        <w:tab/>
      </w:r>
      <w:r w:rsidR="000C2858" w:rsidRPr="00F96860">
        <w:t xml:space="preserve">NEW Engagement </w:t>
      </w:r>
      <w:r w:rsidR="00366A82" w:rsidRPr="00F96860">
        <w:t xml:space="preserve">SOW#: </w:t>
      </w:r>
      <w:r w:rsidR="00366A82" w:rsidRPr="00F96860">
        <w:rPr>
          <w:u w:val="single"/>
        </w:rPr>
        <w:t xml:space="preserve">           </w:t>
      </w:r>
      <w:r w:rsidR="00401C9A" w:rsidRPr="00F96860">
        <w:rPr>
          <w:u w:val="single"/>
        </w:rPr>
        <w:t>_</w:t>
      </w:r>
      <w:proofErr w:type="gramStart"/>
      <w:r w:rsidR="00401C9A" w:rsidRPr="00F96860">
        <w:rPr>
          <w:u w:val="single"/>
        </w:rPr>
        <w:t>_</w:t>
      </w:r>
      <w:r w:rsidR="000214E7" w:rsidRPr="00F96860">
        <w:rPr>
          <w:u w:val="single"/>
        </w:rPr>
        <w:t xml:space="preserve"> </w:t>
      </w:r>
      <w:r w:rsidR="00366A82" w:rsidRPr="00F96860">
        <w:t xml:space="preserve"> (</w:t>
      </w:r>
      <w:proofErr w:type="gramEnd"/>
      <w:r w:rsidR="00366A82" w:rsidRPr="00F96860">
        <w:t xml:space="preserve">Enter identifying number or project name and number for this SOW.) </w:t>
      </w:r>
    </w:p>
    <w:p w14:paraId="0551E63A" w14:textId="77777777" w:rsidR="00D6721A" w:rsidRPr="00F96860" w:rsidRDefault="003734E4" w:rsidP="00124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60" w:right="432" w:hanging="360"/>
      </w:pPr>
      <w:sdt>
        <w:sdtPr>
          <w:rPr>
            <w:b/>
          </w:rPr>
          <w:id w:val="94757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6860" w:rsidRPr="00F96860">
            <w:rPr>
              <w:rFonts w:ascii="MS Gothic" w:eastAsia="MS Gothic" w:hAnsi="MS Gothic" w:hint="eastAsia"/>
              <w:b/>
            </w:rPr>
            <w:t>☐</w:t>
          </w:r>
        </w:sdtContent>
      </w:sdt>
      <w:r w:rsidR="00401C9A" w:rsidRPr="00F96860">
        <w:tab/>
      </w:r>
      <w:r w:rsidR="00D6721A" w:rsidRPr="00F96860">
        <w:t>A</w:t>
      </w:r>
      <w:r w:rsidR="000C2858" w:rsidRPr="00F96860">
        <w:t xml:space="preserve">MENDMENT to </w:t>
      </w:r>
      <w:r w:rsidR="00A068D8" w:rsidRPr="00F96860">
        <w:t>E</w:t>
      </w:r>
      <w:r w:rsidR="000C2858" w:rsidRPr="00F96860">
        <w:t xml:space="preserve">xisting </w:t>
      </w:r>
      <w:r w:rsidR="00D020CF" w:rsidRPr="00F96860">
        <w:t xml:space="preserve">SOW </w:t>
      </w:r>
      <w:r w:rsidR="00366A82" w:rsidRPr="00F96860">
        <w:t xml:space="preserve">#: </w:t>
      </w:r>
      <w:r w:rsidR="00366A82" w:rsidRPr="00F96860">
        <w:rPr>
          <w:u w:val="single"/>
        </w:rPr>
        <w:t xml:space="preserve">           </w:t>
      </w:r>
      <w:r w:rsidR="00401C9A" w:rsidRPr="00F96860">
        <w:rPr>
          <w:u w:val="single"/>
        </w:rPr>
        <w:t>__</w:t>
      </w:r>
      <w:r w:rsidR="000214E7" w:rsidRPr="00F96860">
        <w:rPr>
          <w:u w:val="single"/>
        </w:rPr>
        <w:t xml:space="preserve"> </w:t>
      </w:r>
      <w:r w:rsidR="00366A82" w:rsidRPr="00F96860">
        <w:t xml:space="preserve"> (Enter consecutive number for each amendment of the original SOW #.) </w:t>
      </w:r>
    </w:p>
    <w:p w14:paraId="31F9E4D6" w14:textId="77777777" w:rsidR="00F96860" w:rsidRDefault="00F96860" w:rsidP="003B41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  <w:i/>
          <w:u w:val="single"/>
        </w:rPr>
      </w:pPr>
    </w:p>
    <w:p w14:paraId="5ACCAE32" w14:textId="77777777" w:rsidR="003B41AA" w:rsidRPr="003B41AA" w:rsidRDefault="003B41AA" w:rsidP="003B41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  <w:i/>
          <w:u w:val="single"/>
        </w:rPr>
      </w:pPr>
      <w:r w:rsidRPr="003B41AA">
        <w:rPr>
          <w:b/>
          <w:i/>
          <w:u w:val="single"/>
        </w:rPr>
        <w:t>SERVICE OPTIONS SOUGHT UNDER THIS SOW:</w:t>
      </w:r>
    </w:p>
    <w:p w14:paraId="7943A6CD" w14:textId="77777777" w:rsidR="003B41AA" w:rsidRDefault="003B41AA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3363033B" w14:textId="77777777" w:rsidR="00911646" w:rsidRDefault="00A068D8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>Vendor</w:t>
      </w:r>
      <w:r w:rsidR="002E35F1">
        <w:t>(</w:t>
      </w:r>
      <w:r>
        <w:t>s</w:t>
      </w:r>
      <w:r w:rsidR="002E35F1">
        <w:t>)</w:t>
      </w:r>
      <w:r w:rsidR="00634BD5">
        <w:t xml:space="preserve"> </w:t>
      </w:r>
      <w:r w:rsidR="00A77FC0">
        <w:t xml:space="preserve">engaging in </w:t>
      </w:r>
      <w:r w:rsidR="005904A6">
        <w:t xml:space="preserve">a </w:t>
      </w:r>
      <w:r w:rsidR="00634BD5">
        <w:t xml:space="preserve">SOW must have submitted an RFR Response for </w:t>
      </w:r>
      <w:r w:rsidR="00603694" w:rsidRPr="00380C42">
        <w:t xml:space="preserve">the </w:t>
      </w:r>
      <w:r w:rsidR="00634BD5">
        <w:t xml:space="preserve">listed </w:t>
      </w:r>
      <w:r w:rsidR="00CB12F2">
        <w:t>services</w:t>
      </w:r>
      <w:r w:rsidR="00634BD5">
        <w:t xml:space="preserve"> and may not provide services that were not bid under the Statewide Contract.  Eligible entities are required to review the RFR Response and pricing for </w:t>
      </w:r>
      <w:r w:rsidR="002A3EE6">
        <w:t>PRF59A</w:t>
      </w:r>
      <w:r w:rsidR="002A1B17">
        <w:t>d</w:t>
      </w:r>
      <w:r w:rsidR="002A3EE6">
        <w:t>esignatedOSC</w:t>
      </w:r>
      <w:r w:rsidR="002A1B17">
        <w:t xml:space="preserve"> </w:t>
      </w:r>
      <w:r w:rsidR="005904A6">
        <w:t>available</w:t>
      </w:r>
      <w:r w:rsidR="002A1B17">
        <w:t xml:space="preserve"> at</w:t>
      </w:r>
      <w:r w:rsidR="005904A6">
        <w:t xml:space="preserve"> </w:t>
      </w:r>
      <w:hyperlink r:id="rId8" w:history="1">
        <w:r w:rsidR="00B23C15" w:rsidRPr="0031222F">
          <w:rPr>
            <w:rStyle w:val="Hyperlink"/>
          </w:rPr>
          <w:t>https://www.commbuys.com</w:t>
        </w:r>
      </w:hyperlink>
      <w:r w:rsidR="00634BD5">
        <w:t xml:space="preserve">.  Prices may not exceed </w:t>
      </w:r>
      <w:r w:rsidR="00B23C15">
        <w:t xml:space="preserve">those </w:t>
      </w:r>
      <w:r w:rsidR="00634BD5">
        <w:t>listed in the RFR Response and Pricing document</w:t>
      </w:r>
      <w:r w:rsidR="00B5529E">
        <w:t>s</w:t>
      </w:r>
      <w:r w:rsidR="00634BD5">
        <w:t xml:space="preserve"> posted for </w:t>
      </w:r>
      <w:r w:rsidR="00F96860">
        <w:t>the</w:t>
      </w:r>
      <w:r w:rsidR="00B5529E">
        <w:t xml:space="preserve"> </w:t>
      </w:r>
      <w:r w:rsidR="00634BD5">
        <w:t>Statewide Contract</w:t>
      </w:r>
      <w:r w:rsidR="00B23C15">
        <w:t xml:space="preserve">. </w:t>
      </w:r>
    </w:p>
    <w:p w14:paraId="787FB28A" w14:textId="77777777" w:rsidR="000E2674" w:rsidRDefault="000E2674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55F15C9B" w14:textId="77777777" w:rsidR="000E2674" w:rsidRDefault="000E2674" w:rsidP="000E26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 xml:space="preserve">Please check all boxes from each column that apply to services for the engagement. </w:t>
      </w:r>
    </w:p>
    <w:p w14:paraId="277A858B" w14:textId="77777777" w:rsidR="002F235C" w:rsidRDefault="002F235C" w:rsidP="002F2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1749"/>
        <w:gridCol w:w="4871"/>
      </w:tblGrid>
      <w:tr w:rsidR="002F235C" w14:paraId="29E2CA4A" w14:textId="77777777" w:rsidTr="006A454D">
        <w:tc>
          <w:tcPr>
            <w:tcW w:w="3384" w:type="dxa"/>
            <w:vAlign w:val="center"/>
          </w:tcPr>
          <w:p w14:paraId="2261FA2B" w14:textId="77777777" w:rsidR="002F235C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>
              <w:rPr>
                <w:b/>
              </w:rPr>
              <w:t>Payment Channels</w:t>
            </w:r>
          </w:p>
        </w:tc>
        <w:tc>
          <w:tcPr>
            <w:tcW w:w="1764" w:type="dxa"/>
            <w:vAlign w:val="center"/>
          </w:tcPr>
          <w:p w14:paraId="23C700D7" w14:textId="77777777" w:rsidR="002F235C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>
              <w:rPr>
                <w:b/>
              </w:rPr>
              <w:t>Payment Methods</w:t>
            </w:r>
          </w:p>
        </w:tc>
        <w:tc>
          <w:tcPr>
            <w:tcW w:w="5004" w:type="dxa"/>
            <w:vAlign w:val="center"/>
          </w:tcPr>
          <w:p w14:paraId="2477FAF2" w14:textId="77777777" w:rsidR="002F235C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>
              <w:rPr>
                <w:b/>
              </w:rPr>
              <w:t>Additional High Level Functional Requirements</w:t>
            </w:r>
          </w:p>
        </w:tc>
      </w:tr>
      <w:tr w:rsidR="002F235C" w:rsidRPr="00CC0B3D" w14:paraId="1F8EEDA4" w14:textId="77777777" w:rsidTr="006A454D">
        <w:tc>
          <w:tcPr>
            <w:tcW w:w="3384" w:type="dxa"/>
          </w:tcPr>
          <w:p w14:paraId="7C775172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-187216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H</w:t>
            </w:r>
            <w:r w:rsidR="002F235C" w:rsidRPr="00664A7E">
              <w:t>osted</w:t>
            </w:r>
            <w:r w:rsidR="002F235C" w:rsidRPr="00CC0B3D">
              <w:rPr>
                <w:sz w:val="18"/>
                <w:szCs w:val="18"/>
              </w:rPr>
              <w:t xml:space="preserve"> web payment page</w:t>
            </w:r>
          </w:p>
        </w:tc>
        <w:tc>
          <w:tcPr>
            <w:tcW w:w="1764" w:type="dxa"/>
          </w:tcPr>
          <w:p w14:paraId="087C7715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131044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Visa</w:t>
            </w:r>
          </w:p>
        </w:tc>
        <w:tc>
          <w:tcPr>
            <w:tcW w:w="5004" w:type="dxa"/>
          </w:tcPr>
          <w:p w14:paraId="29F10D10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1713653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Standalone payment page (no interfaces)</w:t>
            </w:r>
          </w:p>
        </w:tc>
      </w:tr>
      <w:tr w:rsidR="002F235C" w:rsidRPr="00CC0B3D" w14:paraId="2C1CD4CC" w14:textId="77777777" w:rsidTr="006A454D">
        <w:tc>
          <w:tcPr>
            <w:tcW w:w="3384" w:type="dxa"/>
          </w:tcPr>
          <w:p w14:paraId="493F635A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-66317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</w:r>
            <w:r w:rsidR="002F235C" w:rsidRPr="00CC0B3D">
              <w:t xml:space="preserve">Authorization </w:t>
            </w:r>
            <w:r w:rsidR="002F235C">
              <w:t xml:space="preserve">and settlement only </w:t>
            </w:r>
            <w:r w:rsidR="002F235C" w:rsidRPr="00CC0B3D">
              <w:t>(eligible entity hosts the web payment page)</w:t>
            </w:r>
          </w:p>
        </w:tc>
        <w:tc>
          <w:tcPr>
            <w:tcW w:w="1764" w:type="dxa"/>
          </w:tcPr>
          <w:p w14:paraId="1FD34512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-1946840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MasterCard</w:t>
            </w:r>
          </w:p>
        </w:tc>
        <w:tc>
          <w:tcPr>
            <w:tcW w:w="5004" w:type="dxa"/>
          </w:tcPr>
          <w:p w14:paraId="070D810F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176707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 xml:space="preserve">Will a business application within MagNet originate the payment request? </w:t>
            </w:r>
          </w:p>
        </w:tc>
      </w:tr>
      <w:tr w:rsidR="002F235C" w:rsidRPr="00CC0B3D" w14:paraId="1679192D" w14:textId="77777777" w:rsidTr="006A454D">
        <w:tc>
          <w:tcPr>
            <w:tcW w:w="3384" w:type="dxa"/>
          </w:tcPr>
          <w:p w14:paraId="691C605C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-157450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</w:r>
            <w:r w:rsidR="002F235C" w:rsidRPr="00CC0B3D">
              <w:t>Interactive voice response (IVR)</w:t>
            </w:r>
          </w:p>
        </w:tc>
        <w:tc>
          <w:tcPr>
            <w:tcW w:w="1764" w:type="dxa"/>
          </w:tcPr>
          <w:p w14:paraId="00A9A9DA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206314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Discover</w:t>
            </w:r>
          </w:p>
        </w:tc>
        <w:tc>
          <w:tcPr>
            <w:tcW w:w="5004" w:type="dxa"/>
          </w:tcPr>
          <w:p w14:paraId="07E5D06A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1908952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Will a cloud-based business application originate the payment request?</w:t>
            </w:r>
          </w:p>
        </w:tc>
      </w:tr>
      <w:tr w:rsidR="002F235C" w:rsidRPr="00CC0B3D" w14:paraId="61D58086" w14:textId="77777777" w:rsidTr="006A454D">
        <w:tc>
          <w:tcPr>
            <w:tcW w:w="3384" w:type="dxa"/>
          </w:tcPr>
          <w:p w14:paraId="3EC787D6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-1719739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</w:r>
            <w:r w:rsidR="002F235C" w:rsidRPr="00CC0B3D">
              <w:t>Web POS/Kiosk</w:t>
            </w:r>
            <w:r w:rsidR="002F235C">
              <w:t xml:space="preserve"> (describe below)</w:t>
            </w:r>
          </w:p>
        </w:tc>
        <w:tc>
          <w:tcPr>
            <w:tcW w:w="1764" w:type="dxa"/>
          </w:tcPr>
          <w:p w14:paraId="07B2EC95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-814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</w:r>
            <w:r w:rsidR="002F235C" w:rsidRPr="00CC0B3D">
              <w:t>American Express</w:t>
            </w:r>
          </w:p>
        </w:tc>
        <w:tc>
          <w:tcPr>
            <w:tcW w:w="5004" w:type="dxa"/>
          </w:tcPr>
          <w:p w14:paraId="762AC506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265164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Vendor to include transactions in a nightly remit file to MMARS for auto CR generation</w:t>
            </w:r>
          </w:p>
        </w:tc>
      </w:tr>
      <w:tr w:rsidR="002F235C" w:rsidRPr="00CC0B3D" w14:paraId="5BD626ED" w14:textId="77777777" w:rsidTr="006A454D">
        <w:tc>
          <w:tcPr>
            <w:tcW w:w="3384" w:type="dxa"/>
          </w:tcPr>
          <w:p w14:paraId="56B06C92" w14:textId="77777777" w:rsidR="002F235C" w:rsidRDefault="003734E4" w:rsidP="000E267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hanging="270"/>
            </w:pPr>
            <w:sdt>
              <w:sdtPr>
                <w:id w:val="-210171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Agent-facilitated (call center)</w:t>
            </w:r>
          </w:p>
        </w:tc>
        <w:tc>
          <w:tcPr>
            <w:tcW w:w="1764" w:type="dxa"/>
          </w:tcPr>
          <w:p w14:paraId="4941F95A" w14:textId="77777777" w:rsidR="002F235C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-27672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PIN Debit</w:t>
            </w:r>
          </w:p>
        </w:tc>
        <w:tc>
          <w:tcPr>
            <w:tcW w:w="5004" w:type="dxa"/>
          </w:tcPr>
          <w:p w14:paraId="0307C325" w14:textId="77777777" w:rsidR="002F235C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1317103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Point to point encryption</w:t>
            </w:r>
          </w:p>
        </w:tc>
      </w:tr>
      <w:tr w:rsidR="002F235C" w:rsidRPr="00CC0B3D" w14:paraId="16DDB5C0" w14:textId="77777777" w:rsidTr="006A454D">
        <w:tc>
          <w:tcPr>
            <w:tcW w:w="3384" w:type="dxa"/>
          </w:tcPr>
          <w:p w14:paraId="41A02CB0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1979950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</w:r>
            <w:r w:rsidR="002F235C" w:rsidRPr="00CC0B3D">
              <w:t>Mobile payment application</w:t>
            </w:r>
            <w:r w:rsidR="002F235C">
              <w:t xml:space="preserve"> (describe below)</w:t>
            </w:r>
          </w:p>
        </w:tc>
        <w:tc>
          <w:tcPr>
            <w:tcW w:w="1764" w:type="dxa"/>
          </w:tcPr>
          <w:p w14:paraId="38DF3D92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174637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ACH</w:t>
            </w:r>
          </w:p>
        </w:tc>
        <w:tc>
          <w:tcPr>
            <w:tcW w:w="5004" w:type="dxa"/>
          </w:tcPr>
          <w:p w14:paraId="6749D783" w14:textId="77777777" w:rsidR="002F235C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161752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Tokenization</w:t>
            </w:r>
          </w:p>
        </w:tc>
      </w:tr>
      <w:tr w:rsidR="002F235C" w:rsidRPr="00CC0B3D" w14:paraId="1A2208BF" w14:textId="77777777" w:rsidTr="006A454D">
        <w:tc>
          <w:tcPr>
            <w:tcW w:w="3384" w:type="dxa"/>
          </w:tcPr>
          <w:p w14:paraId="52925593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66976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ab/>
              <w:t>POS Terminal (describe below)</w:t>
            </w:r>
          </w:p>
        </w:tc>
        <w:tc>
          <w:tcPr>
            <w:tcW w:w="1764" w:type="dxa"/>
          </w:tcPr>
          <w:p w14:paraId="52E9C58A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  <w:sdt>
              <w:sdtPr>
                <w:id w:val="161625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</w:r>
            <w:r w:rsidR="002F235C" w:rsidRPr="00CC0B3D">
              <w:t>Mobile wallet</w:t>
            </w:r>
            <w:r w:rsidR="002F235C">
              <w:t xml:space="preserve"> </w:t>
            </w:r>
          </w:p>
        </w:tc>
        <w:tc>
          <w:tcPr>
            <w:tcW w:w="5004" w:type="dxa"/>
          </w:tcPr>
          <w:p w14:paraId="6D4C1081" w14:textId="77777777" w:rsidR="002F235C" w:rsidRPr="00CC0B3D" w:rsidRDefault="003734E4" w:rsidP="006A454D">
            <w:pPr>
              <w:pStyle w:val="ListParagrap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1613090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Payments to reference receivables</w:t>
            </w:r>
          </w:p>
        </w:tc>
      </w:tr>
      <w:tr w:rsidR="002F235C" w:rsidRPr="00CC0B3D" w14:paraId="4460CEA1" w14:textId="77777777" w:rsidTr="006A454D">
        <w:tc>
          <w:tcPr>
            <w:tcW w:w="3384" w:type="dxa"/>
          </w:tcPr>
          <w:p w14:paraId="26B63FCF" w14:textId="77777777" w:rsidR="002F235C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-172705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ab/>
              <w:t>PIN Pad (describe below)</w:t>
            </w:r>
          </w:p>
          <w:p w14:paraId="38BAB96C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</w:p>
        </w:tc>
        <w:tc>
          <w:tcPr>
            <w:tcW w:w="1764" w:type="dxa"/>
          </w:tcPr>
          <w:p w14:paraId="6E683A2D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</w:p>
        </w:tc>
        <w:tc>
          <w:tcPr>
            <w:tcW w:w="5004" w:type="dxa"/>
          </w:tcPr>
          <w:p w14:paraId="2F8CB74D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1969434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 xml:space="preserve"> </w:t>
            </w:r>
            <w:r w:rsidR="002F235C">
              <w:tab/>
              <w:t>Vendor to generate output file</w:t>
            </w:r>
          </w:p>
        </w:tc>
      </w:tr>
      <w:tr w:rsidR="002F235C" w:rsidRPr="00CC0B3D" w14:paraId="175A2ECF" w14:textId="77777777" w:rsidTr="006A454D">
        <w:tc>
          <w:tcPr>
            <w:tcW w:w="3384" w:type="dxa"/>
          </w:tcPr>
          <w:p w14:paraId="50E3BF2B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1473094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ab/>
              <w:t>Contactless (describe below)</w:t>
            </w:r>
          </w:p>
        </w:tc>
        <w:tc>
          <w:tcPr>
            <w:tcW w:w="1764" w:type="dxa"/>
          </w:tcPr>
          <w:p w14:paraId="4C29B5CD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</w:p>
        </w:tc>
        <w:tc>
          <w:tcPr>
            <w:tcW w:w="5004" w:type="dxa"/>
          </w:tcPr>
          <w:p w14:paraId="773069DD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1850784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 xml:space="preserve"> </w:t>
            </w:r>
            <w:r w:rsidR="002F235C">
              <w:tab/>
              <w:t>Vendor to generate daily reports</w:t>
            </w:r>
          </w:p>
        </w:tc>
      </w:tr>
      <w:tr w:rsidR="002F235C" w:rsidRPr="00CC0B3D" w14:paraId="463690DA" w14:textId="77777777" w:rsidTr="006A454D">
        <w:tc>
          <w:tcPr>
            <w:tcW w:w="3384" w:type="dxa"/>
          </w:tcPr>
          <w:p w14:paraId="79C287D9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-713123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ab/>
              <w:t>Wireless (describe below)</w:t>
            </w:r>
          </w:p>
        </w:tc>
        <w:tc>
          <w:tcPr>
            <w:tcW w:w="1764" w:type="dxa"/>
          </w:tcPr>
          <w:p w14:paraId="36E28911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</w:p>
        </w:tc>
        <w:tc>
          <w:tcPr>
            <w:tcW w:w="5004" w:type="dxa"/>
          </w:tcPr>
          <w:p w14:paraId="2BB1271F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787083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 xml:space="preserve"> </w:t>
            </w:r>
            <w:r w:rsidR="002F235C">
              <w:tab/>
              <w:t>Setup access to online reporting portal</w:t>
            </w:r>
          </w:p>
        </w:tc>
      </w:tr>
      <w:tr w:rsidR="002F235C" w:rsidRPr="00CC0B3D" w14:paraId="77EA2092" w14:textId="77777777" w:rsidTr="006A454D">
        <w:tc>
          <w:tcPr>
            <w:tcW w:w="3384" w:type="dxa"/>
          </w:tcPr>
          <w:p w14:paraId="365FC4B3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180" w:right="18" w:hanging="270"/>
            </w:pPr>
            <w:sdt>
              <w:sdtPr>
                <w:id w:val="1984887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ab/>
              <w:t>Other (describe below)</w:t>
            </w:r>
          </w:p>
        </w:tc>
        <w:tc>
          <w:tcPr>
            <w:tcW w:w="1764" w:type="dxa"/>
          </w:tcPr>
          <w:p w14:paraId="1309E823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16" w:hanging="270"/>
            </w:pPr>
          </w:p>
        </w:tc>
        <w:tc>
          <w:tcPr>
            <w:tcW w:w="5004" w:type="dxa"/>
          </w:tcPr>
          <w:p w14:paraId="7E1B49C6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-909848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 xml:space="preserve"> </w:t>
            </w:r>
            <w:r w:rsidR="002F235C">
              <w:tab/>
              <w:t>Shopping cart functionality</w:t>
            </w:r>
          </w:p>
        </w:tc>
      </w:tr>
      <w:tr w:rsidR="002F235C" w:rsidRPr="00CC0B3D" w14:paraId="61931713" w14:textId="77777777" w:rsidTr="006A454D">
        <w:tc>
          <w:tcPr>
            <w:tcW w:w="3384" w:type="dxa"/>
          </w:tcPr>
          <w:p w14:paraId="6BF073C0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-90" w:right="18"/>
            </w:pPr>
            <w:sdt>
              <w:sdtPr>
                <w:id w:val="35708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 xml:space="preserve"> Other (describe below)</w:t>
            </w:r>
          </w:p>
        </w:tc>
        <w:tc>
          <w:tcPr>
            <w:tcW w:w="1764" w:type="dxa"/>
          </w:tcPr>
          <w:p w14:paraId="0295908E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-54" w:right="432"/>
            </w:pPr>
          </w:p>
        </w:tc>
        <w:tc>
          <w:tcPr>
            <w:tcW w:w="5004" w:type="dxa"/>
          </w:tcPr>
          <w:p w14:paraId="3ED7382E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1406792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Client pays fees</w:t>
            </w:r>
          </w:p>
        </w:tc>
      </w:tr>
      <w:tr w:rsidR="002F235C" w:rsidRPr="00CC0B3D" w14:paraId="6A8684A4" w14:textId="77777777" w:rsidTr="006A454D">
        <w:tc>
          <w:tcPr>
            <w:tcW w:w="3384" w:type="dxa"/>
          </w:tcPr>
          <w:p w14:paraId="62E926FE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-90" w:right="18"/>
            </w:pPr>
            <w:sdt>
              <w:sdtPr>
                <w:id w:val="-317576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>
              <w:t xml:space="preserve"> Other (describe below)</w:t>
            </w:r>
          </w:p>
        </w:tc>
        <w:tc>
          <w:tcPr>
            <w:tcW w:w="1764" w:type="dxa"/>
          </w:tcPr>
          <w:p w14:paraId="2589B81D" w14:textId="77777777" w:rsidR="002F235C" w:rsidRPr="00CC0B3D" w:rsidRDefault="002F235C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-54" w:right="432"/>
            </w:pPr>
          </w:p>
        </w:tc>
        <w:tc>
          <w:tcPr>
            <w:tcW w:w="5004" w:type="dxa"/>
          </w:tcPr>
          <w:p w14:paraId="2F690235" w14:textId="77777777" w:rsidR="002F235C" w:rsidRPr="00CC0B3D" w:rsidRDefault="003734E4" w:rsidP="006A45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left="252" w:right="-54" w:hanging="270"/>
            </w:pPr>
            <w:sdt>
              <w:sdtPr>
                <w:id w:val="1410959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23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235C" w:rsidRPr="00CC0B3D">
              <w:t xml:space="preserve"> </w:t>
            </w:r>
            <w:r w:rsidR="002F235C">
              <w:tab/>
              <w:t>Customer pays fees (convenience fee)</w:t>
            </w:r>
          </w:p>
        </w:tc>
      </w:tr>
    </w:tbl>
    <w:p w14:paraId="459B7C2B" w14:textId="77777777" w:rsidR="002F235C" w:rsidRDefault="002F235C" w:rsidP="002F23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</w:rPr>
      </w:pPr>
    </w:p>
    <w:p w14:paraId="78F7495F" w14:textId="77777777" w:rsidR="002A1B17" w:rsidRPr="000E2674" w:rsidRDefault="007E10A6" w:rsidP="002A1B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i/>
          <w:u w:val="single"/>
        </w:rPr>
      </w:pPr>
      <w:r w:rsidRPr="000E2674">
        <w:rPr>
          <w:b/>
          <w:i/>
          <w:u w:val="single"/>
        </w:rPr>
        <w:t xml:space="preserve">DESCRIBE </w:t>
      </w:r>
      <w:r w:rsidR="00301D12" w:rsidRPr="000E2674">
        <w:rPr>
          <w:b/>
          <w:i/>
          <w:u w:val="single"/>
        </w:rPr>
        <w:t>SCOPE OF PERFOR</w:t>
      </w:r>
      <w:r w:rsidR="003525B1" w:rsidRPr="000E2674">
        <w:rPr>
          <w:b/>
          <w:i/>
          <w:u w:val="single"/>
        </w:rPr>
        <w:t xml:space="preserve">MANCE UNDER ENGAGEMENT/AMENDMENT </w:t>
      </w:r>
      <w:r w:rsidR="002A1B17" w:rsidRPr="000E2674">
        <w:rPr>
          <w:b/>
          <w:i/>
          <w:u w:val="single"/>
        </w:rPr>
        <w:t>(users of this template should add to this section as required):</w:t>
      </w:r>
    </w:p>
    <w:p w14:paraId="41C6B3DA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7EEE9339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2192FA87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1EA1DA99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424BD2FC" w14:textId="77777777" w:rsidR="00AD1C0C" w:rsidRDefault="00AD1C0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71E9D83F" w14:textId="77777777" w:rsidR="00AD1C0C" w:rsidRDefault="00AD1C0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3319ECC3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049CC2B2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0CE5CF94" w14:textId="77777777" w:rsidR="0055436C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67591AFC" w14:textId="77777777" w:rsidR="0055436C" w:rsidRPr="00A045EE" w:rsidRDefault="0055436C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u w:val="single"/>
        </w:rPr>
      </w:pPr>
    </w:p>
    <w:p w14:paraId="606D148E" w14:textId="77777777" w:rsidR="0055436C" w:rsidRPr="000E2674" w:rsidRDefault="00A045EE" w:rsidP="00261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jc w:val="both"/>
        <w:rPr>
          <w:b/>
          <w:i/>
          <w:u w:val="single"/>
        </w:rPr>
      </w:pPr>
      <w:r w:rsidRPr="000E2674">
        <w:rPr>
          <w:b/>
          <w:i/>
          <w:u w:val="single"/>
        </w:rPr>
        <w:t>ANTICIPATED PROGRAM VOLUME:</w:t>
      </w:r>
    </w:p>
    <w:p w14:paraId="53BA71B6" w14:textId="77777777" w:rsidR="00FD5047" w:rsidRPr="00D32C7C" w:rsidRDefault="00FD5047" w:rsidP="00FD5047">
      <w:pPr>
        <w:rPr>
          <w:szCs w:val="24"/>
        </w:rPr>
      </w:pPr>
      <w:r w:rsidRPr="00D32C7C">
        <w:rPr>
          <w:bCs/>
          <w:szCs w:val="24"/>
        </w:rPr>
        <w:t xml:space="preserve">Average Transaction Size:  </w:t>
      </w:r>
      <w:r w:rsidRPr="00D32C7C">
        <w:rPr>
          <w:szCs w:val="24"/>
        </w:rPr>
        <w:t>$______________</w:t>
      </w:r>
      <w:r w:rsidRPr="00D32C7C">
        <w:rPr>
          <w:szCs w:val="24"/>
        </w:rPr>
        <w:tab/>
        <w:t xml:space="preserve"> Set Amount: </w:t>
      </w:r>
      <w:sdt>
        <w:sdtPr>
          <w:rPr>
            <w:szCs w:val="24"/>
          </w:rPr>
          <w:id w:val="-1990852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C7C"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Pr="00D32C7C">
        <w:rPr>
          <w:szCs w:val="24"/>
        </w:rPr>
        <w:t xml:space="preserve">    or Variable Amount: </w:t>
      </w:r>
      <w:sdt>
        <w:sdtPr>
          <w:rPr>
            <w:szCs w:val="24"/>
          </w:rPr>
          <w:id w:val="1362177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32C7C">
            <w:rPr>
              <w:rFonts w:ascii="MS Gothic" w:eastAsia="MS Gothic" w:hAnsi="MS Gothic" w:hint="eastAsia"/>
              <w:szCs w:val="24"/>
            </w:rPr>
            <w:t>☐</w:t>
          </w:r>
        </w:sdtContent>
      </w:sdt>
    </w:p>
    <w:p w14:paraId="32A94310" w14:textId="77777777" w:rsidR="00FD5047" w:rsidRPr="00D32C7C" w:rsidRDefault="00FD5047" w:rsidP="00FD5047">
      <w:pPr>
        <w:rPr>
          <w:szCs w:val="24"/>
        </w:rPr>
      </w:pPr>
    </w:p>
    <w:p w14:paraId="227E7E87" w14:textId="77777777" w:rsidR="00FD5047" w:rsidRPr="00D32C7C" w:rsidRDefault="00FD5047" w:rsidP="00FD5047">
      <w:pPr>
        <w:rPr>
          <w:szCs w:val="24"/>
        </w:rPr>
      </w:pPr>
      <w:r w:rsidRPr="00D32C7C">
        <w:rPr>
          <w:bCs/>
          <w:szCs w:val="24"/>
        </w:rPr>
        <w:t xml:space="preserve">Anticipated Annual Revenue:  </w:t>
      </w:r>
      <w:r w:rsidRPr="00D32C7C">
        <w:rPr>
          <w:szCs w:val="24"/>
        </w:rPr>
        <w:t xml:space="preserve">$_____________    </w:t>
      </w:r>
      <w:r w:rsidRPr="00D32C7C">
        <w:rPr>
          <w:szCs w:val="24"/>
        </w:rPr>
        <w:tab/>
      </w:r>
    </w:p>
    <w:p w14:paraId="69C8BFFB" w14:textId="77777777" w:rsidR="00FD5047" w:rsidRPr="00D32C7C" w:rsidRDefault="00FD5047" w:rsidP="00FD5047">
      <w:pPr>
        <w:rPr>
          <w:szCs w:val="24"/>
        </w:rPr>
      </w:pPr>
    </w:p>
    <w:p w14:paraId="5579F033" w14:textId="77777777" w:rsidR="00FD5047" w:rsidRPr="00D32C7C" w:rsidRDefault="00FD5047" w:rsidP="00FD5047">
      <w:pPr>
        <w:rPr>
          <w:szCs w:val="24"/>
        </w:rPr>
      </w:pPr>
      <w:r w:rsidRPr="00D32C7C">
        <w:rPr>
          <w:bCs/>
          <w:szCs w:val="24"/>
        </w:rPr>
        <w:t xml:space="preserve">Anticipated Annual Transaction Volume: </w:t>
      </w:r>
      <w:r w:rsidRPr="00D32C7C">
        <w:rPr>
          <w:szCs w:val="24"/>
        </w:rPr>
        <w:t>__________</w:t>
      </w:r>
    </w:p>
    <w:p w14:paraId="4200C392" w14:textId="77777777" w:rsidR="00FD5047" w:rsidRPr="00D32C7C" w:rsidRDefault="00FD5047" w:rsidP="00FD5047">
      <w:pPr>
        <w:rPr>
          <w:szCs w:val="24"/>
        </w:rPr>
      </w:pPr>
    </w:p>
    <w:p w14:paraId="325B9939" w14:textId="77777777" w:rsidR="00FD5047" w:rsidRPr="00A045EE" w:rsidRDefault="00FD5047" w:rsidP="00FD5047">
      <w:pPr>
        <w:rPr>
          <w:szCs w:val="24"/>
        </w:rPr>
      </w:pPr>
      <w:r w:rsidRPr="00A045EE">
        <w:rPr>
          <w:szCs w:val="24"/>
        </w:rPr>
        <w:t xml:space="preserve">Constant </w:t>
      </w:r>
      <w:r>
        <w:rPr>
          <w:szCs w:val="24"/>
        </w:rPr>
        <w:t>throughout the</w:t>
      </w:r>
      <w:r w:rsidRPr="00A045EE">
        <w:rPr>
          <w:szCs w:val="24"/>
        </w:rPr>
        <w:t xml:space="preserve"> year:</w:t>
      </w:r>
      <w:r>
        <w:rPr>
          <w:szCs w:val="24"/>
        </w:rPr>
        <w:t xml:space="preserve"> </w:t>
      </w:r>
      <w:sdt>
        <w:sdtPr>
          <w:rPr>
            <w:szCs w:val="24"/>
          </w:rPr>
          <w:id w:val="-1497796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Cs w:val="24"/>
            </w:rPr>
            <w:t>☐</w:t>
          </w:r>
        </w:sdtContent>
      </w:sdt>
      <w:r w:rsidRPr="00A045EE">
        <w:rPr>
          <w:szCs w:val="24"/>
        </w:rPr>
        <w:t xml:space="preserve">  </w:t>
      </w:r>
      <w:r>
        <w:rPr>
          <w:szCs w:val="24"/>
        </w:rPr>
        <w:t xml:space="preserve"> or </w:t>
      </w:r>
      <w:r w:rsidRPr="00A045EE">
        <w:rPr>
          <w:szCs w:val="24"/>
        </w:rPr>
        <w:t xml:space="preserve">Cyclical: </w:t>
      </w:r>
      <w:sdt>
        <w:sdtPr>
          <w:rPr>
            <w:szCs w:val="24"/>
          </w:rPr>
          <w:id w:val="-214203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Cs w:val="24"/>
            </w:rPr>
            <w:t>☐</w:t>
          </w:r>
        </w:sdtContent>
      </w:sdt>
      <w:r>
        <w:rPr>
          <w:szCs w:val="24"/>
        </w:rPr>
        <w:tab/>
      </w:r>
      <w:r>
        <w:rPr>
          <w:szCs w:val="24"/>
        </w:rPr>
        <w:tab/>
      </w:r>
      <w:r w:rsidRPr="00A045EE">
        <w:rPr>
          <w:szCs w:val="24"/>
        </w:rPr>
        <w:t>If Cyclical, Peak Times</w:t>
      </w:r>
      <w:r>
        <w:rPr>
          <w:szCs w:val="24"/>
        </w:rPr>
        <w:t>/seasons</w:t>
      </w:r>
      <w:r w:rsidRPr="00A045EE">
        <w:rPr>
          <w:szCs w:val="24"/>
        </w:rPr>
        <w:t>: ________________</w:t>
      </w:r>
    </w:p>
    <w:p w14:paraId="7F11E9BC" w14:textId="77777777" w:rsidR="00307AA6" w:rsidRPr="000E2674" w:rsidRDefault="00307AA6">
      <w:pPr>
        <w:rPr>
          <w:szCs w:val="24"/>
        </w:rPr>
      </w:pPr>
    </w:p>
    <w:p w14:paraId="6D40BCD1" w14:textId="77777777" w:rsidR="00C038BB" w:rsidRPr="00FD5047" w:rsidRDefault="0055436C" w:rsidP="00030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i/>
        </w:rPr>
      </w:pPr>
      <w:r w:rsidRPr="00FD5047">
        <w:rPr>
          <w:b/>
          <w:i/>
          <w:u w:val="single"/>
        </w:rPr>
        <w:lastRenderedPageBreak/>
        <w:t>A</w:t>
      </w:r>
      <w:r w:rsidR="000303D9" w:rsidRPr="00FD5047">
        <w:rPr>
          <w:b/>
          <w:i/>
          <w:u w:val="single"/>
        </w:rPr>
        <w:t>NTICIPATED SOW START DATE:</w:t>
      </w:r>
      <w:r w:rsidR="000303D9" w:rsidRPr="00FD5047">
        <w:rPr>
          <w:i/>
        </w:rPr>
        <w:t xml:space="preserve">  </w:t>
      </w:r>
    </w:p>
    <w:p w14:paraId="679890F0" w14:textId="77777777" w:rsidR="003E6A79" w:rsidRDefault="003E6A79" w:rsidP="00030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62FD407F" w14:textId="77777777" w:rsidR="005B5C1F" w:rsidRDefault="00C038BB" w:rsidP="00604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 xml:space="preserve">The </w:t>
      </w:r>
      <w:r w:rsidR="008C4FA4">
        <w:t>e</w:t>
      </w:r>
      <w:r w:rsidR="000E2674">
        <w:t xml:space="preserve">ligible </w:t>
      </w:r>
      <w:r w:rsidR="008C4FA4">
        <w:t>e</w:t>
      </w:r>
      <w:r>
        <w:t>ntity</w:t>
      </w:r>
      <w:r w:rsidR="00FD5047">
        <w:t xml:space="preserve"> </w:t>
      </w:r>
      <w:r w:rsidR="00B5529E">
        <w:t>anticipate</w:t>
      </w:r>
      <w:r w:rsidR="00FD5047">
        <w:t xml:space="preserve">s </w:t>
      </w:r>
      <w:r>
        <w:t xml:space="preserve">that the work under this SOW will begin on or </w:t>
      </w:r>
      <w:r w:rsidR="00F67089">
        <w:t>about:</w:t>
      </w:r>
      <w:r>
        <w:t xml:space="preserve"> </w:t>
      </w:r>
      <w:r>
        <w:rPr>
          <w:u w:val="single"/>
        </w:rPr>
        <w:t xml:space="preserve">         </w:t>
      </w:r>
      <w:r w:rsidR="00AD1C0C">
        <w:rPr>
          <w:u w:val="single"/>
        </w:rPr>
        <w:t>__________</w:t>
      </w:r>
      <w:r>
        <w:rPr>
          <w:u w:val="single"/>
        </w:rPr>
        <w:t>, 20</w:t>
      </w:r>
      <w:r w:rsidR="007810D9">
        <w:rPr>
          <w:u w:val="single"/>
        </w:rPr>
        <w:t xml:space="preserve">      </w:t>
      </w:r>
      <w:r w:rsidR="00F67089">
        <w:rPr>
          <w:u w:val="single"/>
        </w:rPr>
        <w:t>;</w:t>
      </w:r>
      <w:r w:rsidR="00F67089">
        <w:t xml:space="preserve"> and</w:t>
      </w:r>
      <w:r>
        <w:t xml:space="preserve"> will run for </w:t>
      </w:r>
      <w:r w:rsidR="007E10A6">
        <w:t>the duratio</w:t>
      </w:r>
      <w:r w:rsidR="0061612D">
        <w:t>n of the contract (January 31, 2019</w:t>
      </w:r>
      <w:r w:rsidR="007E10A6">
        <w:t>), or as extended</w:t>
      </w:r>
      <w:r w:rsidR="003E6A79">
        <w:t xml:space="preserve">. </w:t>
      </w:r>
      <w:r w:rsidR="006040F5">
        <w:t xml:space="preserve"> </w:t>
      </w:r>
    </w:p>
    <w:p w14:paraId="28A024E6" w14:textId="77777777" w:rsidR="000F4B80" w:rsidRDefault="000F4B80" w:rsidP="00604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22B46073" w14:textId="77777777" w:rsidR="00FD5047" w:rsidRDefault="00FD5047" w:rsidP="00FD50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D32C7C">
        <w:rPr>
          <w:b/>
          <w:i/>
          <w:u w:val="single"/>
        </w:rPr>
        <w:t xml:space="preserve">REQUIRED GO-LIVE DATE: </w:t>
      </w:r>
      <w:r w:rsidRPr="00F92796">
        <w:t xml:space="preserve"> </w:t>
      </w:r>
      <w:r>
        <w:tab/>
        <w:t>_____________</w:t>
      </w:r>
    </w:p>
    <w:p w14:paraId="7CE4EDE5" w14:textId="77777777" w:rsidR="00FD5047" w:rsidRDefault="00FD5047" w:rsidP="00604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75876D63" w14:textId="77777777" w:rsidR="006040F5" w:rsidRDefault="006040F5" w:rsidP="00604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 xml:space="preserve">Additional </w:t>
      </w:r>
      <w:r w:rsidR="005B5C1F">
        <w:t xml:space="preserve">performance calendar </w:t>
      </w:r>
      <w:r>
        <w:t>details</w:t>
      </w:r>
      <w:r w:rsidR="000F4B80">
        <w:t xml:space="preserve"> if required</w:t>
      </w:r>
      <w:r>
        <w:t xml:space="preserve">: </w:t>
      </w:r>
      <w:r w:rsidR="000D7F7F">
        <w:t>(Insert details here):</w:t>
      </w:r>
      <w:r>
        <w:t xml:space="preserve">  </w:t>
      </w:r>
    </w:p>
    <w:p w14:paraId="677C7143" w14:textId="77777777" w:rsidR="00AD1C0C" w:rsidRDefault="00AD1C0C" w:rsidP="00604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2C1212C0" w14:textId="77777777" w:rsidR="00AD1C0C" w:rsidRPr="006040F5" w:rsidRDefault="00AD1C0C" w:rsidP="006040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u w:val="single"/>
        </w:rPr>
      </w:pPr>
    </w:p>
    <w:p w14:paraId="4C660972" w14:textId="77777777" w:rsidR="00624D86" w:rsidRDefault="00624D86" w:rsidP="00030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01852F03" w14:textId="77777777" w:rsidR="000303D9" w:rsidRPr="00F92796" w:rsidRDefault="003734E4" w:rsidP="00030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hyperlink w:anchor="enddate" w:history="1">
        <w:r w:rsidR="000303D9" w:rsidRPr="00FD5047">
          <w:rPr>
            <w:b/>
            <w:i/>
            <w:u w:val="single"/>
          </w:rPr>
          <w:t>CONTRACT END DATE</w:t>
        </w:r>
      </w:hyperlink>
      <w:r w:rsidR="000303D9" w:rsidRPr="00FD5047">
        <w:rPr>
          <w:b/>
          <w:i/>
          <w:u w:val="single"/>
        </w:rPr>
        <w:t>:</w:t>
      </w:r>
      <w:r w:rsidR="000303D9" w:rsidRPr="00FD5047">
        <w:rPr>
          <w:i/>
        </w:rPr>
        <w:t xml:space="preserve"> </w:t>
      </w:r>
      <w:r w:rsidR="000303D9">
        <w:t>SOW</w:t>
      </w:r>
      <w:r w:rsidR="000303D9" w:rsidRPr="00F92796">
        <w:t xml:space="preserve"> performance shall terminate as of</w:t>
      </w:r>
      <w:r w:rsidR="000303D9" w:rsidRPr="000303D9">
        <w:rPr>
          <w:u w:val="single"/>
        </w:rPr>
        <w:t>:</w:t>
      </w:r>
      <w:r w:rsidR="007E10A6">
        <w:rPr>
          <w:u w:val="single"/>
        </w:rPr>
        <w:t xml:space="preserve"> </w:t>
      </w:r>
      <w:r w:rsidR="0061612D">
        <w:rPr>
          <w:u w:val="single"/>
        </w:rPr>
        <w:t>January 31, 2019</w:t>
      </w:r>
      <w:r w:rsidR="000303D9" w:rsidRPr="000303D9">
        <w:rPr>
          <w:u w:val="single"/>
        </w:rPr>
        <w:t xml:space="preserve">      </w:t>
      </w:r>
      <w:r w:rsidR="000303D9" w:rsidRPr="00F92796">
        <w:t xml:space="preserve">, with no new performance after this date unless the </w:t>
      </w:r>
      <w:r w:rsidR="000303D9">
        <w:t xml:space="preserve">SOW </w:t>
      </w:r>
      <w:r w:rsidR="000303D9" w:rsidRPr="00F92796">
        <w:t xml:space="preserve">is amended, provided that the terms of this </w:t>
      </w:r>
      <w:r w:rsidR="000303D9">
        <w:t>SOW</w:t>
      </w:r>
      <w:r w:rsidR="000303D9" w:rsidRPr="00F92796">
        <w:t xml:space="preserve"> and performance expectations and obligations shall survive its termination for the purpose of resolving any claim, dispute or other </w:t>
      </w:r>
      <w:r w:rsidR="000303D9">
        <w:t>SOW</w:t>
      </w:r>
      <w:r w:rsidR="000303D9" w:rsidRPr="00F92796">
        <w:t xml:space="preserve"> action, or for effectuating any negotiated representations and warranties, any close out performance, transition performance to a new </w:t>
      </w:r>
      <w:r w:rsidR="003B41AA">
        <w:t>Vendor</w:t>
      </w:r>
      <w:r w:rsidR="00B5529E">
        <w:t>(s)</w:t>
      </w:r>
      <w:r w:rsidR="000303D9" w:rsidRPr="00F92796">
        <w:t>, reporting, invoicing or final payment obligations.</w:t>
      </w:r>
      <w:r w:rsidR="00F1556E" w:rsidRPr="00F1556E">
        <w:t xml:space="preserve"> </w:t>
      </w:r>
      <w:r w:rsidR="00F1556E">
        <w:t xml:space="preserve"> </w:t>
      </w:r>
      <w:r w:rsidR="00C12C4A">
        <w:t xml:space="preserve">SOWs under this Statewide Contract may not be entered into after the termination date of this Statewide Contract as of June </w:t>
      </w:r>
      <w:r w:rsidR="00D93538">
        <w:t>30</w:t>
      </w:r>
      <w:r w:rsidR="00C12C4A">
        <w:t xml:space="preserve">, </w:t>
      </w:r>
      <w:r w:rsidR="008974EE">
        <w:t>2020</w:t>
      </w:r>
      <w:r w:rsidR="00C12C4A">
        <w:t xml:space="preserve">.  SOWs entered into prior to this termination day (or as amended) may complete the engagement as executed.  </w:t>
      </w:r>
    </w:p>
    <w:p w14:paraId="6D693C56" w14:textId="77777777" w:rsidR="00301D12" w:rsidRPr="00301D12" w:rsidRDefault="00301D12" w:rsidP="00301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793C9C90" w14:textId="77777777" w:rsidR="00F92796" w:rsidRPr="001F1DE3" w:rsidRDefault="00E909B2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i/>
        </w:rPr>
      </w:pPr>
      <w:r w:rsidRPr="001F1DE3">
        <w:rPr>
          <w:b/>
          <w:i/>
          <w:u w:val="single"/>
        </w:rPr>
        <w:t xml:space="preserve">DETAILS OF PERFORMANCE AND </w:t>
      </w:r>
      <w:r w:rsidR="00F92796" w:rsidRPr="001F1DE3">
        <w:rPr>
          <w:b/>
          <w:i/>
          <w:u w:val="single"/>
        </w:rPr>
        <w:t xml:space="preserve">SOW </w:t>
      </w:r>
      <w:r w:rsidRPr="001F1DE3">
        <w:rPr>
          <w:b/>
          <w:i/>
          <w:u w:val="single"/>
        </w:rPr>
        <w:t>PROJEC</w:t>
      </w:r>
      <w:r w:rsidR="005D5142" w:rsidRPr="001F1DE3">
        <w:rPr>
          <w:b/>
          <w:i/>
          <w:u w:val="single"/>
        </w:rPr>
        <w:t>T SCHEDULE</w:t>
      </w:r>
      <w:r w:rsidR="003525B1" w:rsidRPr="001F1DE3">
        <w:rPr>
          <w:b/>
          <w:i/>
          <w:u w:val="single"/>
        </w:rPr>
        <w:t xml:space="preserve"> (add lines as required):</w:t>
      </w:r>
      <w:r w:rsidR="001B0640" w:rsidRPr="001F1DE3">
        <w:rPr>
          <w:b/>
          <w:i/>
          <w:u w:val="single"/>
        </w:rPr>
        <w:t xml:space="preserve"> </w:t>
      </w:r>
      <w:r w:rsidR="001B0640" w:rsidRPr="001F1DE3">
        <w:rPr>
          <w:i/>
        </w:rPr>
        <w:t xml:space="preserve"> </w:t>
      </w:r>
    </w:p>
    <w:p w14:paraId="254F264B" w14:textId="77777777" w:rsidR="00F92796" w:rsidRPr="00380C42" w:rsidRDefault="00F92796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18"/>
        <w:gridCol w:w="2306"/>
        <w:gridCol w:w="2706"/>
        <w:gridCol w:w="2776"/>
      </w:tblGrid>
      <w:tr w:rsidR="004605F1" w:rsidRPr="00380C42" w14:paraId="03A4FD54" w14:textId="77777777" w:rsidTr="00F92796">
        <w:trPr>
          <w:tblHeader/>
        </w:trPr>
        <w:tc>
          <w:tcPr>
            <w:tcW w:w="106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687CC6F6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 w:rsidRPr="00380C42">
              <w:rPr>
                <w:b/>
              </w:rPr>
              <w:t>Deliverable Name</w:t>
            </w:r>
          </w:p>
        </w:tc>
        <w:tc>
          <w:tcPr>
            <w:tcW w:w="116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15E9C2A8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 w:rsidRPr="00380C42">
              <w:rPr>
                <w:b/>
              </w:rPr>
              <w:t>Description</w:t>
            </w:r>
          </w:p>
        </w:tc>
        <w:tc>
          <w:tcPr>
            <w:tcW w:w="136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43DD611A" w14:textId="77777777" w:rsidR="004605F1" w:rsidRPr="00380C42" w:rsidRDefault="004605F1" w:rsidP="008F17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 w:rsidRPr="00380C42">
              <w:rPr>
                <w:b/>
              </w:rPr>
              <w:t>Delivery Schedule</w:t>
            </w:r>
            <w:r w:rsidR="0094628B">
              <w:rPr>
                <w:b/>
              </w:rPr>
              <w:t xml:space="preserve"> (</w:t>
            </w:r>
            <w:r w:rsidR="00F92796">
              <w:rPr>
                <w:b/>
              </w:rPr>
              <w:t>Start Date and Due</w:t>
            </w:r>
            <w:r w:rsidR="008F17EF">
              <w:rPr>
                <w:b/>
              </w:rPr>
              <w:t xml:space="preserve"> Date</w:t>
            </w:r>
            <w:r w:rsidR="00F92796">
              <w:rPr>
                <w:b/>
              </w:rPr>
              <w:t>)</w:t>
            </w:r>
          </w:p>
        </w:tc>
        <w:tc>
          <w:tcPr>
            <w:tcW w:w="140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</w:tcPr>
          <w:p w14:paraId="1EE2F385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</w:rPr>
            </w:pPr>
            <w:r w:rsidRPr="00380C42">
              <w:rPr>
                <w:b/>
              </w:rPr>
              <w:t>Deliverable Acceptance Criteria</w:t>
            </w:r>
          </w:p>
        </w:tc>
      </w:tr>
      <w:tr w:rsidR="004605F1" w:rsidRPr="00380C42" w14:paraId="08B09333" w14:textId="77777777" w:rsidTr="00F92796">
        <w:tc>
          <w:tcPr>
            <w:tcW w:w="1069" w:type="pct"/>
          </w:tcPr>
          <w:p w14:paraId="6B9721FB" w14:textId="77777777" w:rsidR="004605F1" w:rsidRPr="00380C42" w:rsidRDefault="004605F1" w:rsidP="0094628B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164" w:type="pct"/>
          </w:tcPr>
          <w:p w14:paraId="1FFF894E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366" w:type="pct"/>
          </w:tcPr>
          <w:p w14:paraId="29433733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401" w:type="pct"/>
          </w:tcPr>
          <w:p w14:paraId="12A96C68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</w:tr>
      <w:tr w:rsidR="004605F1" w:rsidRPr="00380C42" w14:paraId="6812D198" w14:textId="77777777" w:rsidTr="00F92796">
        <w:tc>
          <w:tcPr>
            <w:tcW w:w="1069" w:type="pct"/>
          </w:tcPr>
          <w:p w14:paraId="790BAE97" w14:textId="77777777" w:rsidR="004605F1" w:rsidRPr="00380C42" w:rsidRDefault="004605F1" w:rsidP="0094628B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164" w:type="pct"/>
          </w:tcPr>
          <w:p w14:paraId="5035D75B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366" w:type="pct"/>
          </w:tcPr>
          <w:p w14:paraId="3C93ABAE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401" w:type="pct"/>
          </w:tcPr>
          <w:p w14:paraId="082E0217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</w:tr>
      <w:tr w:rsidR="004605F1" w:rsidRPr="00380C42" w14:paraId="0F15F0FA" w14:textId="77777777" w:rsidTr="00F92796">
        <w:tc>
          <w:tcPr>
            <w:tcW w:w="1069" w:type="pct"/>
          </w:tcPr>
          <w:p w14:paraId="34FF98A0" w14:textId="77777777" w:rsidR="004605F1" w:rsidRPr="00380C42" w:rsidRDefault="004605F1" w:rsidP="0094628B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164" w:type="pct"/>
          </w:tcPr>
          <w:p w14:paraId="4C8EF4E3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366" w:type="pct"/>
          </w:tcPr>
          <w:p w14:paraId="23557C3D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401" w:type="pct"/>
          </w:tcPr>
          <w:p w14:paraId="218BE67C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</w:tr>
      <w:tr w:rsidR="004605F1" w:rsidRPr="00380C42" w14:paraId="08343909" w14:textId="77777777" w:rsidTr="00F92796">
        <w:tc>
          <w:tcPr>
            <w:tcW w:w="1069" w:type="pct"/>
          </w:tcPr>
          <w:p w14:paraId="57CA56B3" w14:textId="77777777" w:rsidR="004605F1" w:rsidRPr="00380C42" w:rsidRDefault="004605F1" w:rsidP="0094628B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164" w:type="pct"/>
          </w:tcPr>
          <w:p w14:paraId="086CED7E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366" w:type="pct"/>
          </w:tcPr>
          <w:p w14:paraId="55DFB3CB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401" w:type="pct"/>
          </w:tcPr>
          <w:p w14:paraId="0201555B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</w:tr>
      <w:tr w:rsidR="004605F1" w:rsidRPr="00380C42" w14:paraId="7957717A" w14:textId="77777777" w:rsidTr="00F92796">
        <w:tc>
          <w:tcPr>
            <w:tcW w:w="1069" w:type="pct"/>
          </w:tcPr>
          <w:p w14:paraId="567CD1DB" w14:textId="77777777" w:rsidR="004605F1" w:rsidRPr="00380C42" w:rsidRDefault="004605F1" w:rsidP="0094628B">
            <w:pPr>
              <w:numPr>
                <w:ilvl w:val="0"/>
                <w:numId w:val="9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164" w:type="pct"/>
          </w:tcPr>
          <w:p w14:paraId="0D8BA940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366" w:type="pct"/>
          </w:tcPr>
          <w:p w14:paraId="41E8B99E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  <w:tc>
          <w:tcPr>
            <w:tcW w:w="1401" w:type="pct"/>
          </w:tcPr>
          <w:p w14:paraId="1825B32D" w14:textId="77777777" w:rsidR="004605F1" w:rsidRPr="00380C42" w:rsidRDefault="004605F1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</w:p>
        </w:tc>
      </w:tr>
    </w:tbl>
    <w:p w14:paraId="2AA95500" w14:textId="77777777" w:rsidR="00A73FF1" w:rsidRPr="00380C42" w:rsidRDefault="00A73FF1" w:rsidP="0094628B">
      <w:pPr>
        <w:ind w:right="432"/>
        <w:rPr>
          <w:color w:val="000080"/>
        </w:rPr>
      </w:pPr>
    </w:p>
    <w:p w14:paraId="3D2EA842" w14:textId="77777777" w:rsidR="006F01AC" w:rsidRPr="001F1DE3" w:rsidRDefault="00F52C5B" w:rsidP="0094628B">
      <w:pPr>
        <w:ind w:right="432"/>
        <w:rPr>
          <w:i/>
          <w:color w:val="000080"/>
        </w:rPr>
      </w:pPr>
      <w:r w:rsidRPr="001F1DE3">
        <w:rPr>
          <w:b/>
          <w:i/>
          <w:u w:val="single"/>
        </w:rPr>
        <w:t xml:space="preserve">Enter </w:t>
      </w:r>
      <w:r w:rsidR="005D5142" w:rsidRPr="001F1DE3">
        <w:rPr>
          <w:b/>
          <w:i/>
          <w:u w:val="single"/>
        </w:rPr>
        <w:t xml:space="preserve">Additional deliverable </w:t>
      </w:r>
      <w:r w:rsidR="00301D12" w:rsidRPr="001F1DE3">
        <w:rPr>
          <w:b/>
          <w:i/>
          <w:u w:val="single"/>
        </w:rPr>
        <w:t xml:space="preserve">details of </w:t>
      </w:r>
      <w:r w:rsidR="001B0640" w:rsidRPr="001F1DE3">
        <w:rPr>
          <w:b/>
          <w:i/>
          <w:u w:val="single"/>
        </w:rPr>
        <w:t xml:space="preserve">performance </w:t>
      </w:r>
      <w:r w:rsidR="005D5142" w:rsidRPr="001F1DE3">
        <w:rPr>
          <w:b/>
          <w:i/>
          <w:u w:val="single"/>
        </w:rPr>
        <w:t>information</w:t>
      </w:r>
      <w:r w:rsidRPr="001F1DE3">
        <w:rPr>
          <w:b/>
          <w:i/>
          <w:u w:val="single"/>
        </w:rPr>
        <w:t xml:space="preserve"> here</w:t>
      </w:r>
      <w:r w:rsidR="000F4B80" w:rsidRPr="001F1DE3">
        <w:rPr>
          <w:b/>
          <w:i/>
          <w:u w:val="single"/>
        </w:rPr>
        <w:t xml:space="preserve"> </w:t>
      </w:r>
      <w:r w:rsidR="003319C6" w:rsidRPr="001F1DE3">
        <w:rPr>
          <w:b/>
          <w:i/>
          <w:u w:val="single"/>
        </w:rPr>
        <w:t>(</w:t>
      </w:r>
      <w:r w:rsidR="000F4B80" w:rsidRPr="001F1DE3">
        <w:rPr>
          <w:b/>
          <w:i/>
          <w:u w:val="single"/>
        </w:rPr>
        <w:t>if required</w:t>
      </w:r>
      <w:r w:rsidR="003319C6" w:rsidRPr="001F1DE3">
        <w:rPr>
          <w:b/>
          <w:i/>
          <w:u w:val="single"/>
        </w:rPr>
        <w:t>)</w:t>
      </w:r>
      <w:r w:rsidRPr="001F1DE3">
        <w:rPr>
          <w:b/>
          <w:i/>
          <w:u w:val="single"/>
        </w:rPr>
        <w:t>:</w:t>
      </w:r>
      <w:r w:rsidR="002C76F6" w:rsidRPr="001F1DE3">
        <w:rPr>
          <w:b/>
          <w:i/>
        </w:rPr>
        <w:t xml:space="preserve"> </w:t>
      </w:r>
    </w:p>
    <w:p w14:paraId="41F9BBDA" w14:textId="77777777" w:rsidR="006F01AC" w:rsidRPr="00380C42" w:rsidRDefault="006F01AC" w:rsidP="0094628B">
      <w:pPr>
        <w:ind w:right="432"/>
        <w:rPr>
          <w:color w:val="000080"/>
        </w:rPr>
      </w:pPr>
    </w:p>
    <w:p w14:paraId="24A865CD" w14:textId="77777777" w:rsidR="006F01AC" w:rsidRPr="00380C42" w:rsidRDefault="006F01AC" w:rsidP="0094628B">
      <w:pPr>
        <w:ind w:right="432"/>
        <w:rPr>
          <w:color w:val="000080"/>
        </w:rPr>
      </w:pPr>
    </w:p>
    <w:p w14:paraId="6B562783" w14:textId="77777777" w:rsidR="006F01AC" w:rsidRPr="00380C42" w:rsidRDefault="006F01AC" w:rsidP="0094628B">
      <w:pPr>
        <w:ind w:right="432"/>
        <w:rPr>
          <w:color w:val="000080"/>
        </w:rPr>
      </w:pPr>
    </w:p>
    <w:p w14:paraId="6336B5B6" w14:textId="77777777" w:rsidR="006F01AC" w:rsidRPr="00380C42" w:rsidRDefault="006F01AC" w:rsidP="0094628B">
      <w:pPr>
        <w:ind w:right="432"/>
        <w:rPr>
          <w:color w:val="000080"/>
        </w:rPr>
      </w:pPr>
    </w:p>
    <w:p w14:paraId="44E60153" w14:textId="77777777" w:rsidR="006F01AC" w:rsidRPr="00380C42" w:rsidRDefault="006F01AC" w:rsidP="0094628B">
      <w:pPr>
        <w:ind w:right="432"/>
        <w:rPr>
          <w:color w:val="000080"/>
        </w:rPr>
      </w:pPr>
    </w:p>
    <w:p w14:paraId="46CDB0CF" w14:textId="77777777" w:rsidR="006F01AC" w:rsidRPr="00380C42" w:rsidRDefault="006F01AC" w:rsidP="0094628B">
      <w:pPr>
        <w:ind w:right="432"/>
        <w:rPr>
          <w:color w:val="000080"/>
        </w:rPr>
      </w:pPr>
    </w:p>
    <w:p w14:paraId="5C04BF01" w14:textId="77777777" w:rsidR="006F01AC" w:rsidRPr="00380C42" w:rsidRDefault="006F01AC" w:rsidP="0094628B">
      <w:pPr>
        <w:ind w:right="432"/>
        <w:rPr>
          <w:color w:val="000080"/>
        </w:rPr>
      </w:pPr>
    </w:p>
    <w:p w14:paraId="3D205FFB" w14:textId="77777777" w:rsidR="008344E3" w:rsidRPr="00380C42" w:rsidRDefault="005013CA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>Attachments to the S</w:t>
      </w:r>
      <w:r w:rsidR="00911646">
        <w:t>OW may n</w:t>
      </w:r>
      <w:r w:rsidRPr="00380C42">
        <w:t>ot include additional terms and conditions not negotiated as part of the</w:t>
      </w:r>
      <w:r w:rsidR="00911646">
        <w:t xml:space="preserve"> Statewide Contract or </w:t>
      </w:r>
      <w:r w:rsidRPr="00380C42">
        <w:t xml:space="preserve">approved in writing by CTR.  </w:t>
      </w:r>
    </w:p>
    <w:p w14:paraId="1E0EF920" w14:textId="77777777" w:rsidR="005013CA" w:rsidRPr="00380C42" w:rsidRDefault="005013CA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  <w:u w:val="single"/>
        </w:rPr>
      </w:pPr>
    </w:p>
    <w:p w14:paraId="3F780B67" w14:textId="77777777" w:rsidR="008344E3" w:rsidRPr="001F1DE3" w:rsidRDefault="008344E3" w:rsidP="00BB6B25">
      <w:pPr>
        <w:rPr>
          <w:b/>
          <w:i/>
          <w:u w:val="single"/>
        </w:rPr>
      </w:pPr>
      <w:r w:rsidRPr="001F1DE3">
        <w:rPr>
          <w:b/>
          <w:i/>
          <w:u w:val="single"/>
        </w:rPr>
        <w:t>KEY PERSONS ASSIGNED TO</w:t>
      </w:r>
      <w:r w:rsidR="003525B1" w:rsidRPr="001F1DE3">
        <w:rPr>
          <w:b/>
          <w:i/>
          <w:u w:val="single"/>
        </w:rPr>
        <w:t xml:space="preserve"> THE TASK ORDER AND THEIR ROLES</w:t>
      </w:r>
      <w:r w:rsidR="001F1DE3">
        <w:rPr>
          <w:b/>
          <w:i/>
          <w:u w:val="single"/>
        </w:rPr>
        <w:t>:</w:t>
      </w:r>
    </w:p>
    <w:p w14:paraId="7B5A52E5" w14:textId="77777777" w:rsidR="008344E3" w:rsidRPr="00380C42" w:rsidRDefault="008344E3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532B0B49" w14:textId="77777777" w:rsidR="000E2BF8" w:rsidRPr="00380C42" w:rsidRDefault="001F1DE3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 xml:space="preserve">The vendor </w:t>
      </w:r>
      <w:r w:rsidR="00301D12">
        <w:t xml:space="preserve">must identify </w:t>
      </w:r>
      <w:r w:rsidR="00042461">
        <w:t>the P</w:t>
      </w:r>
      <w:r w:rsidR="00301D12">
        <w:t xml:space="preserve">roject </w:t>
      </w:r>
      <w:r w:rsidR="00042461">
        <w:t>T</w:t>
      </w:r>
      <w:r w:rsidR="00301D12">
        <w:t>eam</w:t>
      </w:r>
      <w:r w:rsidR="00042461">
        <w:t xml:space="preserve"> that will be assigned to this SOW</w:t>
      </w:r>
      <w:r w:rsidR="00301D12">
        <w:t xml:space="preserve">.  </w:t>
      </w:r>
      <w:r w:rsidR="000E2BF8" w:rsidRPr="00380C42">
        <w:t xml:space="preserve">The </w:t>
      </w:r>
      <w:r w:rsidR="00911646">
        <w:t>SOW</w:t>
      </w:r>
      <w:r w:rsidR="008344E3" w:rsidRPr="00380C42">
        <w:t xml:space="preserve"> </w:t>
      </w:r>
      <w:r w:rsidR="000E2BF8" w:rsidRPr="00380C42">
        <w:t xml:space="preserve">project will be managed by a </w:t>
      </w:r>
      <w:r w:rsidR="00494563">
        <w:t>P</w:t>
      </w:r>
      <w:r w:rsidR="000E2BF8" w:rsidRPr="00380C42">
        <w:t xml:space="preserve">roject </w:t>
      </w:r>
      <w:r w:rsidR="00042461">
        <w:t>T</w:t>
      </w:r>
      <w:r w:rsidR="000E2BF8" w:rsidRPr="00380C42">
        <w:t xml:space="preserve">eam composed of appropriate </w:t>
      </w:r>
      <w:r w:rsidR="00494563">
        <w:t xml:space="preserve">Eligible Entity </w:t>
      </w:r>
      <w:r w:rsidR="000E2BF8" w:rsidRPr="00380C42">
        <w:t xml:space="preserve">stakeholders.  In addition to informal </w:t>
      </w:r>
      <w:r w:rsidR="00494563">
        <w:t>c</w:t>
      </w:r>
      <w:r w:rsidR="000E2BF8" w:rsidRPr="00380C42">
        <w:t xml:space="preserve">ommunications, </w:t>
      </w:r>
      <w:r>
        <w:t>the vendor</w:t>
      </w:r>
      <w:r w:rsidR="00494563">
        <w:t xml:space="preserve"> should expect </w:t>
      </w:r>
      <w:r w:rsidR="000E2BF8" w:rsidRPr="00380C42">
        <w:t xml:space="preserve">formal project control procedures </w:t>
      </w:r>
      <w:r w:rsidR="001716A3">
        <w:t>to</w:t>
      </w:r>
      <w:r w:rsidR="000E2BF8" w:rsidRPr="00380C42">
        <w:t xml:space="preserve"> include:</w:t>
      </w:r>
    </w:p>
    <w:p w14:paraId="355CBF2B" w14:textId="77777777" w:rsidR="000E2BF8" w:rsidRPr="00380C42" w:rsidRDefault="000E2BF8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421EB1AF" w14:textId="77777777" w:rsidR="000E2BF8" w:rsidRPr="00380C42" w:rsidRDefault="000E2BF8" w:rsidP="0094628B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 xml:space="preserve">Reporting of activity and status at weekly </w:t>
      </w:r>
      <w:r w:rsidR="00494563">
        <w:t xml:space="preserve">or bi-weekly </w:t>
      </w:r>
      <w:r w:rsidRPr="00380C42">
        <w:t>meetings</w:t>
      </w:r>
      <w:r w:rsidR="00494563">
        <w:t xml:space="preserve"> or calls with Project Team</w:t>
      </w:r>
      <w:r w:rsidRPr="00380C42">
        <w:t>.</w:t>
      </w:r>
    </w:p>
    <w:p w14:paraId="2E9350FB" w14:textId="77777777" w:rsidR="000E2BF8" w:rsidRPr="00380C42" w:rsidRDefault="000E2BF8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64966ED2" w14:textId="77777777" w:rsidR="000E2BF8" w:rsidRPr="00380C42" w:rsidRDefault="000E2BF8" w:rsidP="0094628B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>Weekly progress reports produced outlining work accomplished during the preceding period and work planned for the succeeding period.</w:t>
      </w:r>
    </w:p>
    <w:p w14:paraId="7A264C9F" w14:textId="77777777" w:rsidR="000E2BF8" w:rsidRPr="00380C42" w:rsidRDefault="000E2BF8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2A5663E7" w14:textId="77777777" w:rsidR="000E2BF8" w:rsidRPr="00380C42" w:rsidRDefault="000E2BF8" w:rsidP="0094628B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 xml:space="preserve">Timely and accurate identification of any problems encountered by the </w:t>
      </w:r>
      <w:r w:rsidR="001F1DE3">
        <w:t>v</w:t>
      </w:r>
      <w:r w:rsidR="003B41AA">
        <w:t>endor</w:t>
      </w:r>
      <w:r w:rsidRPr="00380C42">
        <w:t>.</w:t>
      </w:r>
    </w:p>
    <w:p w14:paraId="4F435D5F" w14:textId="77777777" w:rsidR="002E2CEF" w:rsidRPr="00380C42" w:rsidRDefault="002E2CEF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6661F826" w14:textId="77777777" w:rsidR="000E2BF8" w:rsidRDefault="002E2CEF" w:rsidP="00494563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 xml:space="preserve">Mandatory written documentation of any potential or actual security vulnerabilities or </w:t>
      </w:r>
      <w:r w:rsidR="00911646">
        <w:t>SOW</w:t>
      </w:r>
      <w:r w:rsidRPr="00380C42">
        <w:t xml:space="preserve"> compliance issues that are discovered and recommendations for remediation.</w:t>
      </w:r>
      <w:r w:rsidR="003A6F40" w:rsidRPr="00380C42">
        <w:t xml:space="preserve">  </w:t>
      </w:r>
    </w:p>
    <w:p w14:paraId="5779C68F" w14:textId="77777777" w:rsidR="000E2BF8" w:rsidRPr="00380C42" w:rsidRDefault="000E2BF8" w:rsidP="001716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80"/>
        <w:gridCol w:w="1527"/>
        <w:gridCol w:w="2613"/>
        <w:gridCol w:w="2609"/>
      </w:tblGrid>
      <w:tr w:rsidR="00421907" w:rsidRPr="00380C42" w14:paraId="5FB32A16" w14:textId="77777777" w:rsidTr="00290EE6">
        <w:trPr>
          <w:tblHeader/>
        </w:trPr>
        <w:tc>
          <w:tcPr>
            <w:tcW w:w="805" w:type="pct"/>
            <w:shd w:val="clear" w:color="auto" w:fill="DEECEE"/>
            <w:vAlign w:val="center"/>
          </w:tcPr>
          <w:p w14:paraId="75C34658" w14:textId="77777777" w:rsidR="00494563" w:rsidRPr="00494563" w:rsidRDefault="005904A6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Eligible Entity</w:t>
            </w:r>
            <w:r w:rsidR="00421907" w:rsidRPr="00494563">
              <w:rPr>
                <w:b/>
                <w:sz w:val="18"/>
                <w:szCs w:val="18"/>
              </w:rPr>
              <w:t xml:space="preserve"> </w:t>
            </w:r>
          </w:p>
          <w:p w14:paraId="5F6E9B79" w14:textId="77777777" w:rsidR="00421907" w:rsidRPr="00494563" w:rsidRDefault="00421907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Project Team Member</w:t>
            </w:r>
          </w:p>
        </w:tc>
        <w:tc>
          <w:tcPr>
            <w:tcW w:w="796" w:type="pct"/>
            <w:shd w:val="clear" w:color="auto" w:fill="DEECEE"/>
            <w:vAlign w:val="center"/>
          </w:tcPr>
          <w:p w14:paraId="314F5463" w14:textId="77777777" w:rsidR="00421907" w:rsidRPr="00494563" w:rsidRDefault="00421907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69" w:type="pct"/>
            <w:shd w:val="clear" w:color="auto" w:fill="DEECEE"/>
            <w:vAlign w:val="center"/>
          </w:tcPr>
          <w:p w14:paraId="4B65353A" w14:textId="77777777" w:rsidR="00421907" w:rsidRPr="00494563" w:rsidRDefault="00421907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16" w:type="pct"/>
            <w:shd w:val="clear" w:color="auto" w:fill="DEECEE"/>
            <w:vAlign w:val="center"/>
          </w:tcPr>
          <w:p w14:paraId="04B7D50E" w14:textId="77777777" w:rsidR="00421907" w:rsidRPr="00494563" w:rsidRDefault="00421907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Role/Responsibilities</w:t>
            </w:r>
            <w:r w:rsidR="00AF4775" w:rsidRPr="00494563">
              <w:rPr>
                <w:b/>
                <w:sz w:val="18"/>
                <w:szCs w:val="18"/>
              </w:rPr>
              <w:t xml:space="preserve"> (include details of day to day responsibilities)</w:t>
            </w:r>
          </w:p>
        </w:tc>
        <w:tc>
          <w:tcPr>
            <w:tcW w:w="1315" w:type="pct"/>
            <w:shd w:val="clear" w:color="auto" w:fill="DEECEE"/>
          </w:tcPr>
          <w:p w14:paraId="1B752B8B" w14:textId="77777777" w:rsidR="001716A3" w:rsidRDefault="001716A3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</w:p>
          <w:p w14:paraId="79142279" w14:textId="77777777" w:rsidR="00421907" w:rsidRPr="00494563" w:rsidRDefault="00421907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Phone</w:t>
            </w:r>
          </w:p>
          <w:p w14:paraId="147B77E4" w14:textId="77777777" w:rsidR="00421907" w:rsidRPr="00494563" w:rsidRDefault="00421907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Email Address</w:t>
            </w:r>
          </w:p>
        </w:tc>
      </w:tr>
      <w:tr w:rsidR="00421907" w:rsidRPr="00380C42" w14:paraId="0BDA53AB" w14:textId="77777777" w:rsidTr="00290EE6">
        <w:tc>
          <w:tcPr>
            <w:tcW w:w="805" w:type="pct"/>
          </w:tcPr>
          <w:p w14:paraId="77627A09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17F0A8A1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0681D79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3E39ABE7" w14:textId="77777777" w:rsidR="00421907" w:rsidRPr="00494563" w:rsidRDefault="00AF4775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Project Manager</w:t>
            </w:r>
          </w:p>
        </w:tc>
        <w:tc>
          <w:tcPr>
            <w:tcW w:w="1315" w:type="pct"/>
          </w:tcPr>
          <w:p w14:paraId="45849F26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423210C8" w14:textId="77777777" w:rsidTr="00290EE6">
        <w:tc>
          <w:tcPr>
            <w:tcW w:w="805" w:type="pct"/>
          </w:tcPr>
          <w:p w14:paraId="51C878F3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12D4D41A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09D9AA69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7E6B442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7421727D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27B6DC8C" w14:textId="77777777" w:rsidTr="00290EE6">
        <w:tc>
          <w:tcPr>
            <w:tcW w:w="805" w:type="pct"/>
          </w:tcPr>
          <w:p w14:paraId="15BAADBD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35A7E069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0458F131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63299E7E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EB242BB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537CF24C" w14:textId="77777777" w:rsidTr="00290EE6">
        <w:tc>
          <w:tcPr>
            <w:tcW w:w="805" w:type="pct"/>
          </w:tcPr>
          <w:p w14:paraId="2D37ADD1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4C14054A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371BC3F8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3F39E40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2AECA4D9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1426BA46" w14:textId="77777777" w:rsidTr="00290EE6">
        <w:tc>
          <w:tcPr>
            <w:tcW w:w="805" w:type="pct"/>
          </w:tcPr>
          <w:p w14:paraId="7B6822CD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650C0077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187AC7F3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39556C47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1D279FB6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504BAE60" w14:textId="77777777" w:rsidTr="00290EE6">
        <w:tc>
          <w:tcPr>
            <w:tcW w:w="805" w:type="pct"/>
          </w:tcPr>
          <w:p w14:paraId="2CC4C8E7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145C059C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294FF449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7B5B5A59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7AA6139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42AD1FC2" w14:textId="77777777" w:rsidTr="00290EE6">
        <w:tc>
          <w:tcPr>
            <w:tcW w:w="805" w:type="pct"/>
          </w:tcPr>
          <w:p w14:paraId="026D7D35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</w:tcPr>
          <w:p w14:paraId="3D69160C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</w:tcPr>
          <w:p w14:paraId="037FA242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</w:tcPr>
          <w:p w14:paraId="5280649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229ED70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</w:tbl>
    <w:p w14:paraId="06A82FFE" w14:textId="77777777" w:rsidR="00290EE6" w:rsidRPr="00380C42" w:rsidRDefault="00290EE6" w:rsidP="0094628B">
      <w:pPr>
        <w:ind w:right="432"/>
      </w:pPr>
    </w:p>
    <w:p w14:paraId="7D45E6EE" w14:textId="77777777" w:rsidR="00F52C5B" w:rsidRPr="00380C42" w:rsidRDefault="00F52C5B" w:rsidP="0094628B">
      <w:pPr>
        <w:ind w:right="43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80"/>
        <w:gridCol w:w="1527"/>
        <w:gridCol w:w="2613"/>
        <w:gridCol w:w="2609"/>
      </w:tblGrid>
      <w:tr w:rsidR="00421907" w:rsidRPr="00380C42" w14:paraId="2DA2D11E" w14:textId="77777777" w:rsidTr="00290EE6">
        <w:trPr>
          <w:tblHeader/>
        </w:trPr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EE"/>
            <w:vAlign w:val="center"/>
          </w:tcPr>
          <w:p w14:paraId="7DB9397C" w14:textId="77777777" w:rsidR="00421907" w:rsidRPr="00494563" w:rsidRDefault="00124178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Vend</w:t>
            </w:r>
            <w:r w:rsidR="005904A6" w:rsidRPr="00494563">
              <w:rPr>
                <w:b/>
                <w:sz w:val="18"/>
                <w:szCs w:val="18"/>
              </w:rPr>
              <w:t>or</w:t>
            </w:r>
            <w:r w:rsidR="00421907" w:rsidRPr="00494563">
              <w:rPr>
                <w:b/>
                <w:sz w:val="18"/>
                <w:szCs w:val="18"/>
              </w:rPr>
              <w:t xml:space="preserve"> Project Team Member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EE"/>
            <w:vAlign w:val="center"/>
          </w:tcPr>
          <w:p w14:paraId="45DF4228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EE"/>
            <w:vAlign w:val="center"/>
          </w:tcPr>
          <w:p w14:paraId="20F9D8F7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EE"/>
            <w:vAlign w:val="center"/>
          </w:tcPr>
          <w:p w14:paraId="2C054CCE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Role/Responsibilities</w:t>
            </w:r>
          </w:p>
          <w:p w14:paraId="626042D7" w14:textId="77777777" w:rsidR="00AF4775" w:rsidRPr="00494563" w:rsidRDefault="00AF4775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(include details of day to day responsibilities)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EE"/>
          </w:tcPr>
          <w:p w14:paraId="21F1214D" w14:textId="77777777" w:rsidR="001716A3" w:rsidRDefault="001716A3" w:rsidP="001716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</w:p>
          <w:p w14:paraId="3A974FBB" w14:textId="77777777" w:rsidR="001716A3" w:rsidRPr="00494563" w:rsidRDefault="001716A3" w:rsidP="001716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Phone</w:t>
            </w:r>
          </w:p>
          <w:p w14:paraId="59DA7AB8" w14:textId="77777777" w:rsidR="00421907" w:rsidRPr="00494563" w:rsidRDefault="001716A3" w:rsidP="001716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Email Address</w:t>
            </w:r>
          </w:p>
        </w:tc>
      </w:tr>
      <w:tr w:rsidR="00421907" w:rsidRPr="00380C42" w14:paraId="030E511E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316E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386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BEE6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597E" w14:textId="77777777" w:rsidR="00421907" w:rsidRPr="00494563" w:rsidRDefault="00AF4775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b/>
                <w:sz w:val="18"/>
                <w:szCs w:val="18"/>
              </w:rPr>
            </w:pPr>
            <w:r w:rsidRPr="00494563">
              <w:rPr>
                <w:b/>
                <w:sz w:val="18"/>
                <w:szCs w:val="18"/>
              </w:rPr>
              <w:t>Project Manager</w:t>
            </w: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0BBE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64424388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E4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D97D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71E4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1DBC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69F8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1D826E29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9C95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AB7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83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8AD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2634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55FD6316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E97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755E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74E2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E4DB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8ED6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71E1E156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176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F25D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923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64E7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CCCE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50F757E2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8CAB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294D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5D1F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2DA6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2CC4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  <w:tr w:rsidR="00421907" w:rsidRPr="00380C42" w14:paraId="55EAA670" w14:textId="77777777" w:rsidTr="00290EE6"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5C88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A8AC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8B1A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3C43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C2B0" w14:textId="77777777" w:rsidR="00421907" w:rsidRPr="00494563" w:rsidRDefault="00421907" w:rsidP="004945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  <w:jc w:val="center"/>
              <w:rPr>
                <w:sz w:val="18"/>
                <w:szCs w:val="18"/>
              </w:rPr>
            </w:pPr>
          </w:p>
        </w:tc>
      </w:tr>
    </w:tbl>
    <w:p w14:paraId="260001FD" w14:textId="77777777" w:rsidR="00290EE6" w:rsidRPr="00380C42" w:rsidRDefault="00290EE6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color w:val="000080"/>
        </w:rPr>
      </w:pPr>
    </w:p>
    <w:p w14:paraId="6958FE94" w14:textId="77777777" w:rsidR="00042461" w:rsidRDefault="00124178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>
        <w:t>Vend</w:t>
      </w:r>
      <w:r w:rsidR="005904A6" w:rsidRPr="00D93538">
        <w:t>or</w:t>
      </w:r>
      <w:r w:rsidR="00042461" w:rsidRPr="00D93538">
        <w:t xml:space="preserve"> Project Team Members may not be replaced without prior written approval from the </w:t>
      </w:r>
      <w:r w:rsidR="005904A6" w:rsidRPr="00D93538">
        <w:t>Eligible Entity</w:t>
      </w:r>
      <w:r w:rsidR="00042461" w:rsidRPr="00D93538">
        <w:t xml:space="preserve"> and must be replaced with individuals with comparable experience and skills to ensure no loss in the quality or level of services under the SOW.</w:t>
      </w:r>
      <w:r w:rsidR="00494563" w:rsidRPr="00D93538">
        <w:t xml:space="preserve">  </w:t>
      </w:r>
    </w:p>
    <w:p w14:paraId="162B7266" w14:textId="77777777" w:rsidR="001716A3" w:rsidRPr="00380C42" w:rsidRDefault="001716A3" w:rsidP="009462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color w:val="000080"/>
        </w:rPr>
      </w:pPr>
    </w:p>
    <w:p w14:paraId="1BD0657C" w14:textId="77777777" w:rsidR="00242E65" w:rsidRPr="00380C42" w:rsidRDefault="00B7678F" w:rsidP="0094628B">
      <w:pPr>
        <w:ind w:right="432"/>
        <w:rPr>
          <w:b/>
          <w:u w:val="single"/>
        </w:rPr>
      </w:pPr>
      <w:r>
        <w:rPr>
          <w:b/>
          <w:u w:val="single"/>
        </w:rPr>
        <w:t>PRICING</w:t>
      </w:r>
    </w:p>
    <w:p w14:paraId="24D202E4" w14:textId="77777777" w:rsidR="00D6721A" w:rsidRPr="00380C42" w:rsidRDefault="00D6721A" w:rsidP="0094628B">
      <w:pPr>
        <w:ind w:right="432"/>
      </w:pPr>
    </w:p>
    <w:p w14:paraId="27C5AB30" w14:textId="77777777" w:rsidR="00774921" w:rsidRDefault="004E48FC" w:rsidP="00774921">
      <w:pPr>
        <w:ind w:right="432"/>
      </w:pPr>
      <w:r w:rsidRPr="00380C42">
        <w:t xml:space="preserve">The following items identify </w:t>
      </w:r>
      <w:r w:rsidR="00B7678F">
        <w:t>pricing for</w:t>
      </w:r>
      <w:r w:rsidRPr="00380C42">
        <w:t xml:space="preserve"> services selected</w:t>
      </w:r>
      <w:r w:rsidR="00494563">
        <w:t>.</w:t>
      </w:r>
      <w:r w:rsidRPr="00380C42">
        <w:t xml:space="preserve">  </w:t>
      </w:r>
      <w:r w:rsidR="00242E65" w:rsidRPr="00CB12F2">
        <w:t xml:space="preserve">All costs must be part of authorized price listing under </w:t>
      </w:r>
      <w:r w:rsidR="00FF4C25">
        <w:t>PRF5</w:t>
      </w:r>
      <w:r w:rsidR="00B7678F">
        <w:t>9A</w:t>
      </w:r>
      <w:r w:rsidR="00B5529E">
        <w:t>designated</w:t>
      </w:r>
      <w:r w:rsidR="00D020CF" w:rsidRPr="00CB12F2">
        <w:t>OSC</w:t>
      </w:r>
      <w:r w:rsidR="00242E65" w:rsidRPr="00CB12F2">
        <w:t>.</w:t>
      </w:r>
      <w:r w:rsidR="0015462F" w:rsidRPr="00CB12F2">
        <w:t xml:space="preserve"> </w:t>
      </w:r>
      <w:r w:rsidR="00242E65" w:rsidRPr="00CB12F2">
        <w:t xml:space="preserve"> </w:t>
      </w:r>
      <w:r w:rsidR="00774921">
        <w:t xml:space="preserve"> </w:t>
      </w:r>
    </w:p>
    <w:p w14:paraId="6545196A" w14:textId="77777777" w:rsidR="00774921" w:rsidRDefault="00774921" w:rsidP="00774921">
      <w:pPr>
        <w:ind w:right="432"/>
      </w:pPr>
    </w:p>
    <w:p w14:paraId="26ECF491" w14:textId="77777777" w:rsidR="00774921" w:rsidRDefault="00774921" w:rsidP="00774921">
      <w:pPr>
        <w:ind w:right="432"/>
      </w:pPr>
      <w:r>
        <w:t xml:space="preserve">The </w:t>
      </w:r>
      <w:r w:rsidR="00B7678F">
        <w:t xml:space="preserve">per </w:t>
      </w:r>
      <w:r w:rsidR="001A26EB">
        <w:t>item or service</w:t>
      </w:r>
      <w:r w:rsidR="00B7678F">
        <w:t xml:space="preserve">, convenience fee rate (if applicable), hardware, and </w:t>
      </w:r>
      <w:r>
        <w:t>hourly rates include all related fringe benefit costs and profit</w:t>
      </w:r>
      <w:r w:rsidR="001F741C">
        <w:t xml:space="preserve"> as negotiated and identified in the </w:t>
      </w:r>
      <w:r w:rsidR="00321E25">
        <w:t xml:space="preserve">Vendor(s) </w:t>
      </w:r>
      <w:r w:rsidR="001F741C">
        <w:t>Cost Sheet</w:t>
      </w:r>
      <w:r w:rsidR="00321E25">
        <w:t>s</w:t>
      </w:r>
      <w:r w:rsidR="001F741C">
        <w:t xml:space="preserve"> posted on </w:t>
      </w:r>
      <w:hyperlink r:id="rId9" w:history="1">
        <w:r w:rsidR="001F741C" w:rsidRPr="00A72AD5">
          <w:rPr>
            <w:rStyle w:val="Hyperlink"/>
          </w:rPr>
          <w:t>www.Commbuys.com</w:t>
        </w:r>
      </w:hyperlink>
      <w:r w:rsidR="001F741C">
        <w:t xml:space="preserve"> for this Statewide Contract</w:t>
      </w:r>
      <w:r>
        <w:t xml:space="preserve">.  In addition, all other direct, clerical, administration, indirect, overhead and incidental costs, such as travel, accommodations, meals, non-deliverable related printing, equipment and supplies are included as part of </w:t>
      </w:r>
      <w:r w:rsidR="00B7678F">
        <w:t xml:space="preserve">pricing as </w:t>
      </w:r>
      <w:r w:rsidR="001F741C">
        <w:t>negotiated</w:t>
      </w:r>
      <w:r>
        <w:t xml:space="preserve">.  Time and materials are not authorized under this pricing structure.  </w:t>
      </w:r>
    </w:p>
    <w:p w14:paraId="6B6F1838" w14:textId="77777777" w:rsidR="00774921" w:rsidRDefault="00774921" w:rsidP="00774921">
      <w:pPr>
        <w:ind w:right="432"/>
      </w:pPr>
    </w:p>
    <w:p w14:paraId="2001095E" w14:textId="77777777" w:rsidR="00774921" w:rsidRDefault="004D66E7" w:rsidP="00774921">
      <w:pPr>
        <w:ind w:right="432"/>
        <w:rPr>
          <w:b/>
        </w:rPr>
      </w:pPr>
      <w:r w:rsidRPr="00E358CF">
        <w:rPr>
          <w:b/>
          <w:u w:val="single"/>
        </w:rPr>
        <w:t>PRICING STRUCTURE</w:t>
      </w:r>
      <w:r>
        <w:rPr>
          <w:b/>
        </w:rPr>
        <w:t>:</w:t>
      </w:r>
    </w:p>
    <w:p w14:paraId="62D119B6" w14:textId="77777777" w:rsidR="00774921" w:rsidRDefault="00774921" w:rsidP="00774921">
      <w:pPr>
        <w:ind w:right="432"/>
      </w:pPr>
    </w:p>
    <w:p w14:paraId="0AD44EA9" w14:textId="77777777" w:rsidR="00774921" w:rsidRDefault="00774921" w:rsidP="00774921">
      <w:pPr>
        <w:ind w:right="432"/>
      </w:pPr>
      <w:r>
        <w:t>The Eligible Entity is responsible for encum</w:t>
      </w:r>
      <w:r w:rsidR="004D66E7">
        <w:t>bering sufficient funds for costs associated with the</w:t>
      </w:r>
      <w:r>
        <w:t xml:space="preserve"> SOW for the duration of the SOW project in accordance with Comptroller policies.  </w:t>
      </w:r>
    </w:p>
    <w:p w14:paraId="0DDA6052" w14:textId="77777777" w:rsidR="00774921" w:rsidRDefault="00774921" w:rsidP="00774921">
      <w:pPr>
        <w:ind w:right="432"/>
      </w:pPr>
    </w:p>
    <w:p w14:paraId="0DADE2BD" w14:textId="77777777" w:rsidR="003B6205" w:rsidRPr="001F1DE3" w:rsidRDefault="003B6205" w:rsidP="0094628B">
      <w:pPr>
        <w:ind w:right="432"/>
        <w:rPr>
          <w:b/>
          <w:i/>
          <w:u w:val="single"/>
        </w:rPr>
      </w:pPr>
      <w:r w:rsidRPr="001F1DE3">
        <w:rPr>
          <w:b/>
          <w:i/>
          <w:u w:val="single"/>
        </w:rPr>
        <w:t>PAYMENT TERMS</w:t>
      </w:r>
      <w:r w:rsidR="001F1DE3">
        <w:rPr>
          <w:b/>
          <w:i/>
          <w:u w:val="single"/>
        </w:rPr>
        <w:t>:</w:t>
      </w:r>
    </w:p>
    <w:p w14:paraId="62E021EF" w14:textId="77777777" w:rsidR="003B6205" w:rsidRPr="00380C42" w:rsidRDefault="003B6205" w:rsidP="0094628B">
      <w:pPr>
        <w:ind w:right="432"/>
      </w:pPr>
    </w:p>
    <w:p w14:paraId="4B82AD48" w14:textId="77777777" w:rsidR="00042461" w:rsidRDefault="003B6205" w:rsidP="00301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380C42">
        <w:t xml:space="preserve">Pursuant to state finance law and the terms of the contract, payments cannot be made </w:t>
      </w:r>
      <w:r w:rsidR="00D70B47">
        <w:t xml:space="preserve">until </w:t>
      </w:r>
      <w:r w:rsidRPr="00380C42">
        <w:t xml:space="preserve">deliverables are received and accepted by the </w:t>
      </w:r>
      <w:r w:rsidR="005904A6">
        <w:t>Eligible Entity</w:t>
      </w:r>
      <w:r w:rsidRPr="00380C42">
        <w:t xml:space="preserve">.  The parties may negotiate a payment plan based upon the expected delivery and acceptance of deliverables and the deliverable acceptance criteria identified </w:t>
      </w:r>
      <w:r w:rsidR="00D70B47">
        <w:t>in this SOW</w:t>
      </w:r>
      <w:r w:rsidRPr="00380C42">
        <w:t xml:space="preserve">.   </w:t>
      </w:r>
    </w:p>
    <w:p w14:paraId="6F3E8CBA" w14:textId="77777777" w:rsidR="00042461" w:rsidRDefault="00042461" w:rsidP="00301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</w:p>
    <w:p w14:paraId="4DA9B926" w14:textId="77777777" w:rsidR="00301D12" w:rsidRPr="00380C42" w:rsidRDefault="00042461" w:rsidP="00301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</w:pPr>
      <w:r w:rsidRPr="00042461">
        <w:rPr>
          <w:b/>
          <w:u w:val="single"/>
        </w:rPr>
        <w:t>Prompt Payment Discount</w:t>
      </w:r>
      <w:r>
        <w:rPr>
          <w:b/>
          <w:u w:val="single"/>
        </w:rPr>
        <w:t xml:space="preserve"> (PPD)</w:t>
      </w:r>
      <w:r>
        <w:t xml:space="preserve">.  </w:t>
      </w:r>
      <w:r w:rsidR="00A068D8">
        <w:t>Vendors</w:t>
      </w:r>
      <w:r w:rsidR="0094628B">
        <w:t xml:space="preserve"> have listed </w:t>
      </w:r>
      <w:r w:rsidR="00EE74A5" w:rsidRPr="00380C42">
        <w:t xml:space="preserve">Prompt Pay Discounts </w:t>
      </w:r>
      <w:r w:rsidR="0094628B">
        <w:t xml:space="preserve">in the Standard Contract Form for </w:t>
      </w:r>
      <w:r w:rsidR="00EE74A5" w:rsidRPr="00380C42">
        <w:t xml:space="preserve">payment of invoices </w:t>
      </w:r>
      <w:r>
        <w:t xml:space="preserve">issued in </w:t>
      </w:r>
      <w:r w:rsidR="00EE74A5" w:rsidRPr="00380C42">
        <w:t>less than the standard 4</w:t>
      </w:r>
      <w:r w:rsidR="004A4915">
        <w:t>5</w:t>
      </w:r>
      <w:r>
        <w:t xml:space="preserve"> days from an accurately submitted invoice.  </w:t>
      </w:r>
      <w:r w:rsidR="00384765" w:rsidRPr="00380C42">
        <w:t xml:space="preserve">Payments </w:t>
      </w:r>
      <w:r w:rsidR="00F67089" w:rsidRPr="00380C42">
        <w:t>cannot</w:t>
      </w:r>
      <w:r w:rsidR="00384765" w:rsidRPr="00380C42">
        <w:t xml:space="preserve"> be made in less than 45 days from the receipt of an invoice without a </w:t>
      </w:r>
      <w:r>
        <w:t>PPD.</w:t>
      </w:r>
      <w:r w:rsidR="00301D12">
        <w:t xml:space="preserve"> </w:t>
      </w:r>
      <w:r w:rsidR="005969F9">
        <w:t xml:space="preserve"> Discounts must be entered into the state accounting system as a percentage off the total payment and may not be taken as credits or other reductions.  </w:t>
      </w:r>
      <w:r w:rsidR="00301D12" w:rsidRPr="00380C42">
        <w:t>Timely review and turnaround of deliverables are critical to meeting the project schedule, and all parties agree that they will use best efforts to expedite the review process.</w:t>
      </w:r>
      <w:r w:rsidR="00301D12">
        <w:t xml:space="preserve">  </w:t>
      </w:r>
      <w:r w:rsidR="00301D12" w:rsidRPr="00380C42">
        <w:t xml:space="preserve"> </w:t>
      </w:r>
    </w:p>
    <w:p w14:paraId="0330D122" w14:textId="77777777" w:rsidR="007642BC" w:rsidRDefault="007642BC" w:rsidP="006C04F5">
      <w:pPr>
        <w:overflowPunct w:val="0"/>
        <w:autoSpaceDE w:val="0"/>
        <w:autoSpaceDN w:val="0"/>
        <w:adjustRightInd w:val="0"/>
        <w:ind w:right="432"/>
        <w:textAlignment w:val="baseline"/>
        <w:rPr>
          <w:b/>
          <w:u w:val="single"/>
        </w:rPr>
      </w:pPr>
    </w:p>
    <w:p w14:paraId="02D3AF2A" w14:textId="77777777" w:rsidR="007642BC" w:rsidRPr="001F1DE3" w:rsidRDefault="001A26EB" w:rsidP="006C04F5">
      <w:pPr>
        <w:overflowPunct w:val="0"/>
        <w:autoSpaceDE w:val="0"/>
        <w:autoSpaceDN w:val="0"/>
        <w:adjustRightInd w:val="0"/>
        <w:ind w:right="432"/>
        <w:textAlignment w:val="baseline"/>
        <w:rPr>
          <w:b/>
          <w:i/>
          <w:u w:val="single"/>
        </w:rPr>
      </w:pPr>
      <w:r w:rsidRPr="001F1DE3">
        <w:rPr>
          <w:b/>
          <w:i/>
          <w:u w:val="single"/>
        </w:rPr>
        <w:t>STATEMENT OF WORK</w:t>
      </w:r>
      <w:r w:rsidR="00316F10" w:rsidRPr="001F1DE3">
        <w:rPr>
          <w:b/>
          <w:i/>
          <w:u w:val="single"/>
        </w:rPr>
        <w:t xml:space="preserve"> </w:t>
      </w:r>
      <w:r w:rsidR="007642BC" w:rsidRPr="001F1DE3">
        <w:rPr>
          <w:b/>
          <w:i/>
          <w:u w:val="single"/>
        </w:rPr>
        <w:t>SUBMISSION REQUIREMENTS:</w:t>
      </w:r>
    </w:p>
    <w:p w14:paraId="0DF39F60" w14:textId="77777777" w:rsidR="007642BC" w:rsidRDefault="007642BC" w:rsidP="006C04F5">
      <w:pPr>
        <w:overflowPunct w:val="0"/>
        <w:autoSpaceDE w:val="0"/>
        <w:autoSpaceDN w:val="0"/>
        <w:adjustRightInd w:val="0"/>
        <w:ind w:right="432"/>
        <w:textAlignment w:val="baseline"/>
        <w:rPr>
          <w:b/>
          <w:u w:val="single"/>
        </w:rPr>
      </w:pPr>
    </w:p>
    <w:p w14:paraId="5635EA6E" w14:textId="77777777" w:rsidR="006C04F5" w:rsidRPr="00B27464" w:rsidRDefault="000F4B80" w:rsidP="00B27464">
      <w:pPr>
        <w:overflowPunct w:val="0"/>
        <w:autoSpaceDE w:val="0"/>
        <w:autoSpaceDN w:val="0"/>
        <w:adjustRightInd w:val="0"/>
        <w:ind w:right="432"/>
        <w:textAlignment w:val="baseline"/>
        <w:rPr>
          <w:b/>
          <w:u w:val="single"/>
        </w:rPr>
      </w:pPr>
      <w:r>
        <w:t xml:space="preserve">Eligible entities </w:t>
      </w:r>
      <w:r w:rsidR="00A50B27">
        <w:t xml:space="preserve">will complete this SOW </w:t>
      </w:r>
      <w:r w:rsidR="008F17EF">
        <w:t xml:space="preserve">and </w:t>
      </w:r>
      <w:r w:rsidR="00A50B27">
        <w:t xml:space="preserve">submit the </w:t>
      </w:r>
      <w:r w:rsidR="00322647">
        <w:t>unsigned</w:t>
      </w:r>
      <w:r w:rsidR="00A50B27">
        <w:t xml:space="preserve"> document to the </w:t>
      </w:r>
      <w:r w:rsidR="00A068D8">
        <w:t>vendor</w:t>
      </w:r>
      <w:r w:rsidR="00A50B27">
        <w:t xml:space="preserve"> for </w:t>
      </w:r>
      <w:r w:rsidR="00B27464">
        <w:t>review, iteration, and completion</w:t>
      </w:r>
      <w:r w:rsidR="00A50B27">
        <w:t xml:space="preserve">.  </w:t>
      </w:r>
      <w:r w:rsidR="00B27464">
        <w:t>T</w:t>
      </w:r>
      <w:r w:rsidR="006C04F5">
        <w:t xml:space="preserve">he </w:t>
      </w:r>
      <w:r w:rsidR="006C04F5" w:rsidRPr="00380C42">
        <w:t xml:space="preserve">details of performance </w:t>
      </w:r>
      <w:r w:rsidR="006C04F5">
        <w:t xml:space="preserve">will be </w:t>
      </w:r>
      <w:r w:rsidR="00B27464">
        <w:t>discussed</w:t>
      </w:r>
      <w:r w:rsidR="006C04F5">
        <w:t xml:space="preserve"> and the </w:t>
      </w:r>
      <w:r w:rsidR="006C04F5" w:rsidRPr="00380C42">
        <w:t xml:space="preserve">SOW </w:t>
      </w:r>
      <w:r w:rsidR="006C04F5">
        <w:t xml:space="preserve">must be </w:t>
      </w:r>
      <w:r w:rsidR="006C04F5" w:rsidRPr="00380C42">
        <w:t xml:space="preserve">updated </w:t>
      </w:r>
      <w:r w:rsidR="00B27464">
        <w:t xml:space="preserve">accordingly with </w:t>
      </w:r>
      <w:r w:rsidR="006C04F5" w:rsidRPr="00380C42">
        <w:t>schedule, project team members and budget</w:t>
      </w:r>
      <w:r w:rsidR="008F17EF">
        <w:t>,</w:t>
      </w:r>
      <w:r w:rsidR="006C04F5" w:rsidRPr="00380C42">
        <w:t xml:space="preserve"> and then executed by the parties</w:t>
      </w:r>
      <w:r w:rsidR="006C04F5">
        <w:t>.  All documentation related to performance, funding</w:t>
      </w:r>
      <w:r w:rsidR="001F1DE3">
        <w:t>,</w:t>
      </w:r>
      <w:r w:rsidR="006C04F5">
        <w:t xml:space="preserve"> and other contract file contents must be retained for audit purposes.  Once the SOW is finalized and executed by authorized signatories of the </w:t>
      </w:r>
      <w:r w:rsidR="005904A6">
        <w:t>Eligible Entity</w:t>
      </w:r>
      <w:r w:rsidR="006C04F5">
        <w:t xml:space="preserve"> and </w:t>
      </w:r>
      <w:r w:rsidR="003B41AA">
        <w:t>Vendor</w:t>
      </w:r>
      <w:r w:rsidR="006C04F5">
        <w:t xml:space="preserve">, performance may begin.  </w:t>
      </w:r>
    </w:p>
    <w:p w14:paraId="6D6F57E4" w14:textId="77777777" w:rsidR="00D70B47" w:rsidRPr="00380C42" w:rsidRDefault="00D70B47" w:rsidP="00D70B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432"/>
        <w:rPr>
          <w:b/>
          <w:u w:val="single"/>
        </w:rPr>
      </w:pPr>
    </w:p>
    <w:p w14:paraId="638BBCF6" w14:textId="77777777" w:rsidR="002843B3" w:rsidRPr="001F1DE3" w:rsidRDefault="00AD1F30" w:rsidP="0094628B">
      <w:pPr>
        <w:overflowPunct w:val="0"/>
        <w:autoSpaceDE w:val="0"/>
        <w:autoSpaceDN w:val="0"/>
        <w:adjustRightInd w:val="0"/>
        <w:ind w:right="432"/>
        <w:textAlignment w:val="baseline"/>
        <w:rPr>
          <w:b/>
          <w:i/>
          <w:u w:val="single"/>
        </w:rPr>
      </w:pPr>
      <w:r w:rsidRPr="001F1DE3">
        <w:rPr>
          <w:b/>
          <w:i/>
          <w:u w:val="single"/>
        </w:rPr>
        <w:t>STATEMENT OF WORK CHANGE ORDERS</w:t>
      </w:r>
      <w:r w:rsidR="001F1DE3" w:rsidRPr="001F1DE3">
        <w:rPr>
          <w:b/>
          <w:i/>
          <w:u w:val="single"/>
        </w:rPr>
        <w:t>:</w:t>
      </w:r>
    </w:p>
    <w:p w14:paraId="02DD2261" w14:textId="77777777" w:rsidR="002843B3" w:rsidRPr="00380C42" w:rsidRDefault="002843B3" w:rsidP="0094628B">
      <w:pPr>
        <w:overflowPunct w:val="0"/>
        <w:autoSpaceDE w:val="0"/>
        <w:autoSpaceDN w:val="0"/>
        <w:adjustRightInd w:val="0"/>
        <w:ind w:right="432"/>
        <w:textAlignment w:val="baseline"/>
      </w:pPr>
    </w:p>
    <w:p w14:paraId="787CA420" w14:textId="77777777" w:rsidR="002843B3" w:rsidRPr="00380C42" w:rsidRDefault="002843B3" w:rsidP="0094628B">
      <w:pPr>
        <w:ind w:right="432"/>
      </w:pPr>
      <w:r w:rsidRPr="00380C42">
        <w:t>Any additional work</w:t>
      </w:r>
      <w:r w:rsidR="00AD1F30" w:rsidRPr="00380C42">
        <w:t xml:space="preserve"> that may be required </w:t>
      </w:r>
      <w:r w:rsidRPr="00380C42">
        <w:t>outside the scope of an executed Statement of Work</w:t>
      </w:r>
      <w:r w:rsidR="00D70B47">
        <w:t xml:space="preserve"> (SOW)</w:t>
      </w:r>
      <w:r w:rsidRPr="00380C42">
        <w:t xml:space="preserve"> will require the SOW to be </w:t>
      </w:r>
      <w:r w:rsidR="00D70B47">
        <w:t xml:space="preserve">amended </w:t>
      </w:r>
      <w:r w:rsidR="00AD1F30" w:rsidRPr="00380C42">
        <w:t xml:space="preserve">prior to the start of performance of the additional work. </w:t>
      </w:r>
      <w:r w:rsidR="00AF4775" w:rsidRPr="00380C42">
        <w:t xml:space="preserve"> It will be the responsibility of </w:t>
      </w:r>
      <w:r w:rsidR="003B41AA">
        <w:t>Vendor</w:t>
      </w:r>
      <w:r w:rsidR="00AF4775" w:rsidRPr="00380C42">
        <w:t xml:space="preserve"> project manager to maintain work within scope.  </w:t>
      </w:r>
    </w:p>
    <w:p w14:paraId="60B14501" w14:textId="77777777" w:rsidR="00E1751D" w:rsidRDefault="00E1751D" w:rsidP="00E1751D">
      <w:pPr>
        <w:rPr>
          <w:b/>
          <w:i/>
          <w:u w:val="single"/>
        </w:rPr>
      </w:pPr>
    </w:p>
    <w:p w14:paraId="0BB11EFE" w14:textId="77777777" w:rsidR="00131441" w:rsidRPr="0024448B" w:rsidRDefault="00287364" w:rsidP="00E1751D">
      <w:pPr>
        <w:rPr>
          <w:b/>
          <w:i/>
          <w:u w:val="single"/>
        </w:rPr>
      </w:pPr>
      <w:r w:rsidRPr="0024448B">
        <w:rPr>
          <w:b/>
          <w:i/>
          <w:u w:val="single"/>
        </w:rPr>
        <w:t>ACCEPTANCE OF TERMS OF STATEMENT OF WORK</w:t>
      </w:r>
      <w:r w:rsidR="005E1E53" w:rsidRPr="0024448B">
        <w:rPr>
          <w:b/>
          <w:i/>
          <w:u w:val="single"/>
        </w:rPr>
        <w:t xml:space="preserve"> (SOW)</w:t>
      </w:r>
      <w:r w:rsidR="001F1DE3" w:rsidRPr="0024448B">
        <w:rPr>
          <w:b/>
          <w:i/>
          <w:u w:val="single"/>
        </w:rPr>
        <w:t>:</w:t>
      </w:r>
      <w:r w:rsidRPr="0024448B">
        <w:rPr>
          <w:b/>
          <w:i/>
          <w:u w:val="single"/>
        </w:rPr>
        <w:t xml:space="preserve"> </w:t>
      </w:r>
    </w:p>
    <w:p w14:paraId="24FEB1C5" w14:textId="77777777" w:rsidR="00D52C70" w:rsidRPr="00380C42" w:rsidRDefault="00D52C70" w:rsidP="0094628B">
      <w:pPr>
        <w:ind w:right="432"/>
      </w:pPr>
    </w:p>
    <w:p w14:paraId="59F68E95" w14:textId="77777777" w:rsidR="00D70B47" w:rsidRDefault="00321E25" w:rsidP="0094628B">
      <w:pPr>
        <w:ind w:right="432"/>
      </w:pPr>
      <w:r>
        <w:t>All participating</w:t>
      </w:r>
      <w:r w:rsidRPr="00380C42">
        <w:t xml:space="preserve"> </w:t>
      </w:r>
      <w:r w:rsidR="00D52C70" w:rsidRPr="00380C42">
        <w:t xml:space="preserve">parties will execute </w:t>
      </w:r>
      <w:r w:rsidR="007B4E74">
        <w:t>a</w:t>
      </w:r>
      <w:r w:rsidR="00D52C70" w:rsidRPr="00380C42">
        <w:t xml:space="preserve"> </w:t>
      </w:r>
      <w:r w:rsidR="005904A6">
        <w:t>SOW</w:t>
      </w:r>
      <w:r w:rsidR="00D52C70" w:rsidRPr="00380C42">
        <w:t xml:space="preserve"> when </w:t>
      </w:r>
      <w:r w:rsidR="00287364" w:rsidRPr="00380C42">
        <w:t xml:space="preserve">the </w:t>
      </w:r>
      <w:r w:rsidR="005904A6">
        <w:t>Eligible Entity</w:t>
      </w:r>
      <w:r w:rsidR="00287364" w:rsidRPr="00380C42">
        <w:t xml:space="preserve"> has selected </w:t>
      </w:r>
      <w:r w:rsidR="001F1DE3">
        <w:t xml:space="preserve">a </w:t>
      </w:r>
      <w:r w:rsidR="003B41AA">
        <w:t>Vendor</w:t>
      </w:r>
      <w:r w:rsidR="001F1DE3">
        <w:t xml:space="preserve"> </w:t>
      </w:r>
      <w:r w:rsidR="00287364" w:rsidRPr="00380C42">
        <w:t xml:space="preserve">and the terms of the </w:t>
      </w:r>
      <w:r w:rsidR="00911646">
        <w:t>SOW</w:t>
      </w:r>
      <w:r w:rsidR="00287364" w:rsidRPr="00380C42">
        <w:t xml:space="preserve"> </w:t>
      </w:r>
      <w:r w:rsidR="00D52C70" w:rsidRPr="00380C42">
        <w:t xml:space="preserve">performance </w:t>
      </w:r>
      <w:r w:rsidR="00287364" w:rsidRPr="00380C42">
        <w:t>have been negotiated and finalized</w:t>
      </w:r>
      <w:r w:rsidR="00395B9F">
        <w:t xml:space="preserve">, funding has been identified, </w:t>
      </w:r>
      <w:r w:rsidR="00287364" w:rsidRPr="00380C42">
        <w:t xml:space="preserve">and performance </w:t>
      </w:r>
      <w:r w:rsidR="00D52C70" w:rsidRPr="00380C42">
        <w:t xml:space="preserve">is ready </w:t>
      </w:r>
      <w:r w:rsidR="00287364" w:rsidRPr="00380C42">
        <w:t>to begin.</w:t>
      </w:r>
    </w:p>
    <w:p w14:paraId="62C8D6EC" w14:textId="77777777" w:rsidR="00D70B47" w:rsidRDefault="00D70B47" w:rsidP="0094628B">
      <w:pPr>
        <w:ind w:right="432"/>
      </w:pPr>
    </w:p>
    <w:p w14:paraId="4DEA120C" w14:textId="77777777" w:rsidR="000E2BF8" w:rsidRDefault="00D70B47" w:rsidP="0094628B">
      <w:pPr>
        <w:ind w:right="432"/>
      </w:pPr>
      <w:r>
        <w:t xml:space="preserve">The terms of this Final </w:t>
      </w:r>
      <w:r w:rsidR="005904A6">
        <w:t>SOW</w:t>
      </w:r>
      <w:r>
        <w:t xml:space="preserve"> </w:t>
      </w:r>
      <w:r w:rsidR="00131441" w:rsidRPr="00380C42">
        <w:t xml:space="preserve">are accepted by authorized signatories of the </w:t>
      </w:r>
      <w:r w:rsidR="005904A6">
        <w:t>Eligible Entity</w:t>
      </w:r>
      <w:r w:rsidR="00131441" w:rsidRPr="00380C42">
        <w:t xml:space="preserve"> and the </w:t>
      </w:r>
      <w:r w:rsidR="003B41AA">
        <w:t>Vendor</w:t>
      </w:r>
      <w:r w:rsidR="000E2674">
        <w:t xml:space="preserve"> </w:t>
      </w:r>
      <w:r w:rsidR="00131441" w:rsidRPr="00380C42">
        <w:t xml:space="preserve">as of the latest dates of signatures below.  </w:t>
      </w:r>
    </w:p>
    <w:p w14:paraId="27C328EF" w14:textId="77777777" w:rsidR="00820866" w:rsidRPr="009E18F5" w:rsidRDefault="00820866" w:rsidP="0094628B">
      <w:pPr>
        <w:ind w:right="432"/>
        <w:rPr>
          <w:sz w:val="16"/>
          <w:szCs w:val="16"/>
        </w:rPr>
      </w:pPr>
    </w:p>
    <w:tbl>
      <w:tblPr>
        <w:tblW w:w="5080" w:type="pct"/>
        <w:jc w:val="center"/>
        <w:tblLook w:val="00A0" w:firstRow="1" w:lastRow="0" w:firstColumn="1" w:lastColumn="0" w:noHBand="0" w:noVBand="0"/>
      </w:tblPr>
      <w:tblGrid>
        <w:gridCol w:w="5029"/>
        <w:gridCol w:w="5066"/>
      </w:tblGrid>
      <w:tr w:rsidR="00711699" w:rsidRPr="009E18F5" w14:paraId="1D5E6951" w14:textId="77777777" w:rsidTr="00F94518">
        <w:trPr>
          <w:jc w:val="center"/>
        </w:trPr>
        <w:tc>
          <w:tcPr>
            <w:tcW w:w="2491" w:type="pct"/>
            <w:shd w:val="clear" w:color="000000" w:fill="FFFFFF"/>
          </w:tcPr>
          <w:p w14:paraId="050612BF" w14:textId="77777777" w:rsidR="000A51E1" w:rsidRDefault="000A51E1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760"/>
                <w:tab w:val="left" w:pos="6480"/>
                <w:tab w:val="left" w:pos="7200"/>
              </w:tabs>
              <w:spacing w:after="40"/>
              <w:ind w:right="432"/>
              <w:rPr>
                <w:b/>
                <w:sz w:val="16"/>
                <w:szCs w:val="16"/>
              </w:rPr>
            </w:pPr>
          </w:p>
          <w:p w14:paraId="5509EC86" w14:textId="77777777" w:rsidR="00711699" w:rsidRPr="003319C6" w:rsidRDefault="00711699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760"/>
                <w:tab w:val="left" w:pos="6480"/>
                <w:tab w:val="left" w:pos="7200"/>
              </w:tabs>
              <w:spacing w:after="40"/>
              <w:ind w:right="432"/>
              <w:rPr>
                <w:b/>
                <w:sz w:val="14"/>
                <w:szCs w:val="14"/>
              </w:rPr>
            </w:pPr>
            <w:r w:rsidRPr="003319C6">
              <w:rPr>
                <w:b/>
                <w:sz w:val="14"/>
                <w:szCs w:val="14"/>
              </w:rPr>
              <w:t xml:space="preserve">AUTHORIZING SIGNATURE FOR THE </w:t>
            </w:r>
            <w:r w:rsidR="000E2674">
              <w:rPr>
                <w:b/>
                <w:sz w:val="14"/>
                <w:szCs w:val="14"/>
              </w:rPr>
              <w:t>VENDOR</w:t>
            </w:r>
            <w:r w:rsidRPr="003319C6">
              <w:rPr>
                <w:b/>
                <w:sz w:val="14"/>
                <w:szCs w:val="14"/>
              </w:rPr>
              <w:t>:</w:t>
            </w:r>
          </w:p>
          <w:p w14:paraId="78C3A0ED" w14:textId="77777777" w:rsidR="00711699" w:rsidRPr="009E18F5" w:rsidRDefault="00711699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760"/>
                <w:tab w:val="left" w:pos="6480"/>
                <w:tab w:val="left" w:pos="7200"/>
              </w:tabs>
              <w:spacing w:after="40"/>
              <w:ind w:right="432"/>
              <w:rPr>
                <w:b/>
                <w:sz w:val="16"/>
                <w:szCs w:val="16"/>
              </w:rPr>
            </w:pPr>
          </w:p>
          <w:p w14:paraId="0401928C" w14:textId="77777777" w:rsidR="00711699" w:rsidRPr="009E18F5" w:rsidRDefault="00711699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490"/>
              </w:tabs>
              <w:ind w:right="432"/>
              <w:rPr>
                <w:b/>
                <w:sz w:val="16"/>
                <w:szCs w:val="16"/>
                <w:u w:val="single"/>
              </w:rPr>
            </w:pPr>
            <w:r w:rsidRPr="009E18F5">
              <w:rPr>
                <w:b/>
                <w:sz w:val="16"/>
                <w:szCs w:val="16"/>
              </w:rPr>
              <w:t xml:space="preserve">X: </w:t>
            </w:r>
            <w:r w:rsidRPr="009E18F5">
              <w:rPr>
                <w:b/>
                <w:sz w:val="16"/>
                <w:szCs w:val="16"/>
                <w:u w:val="single"/>
              </w:rPr>
              <w:t xml:space="preserve">                     </w:t>
            </w:r>
            <w:r w:rsidR="00D60CD6">
              <w:rPr>
                <w:b/>
                <w:sz w:val="16"/>
                <w:szCs w:val="16"/>
                <w:u w:val="single"/>
              </w:rPr>
              <w:t xml:space="preserve">                               </w:t>
            </w:r>
            <w:r w:rsidRPr="009E18F5">
              <w:rPr>
                <w:b/>
                <w:sz w:val="16"/>
                <w:szCs w:val="16"/>
                <w:u w:val="single"/>
              </w:rPr>
              <w:t xml:space="preserve">           </w:t>
            </w:r>
            <w:r w:rsidR="00070B82">
              <w:rPr>
                <w:b/>
                <w:sz w:val="16"/>
                <w:szCs w:val="16"/>
                <w:u w:val="single"/>
              </w:rPr>
              <w:t>_</w:t>
            </w:r>
            <w:r w:rsidRPr="009E18F5">
              <w:rPr>
                <w:b/>
                <w:sz w:val="16"/>
                <w:szCs w:val="16"/>
              </w:rPr>
              <w:t xml:space="preserve">   Date:  </w:t>
            </w:r>
            <w:r w:rsidRPr="009E18F5">
              <w:rPr>
                <w:b/>
                <w:sz w:val="16"/>
                <w:szCs w:val="16"/>
                <w:u w:val="single"/>
              </w:rPr>
              <w:t xml:space="preserve">           </w:t>
            </w:r>
            <w:r w:rsidR="00070B82">
              <w:rPr>
                <w:b/>
                <w:sz w:val="16"/>
                <w:szCs w:val="16"/>
                <w:u w:val="single"/>
              </w:rPr>
              <w:t>____</w:t>
            </w:r>
          </w:p>
          <w:p w14:paraId="4B5FAE72" w14:textId="77777777" w:rsidR="00711699" w:rsidRPr="009E18F5" w:rsidRDefault="00711699" w:rsidP="00F945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5040"/>
                <w:tab w:val="left" w:pos="5490"/>
              </w:tabs>
              <w:ind w:right="432"/>
              <w:rPr>
                <w:b/>
                <w:sz w:val="16"/>
                <w:szCs w:val="16"/>
              </w:rPr>
            </w:pPr>
            <w:r w:rsidRPr="009E18F5">
              <w:rPr>
                <w:b/>
                <w:sz w:val="16"/>
                <w:szCs w:val="16"/>
              </w:rPr>
              <w:t>(Date Must Be Handwritten At Time of Signature)</w:t>
            </w:r>
          </w:p>
          <w:p w14:paraId="30B41DFC" w14:textId="77777777" w:rsidR="00020856" w:rsidRPr="009E18F5" w:rsidRDefault="00020856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490"/>
              </w:tabs>
              <w:spacing w:before="60"/>
              <w:ind w:right="432"/>
              <w:rPr>
                <w:b/>
                <w:sz w:val="16"/>
                <w:szCs w:val="16"/>
              </w:rPr>
            </w:pPr>
          </w:p>
          <w:p w14:paraId="08EF2CD5" w14:textId="0D3A1E32" w:rsidR="00711699" w:rsidRPr="009E18F5" w:rsidRDefault="00711699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490"/>
              </w:tabs>
              <w:spacing w:before="60"/>
              <w:ind w:right="432"/>
              <w:rPr>
                <w:b/>
                <w:sz w:val="16"/>
                <w:szCs w:val="16"/>
                <w:u w:val="single"/>
              </w:rPr>
            </w:pPr>
            <w:r w:rsidRPr="009E18F5">
              <w:rPr>
                <w:b/>
                <w:sz w:val="16"/>
                <w:szCs w:val="16"/>
              </w:rPr>
              <w:t>Print Name</w:t>
            </w:r>
            <w:r w:rsidR="00F448D9">
              <w:rPr>
                <w:rFonts w:ascii="Arial" w:hAnsi="Arial" w:cs="Arial"/>
                <w:color w:val="000000"/>
              </w:rPr>
              <w:t xml:space="preserve"> </w:t>
            </w:r>
            <w:r w:rsidR="00F448D9">
              <w:rPr>
                <w:rFonts w:ascii="Arial" w:hAnsi="Arial" w:cs="Arial"/>
                <w:color w:val="000000"/>
              </w:rPr>
              <w:t>Mark Meyers</w:t>
            </w:r>
          </w:p>
          <w:p w14:paraId="5A97AA83" w14:textId="77777777" w:rsidR="00020856" w:rsidRPr="009E18F5" w:rsidRDefault="00020856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</w:p>
          <w:p w14:paraId="07755A35" w14:textId="43006EBB" w:rsidR="00711699" w:rsidRPr="009E18F5" w:rsidRDefault="00711699" w:rsidP="00070B8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  <w:r w:rsidRPr="009E18F5">
              <w:rPr>
                <w:b/>
                <w:sz w:val="16"/>
                <w:szCs w:val="16"/>
              </w:rPr>
              <w:t>Print Title</w:t>
            </w:r>
            <w:r w:rsidR="00F448D9">
              <w:rPr>
                <w:rFonts w:ascii="Arial" w:hAnsi="Arial" w:cs="Arial"/>
                <w:color w:val="000000"/>
              </w:rPr>
              <w:t xml:space="preserve"> </w:t>
            </w:r>
            <w:r w:rsidR="00F448D9">
              <w:rPr>
                <w:rFonts w:ascii="Arial" w:hAnsi="Arial" w:cs="Arial"/>
                <w:color w:val="000000"/>
              </w:rPr>
              <w:t>Product Manager</w:t>
            </w:r>
          </w:p>
        </w:tc>
        <w:tc>
          <w:tcPr>
            <w:tcW w:w="2509" w:type="pct"/>
          </w:tcPr>
          <w:p w14:paraId="3C1244F9" w14:textId="77777777" w:rsidR="000A51E1" w:rsidRDefault="000A51E1" w:rsidP="0094628B">
            <w:pPr>
              <w:pStyle w:val="Heading1"/>
              <w:tabs>
                <w:tab w:val="clear" w:pos="2160"/>
                <w:tab w:val="clear" w:pos="5490"/>
                <w:tab w:val="left" w:pos="5760"/>
                <w:tab w:val="left" w:pos="6480"/>
                <w:tab w:val="left" w:pos="7200"/>
              </w:tabs>
              <w:spacing w:before="0" w:after="40"/>
              <w:ind w:right="432"/>
              <w:rPr>
                <w:sz w:val="14"/>
                <w:szCs w:val="16"/>
              </w:rPr>
            </w:pPr>
          </w:p>
          <w:p w14:paraId="23ECD442" w14:textId="77777777" w:rsidR="00711699" w:rsidRPr="003319C6" w:rsidRDefault="00711699" w:rsidP="00070B82">
            <w:pPr>
              <w:pStyle w:val="Heading1"/>
              <w:tabs>
                <w:tab w:val="clear" w:pos="2160"/>
                <w:tab w:val="clear" w:pos="5490"/>
                <w:tab w:val="left" w:pos="5760"/>
                <w:tab w:val="left" w:pos="6480"/>
                <w:tab w:val="left" w:pos="7200"/>
              </w:tabs>
              <w:spacing w:before="0" w:after="40"/>
              <w:ind w:left="0" w:right="432"/>
              <w:rPr>
                <w:sz w:val="14"/>
                <w:szCs w:val="14"/>
              </w:rPr>
            </w:pPr>
            <w:r w:rsidRPr="00321E25">
              <w:rPr>
                <w:sz w:val="14"/>
                <w:szCs w:val="14"/>
              </w:rPr>
              <w:t xml:space="preserve">AUTHORIZING SIGNATURE FOR THE </w:t>
            </w:r>
            <w:r w:rsidR="00AE1707" w:rsidRPr="004E0174">
              <w:rPr>
                <w:sz w:val="14"/>
                <w:szCs w:val="14"/>
              </w:rPr>
              <w:t>ELIGIBLE ENTITY:</w:t>
            </w:r>
          </w:p>
          <w:p w14:paraId="4F97AC9C" w14:textId="77777777" w:rsidR="00711699" w:rsidRPr="009E18F5" w:rsidRDefault="00711699" w:rsidP="0094628B">
            <w:pPr>
              <w:ind w:right="432"/>
              <w:rPr>
                <w:sz w:val="16"/>
                <w:szCs w:val="16"/>
              </w:rPr>
            </w:pPr>
          </w:p>
          <w:p w14:paraId="08C5C533" w14:textId="77777777" w:rsidR="00711699" w:rsidRPr="009E18F5" w:rsidRDefault="00711699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490"/>
              </w:tabs>
              <w:ind w:right="432"/>
              <w:rPr>
                <w:b/>
                <w:sz w:val="16"/>
                <w:szCs w:val="16"/>
                <w:u w:val="single"/>
              </w:rPr>
            </w:pPr>
            <w:r w:rsidRPr="009E18F5">
              <w:rPr>
                <w:b/>
                <w:sz w:val="16"/>
                <w:szCs w:val="16"/>
              </w:rPr>
              <w:t xml:space="preserve">X: </w:t>
            </w:r>
            <w:r w:rsidRPr="009E18F5">
              <w:rPr>
                <w:b/>
                <w:sz w:val="16"/>
                <w:szCs w:val="16"/>
                <w:u w:val="single"/>
              </w:rPr>
              <w:t xml:space="preserve">                                                                       </w:t>
            </w:r>
            <w:r w:rsidR="00070B82">
              <w:rPr>
                <w:b/>
                <w:sz w:val="16"/>
                <w:szCs w:val="16"/>
                <w:u w:val="single"/>
              </w:rPr>
              <w:t>_</w:t>
            </w:r>
            <w:r w:rsidRPr="009E18F5">
              <w:rPr>
                <w:b/>
                <w:sz w:val="16"/>
                <w:szCs w:val="16"/>
              </w:rPr>
              <w:t xml:space="preserve">   Date:  </w:t>
            </w:r>
            <w:r w:rsidRPr="009E18F5">
              <w:rPr>
                <w:b/>
                <w:sz w:val="16"/>
                <w:szCs w:val="16"/>
                <w:u w:val="single"/>
              </w:rPr>
              <w:t xml:space="preserve">                </w:t>
            </w:r>
            <w:r w:rsidR="00070B82">
              <w:rPr>
                <w:b/>
                <w:sz w:val="16"/>
                <w:szCs w:val="16"/>
                <w:u w:val="single"/>
              </w:rPr>
              <w:t>__</w:t>
            </w:r>
          </w:p>
          <w:p w14:paraId="262AF7EA" w14:textId="77777777" w:rsidR="00711699" w:rsidRPr="009E18F5" w:rsidRDefault="00711699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5040"/>
                <w:tab w:val="left" w:pos="5490"/>
              </w:tabs>
              <w:ind w:right="432"/>
              <w:jc w:val="center"/>
              <w:rPr>
                <w:b/>
                <w:sz w:val="16"/>
                <w:szCs w:val="16"/>
              </w:rPr>
            </w:pPr>
            <w:r w:rsidRPr="009E18F5">
              <w:rPr>
                <w:b/>
                <w:sz w:val="16"/>
                <w:szCs w:val="16"/>
              </w:rPr>
              <w:t>(Date Must Be Handwritten At Time of Signature)</w:t>
            </w:r>
          </w:p>
          <w:p w14:paraId="5975A34C" w14:textId="77777777" w:rsidR="00020856" w:rsidRPr="009E18F5" w:rsidRDefault="00020856" w:rsidP="0094628B">
            <w:pPr>
              <w:tabs>
                <w:tab w:val="left" w:pos="720"/>
                <w:tab w:val="left" w:pos="1440"/>
                <w:tab w:val="left" w:pos="2880"/>
                <w:tab w:val="left" w:pos="5040"/>
                <w:tab w:val="left" w:pos="5490"/>
              </w:tabs>
              <w:spacing w:before="60"/>
              <w:ind w:right="432"/>
              <w:rPr>
                <w:b/>
                <w:sz w:val="16"/>
                <w:szCs w:val="16"/>
              </w:rPr>
            </w:pPr>
          </w:p>
          <w:p w14:paraId="5CBEC377" w14:textId="28E746F6" w:rsidR="00F448D9" w:rsidRPr="00380C42" w:rsidRDefault="00711699" w:rsidP="00F448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ind w:right="432"/>
            </w:pPr>
            <w:r w:rsidRPr="009E18F5">
              <w:rPr>
                <w:b/>
                <w:sz w:val="16"/>
                <w:szCs w:val="16"/>
              </w:rPr>
              <w:t>Print Name</w:t>
            </w:r>
            <w:r w:rsidR="00F448D9">
              <w:rPr>
                <w:bCs/>
              </w:rPr>
              <w:t xml:space="preserve"> </w:t>
            </w:r>
            <w:r w:rsidR="00F448D9">
              <w:rPr>
                <w:bCs/>
              </w:rPr>
              <w:t>James Reynold</w:t>
            </w:r>
          </w:p>
          <w:p w14:paraId="11068BE7" w14:textId="1D5D8C97" w:rsidR="00020856" w:rsidRPr="009E18F5" w:rsidRDefault="00020856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</w:p>
          <w:p w14:paraId="4331E8F8" w14:textId="77777777" w:rsidR="00070B82" w:rsidRDefault="00070B82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</w:p>
          <w:p w14:paraId="6CC359F1" w14:textId="08F18FC6" w:rsidR="00711699" w:rsidRPr="009E18F5" w:rsidRDefault="00711699" w:rsidP="009462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  <w:r w:rsidRPr="009E18F5">
              <w:rPr>
                <w:b/>
                <w:sz w:val="16"/>
                <w:szCs w:val="16"/>
              </w:rPr>
              <w:t>Print Title</w:t>
            </w:r>
            <w:r w:rsidR="00F448D9">
              <w:rPr>
                <w:b/>
                <w:sz w:val="16"/>
                <w:szCs w:val="16"/>
              </w:rPr>
              <w:t>: Manager</w:t>
            </w:r>
          </w:p>
        </w:tc>
      </w:tr>
    </w:tbl>
    <w:p w14:paraId="49FAF828" w14:textId="77777777" w:rsidR="000303D9" w:rsidRPr="00380C42" w:rsidRDefault="000303D9" w:rsidP="000303D9">
      <w:pPr>
        <w:ind w:right="432"/>
      </w:pPr>
    </w:p>
    <w:p w14:paraId="3C0EE50F" w14:textId="77777777" w:rsidR="000303D9" w:rsidRPr="009E18F5" w:rsidRDefault="000303D9" w:rsidP="000303D9">
      <w:pPr>
        <w:ind w:right="432"/>
        <w:rPr>
          <w:sz w:val="16"/>
          <w:szCs w:val="16"/>
        </w:rPr>
      </w:pPr>
    </w:p>
    <w:tbl>
      <w:tblPr>
        <w:tblW w:w="4928" w:type="pct"/>
        <w:jc w:val="center"/>
        <w:tblLook w:val="00A0" w:firstRow="1" w:lastRow="0" w:firstColumn="1" w:lastColumn="0" w:noHBand="0" w:noVBand="0"/>
      </w:tblPr>
      <w:tblGrid>
        <w:gridCol w:w="4775"/>
        <w:gridCol w:w="5018"/>
      </w:tblGrid>
      <w:tr w:rsidR="000303D9" w:rsidRPr="009E18F5" w14:paraId="4E8BD6D6" w14:textId="77777777" w:rsidTr="0007002F">
        <w:trPr>
          <w:jc w:val="center"/>
        </w:trPr>
        <w:tc>
          <w:tcPr>
            <w:tcW w:w="2438" w:type="pct"/>
            <w:shd w:val="clear" w:color="000000" w:fill="FFFFFF"/>
          </w:tcPr>
          <w:p w14:paraId="227631B7" w14:textId="77777777" w:rsidR="000303D9" w:rsidRPr="009E18F5" w:rsidRDefault="000303D9" w:rsidP="00070B8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</w:p>
        </w:tc>
        <w:tc>
          <w:tcPr>
            <w:tcW w:w="2562" w:type="pct"/>
          </w:tcPr>
          <w:p w14:paraId="2B5DF4FA" w14:textId="77777777" w:rsidR="000303D9" w:rsidRPr="009E18F5" w:rsidRDefault="000303D9" w:rsidP="002268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pacing w:before="60" w:after="60"/>
              <w:ind w:right="432"/>
              <w:rPr>
                <w:b/>
                <w:sz w:val="16"/>
                <w:szCs w:val="16"/>
              </w:rPr>
            </w:pPr>
          </w:p>
        </w:tc>
      </w:tr>
    </w:tbl>
    <w:p w14:paraId="65BDBC89" w14:textId="77777777" w:rsidR="00366432" w:rsidRPr="00380C42" w:rsidRDefault="00366432" w:rsidP="0094628B">
      <w:pPr>
        <w:ind w:right="432"/>
      </w:pPr>
    </w:p>
    <w:sectPr w:rsidR="00366432" w:rsidRPr="00380C42" w:rsidSect="00AD1C0C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 w:code="1"/>
      <w:pgMar w:top="1152" w:right="1152" w:bottom="1152" w:left="1152" w:header="576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DF8B" w14:textId="77777777" w:rsidR="003734E4" w:rsidRDefault="003734E4">
      <w:r>
        <w:separator/>
      </w:r>
    </w:p>
  </w:endnote>
  <w:endnote w:type="continuationSeparator" w:id="0">
    <w:p w14:paraId="033A2103" w14:textId="77777777" w:rsidR="003734E4" w:rsidRDefault="0037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136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0E59B" w14:textId="77777777" w:rsidR="002A5931" w:rsidRPr="00AD1C0C" w:rsidRDefault="00AD1C0C" w:rsidP="00AD1C0C">
        <w:pPr>
          <w:pStyle w:val="Footer"/>
          <w:tabs>
            <w:tab w:val="clear" w:pos="4320"/>
            <w:tab w:val="clear" w:pos="8640"/>
          </w:tabs>
          <w:jc w:val="center"/>
        </w:pPr>
        <w:r w:rsidRPr="00AD1C0C">
          <w:rPr>
            <w:sz w:val="20"/>
          </w:rPr>
          <w:fldChar w:fldCharType="begin"/>
        </w:r>
        <w:r w:rsidRPr="00AD1C0C">
          <w:rPr>
            <w:sz w:val="20"/>
          </w:rPr>
          <w:instrText xml:space="preserve"> PAGE   \* MERGEFORMAT </w:instrText>
        </w:r>
        <w:r w:rsidRPr="00AD1C0C">
          <w:rPr>
            <w:sz w:val="20"/>
          </w:rPr>
          <w:fldChar w:fldCharType="separate"/>
        </w:r>
        <w:r w:rsidR="0061612D">
          <w:rPr>
            <w:noProof/>
            <w:sz w:val="20"/>
          </w:rPr>
          <w:t>5</w:t>
        </w:r>
        <w:r w:rsidRPr="00AD1C0C">
          <w:rPr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F4FCA" w14:textId="77777777" w:rsidR="003734E4" w:rsidRDefault="003734E4">
      <w:r>
        <w:separator/>
      </w:r>
    </w:p>
  </w:footnote>
  <w:footnote w:type="continuationSeparator" w:id="0">
    <w:p w14:paraId="1D103BA6" w14:textId="77777777" w:rsidR="003734E4" w:rsidRDefault="00373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661DE" w14:textId="77777777" w:rsidR="00493B88" w:rsidRDefault="003734E4">
    <w:pPr>
      <w:pStyle w:val="Header"/>
    </w:pPr>
    <w:r>
      <w:rPr>
        <w:noProof/>
      </w:rPr>
      <w:pict w14:anchorId="28C341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53" type="#_x0000_t136" style="position:absolute;margin-left:0;margin-top:0;width:558.3pt;height:223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40FA" w14:textId="77777777" w:rsidR="00493B88" w:rsidRPr="006658AD" w:rsidRDefault="00DF6353" w:rsidP="00301D12">
    <w:pPr>
      <w:pStyle w:val="Title"/>
      <w:rPr>
        <w:i w:val="0"/>
        <w:szCs w:val="28"/>
      </w:rPr>
    </w:pPr>
    <w:r>
      <w:rPr>
        <w:i w:val="0"/>
        <w:noProof/>
        <w:szCs w:val="28"/>
      </w:rPr>
      <w:drawing>
        <wp:anchor distT="0" distB="0" distL="114300" distR="114300" simplePos="0" relativeHeight="251658752" behindDoc="1" locked="0" layoutInCell="1" allowOverlap="1" wp14:anchorId="65ADB89C" wp14:editId="54901FFF">
          <wp:simplePos x="0" y="0"/>
          <wp:positionH relativeFrom="column">
            <wp:posOffset>5263515</wp:posOffset>
          </wp:positionH>
          <wp:positionV relativeFrom="paragraph">
            <wp:posOffset>-20320</wp:posOffset>
          </wp:positionV>
          <wp:extent cx="658495" cy="621665"/>
          <wp:effectExtent l="0" t="0" r="0" b="0"/>
          <wp:wrapTight wrapText="bothSides">
            <wp:wrapPolygon edited="0">
              <wp:start x="6874" y="0"/>
              <wp:lineTo x="3749" y="1986"/>
              <wp:lineTo x="0" y="7943"/>
              <wp:lineTo x="0" y="17209"/>
              <wp:lineTo x="3749" y="21181"/>
              <wp:lineTo x="9373" y="21181"/>
              <wp:lineTo x="12498" y="21181"/>
              <wp:lineTo x="15622" y="21181"/>
              <wp:lineTo x="21246" y="14562"/>
              <wp:lineTo x="21246" y="7281"/>
              <wp:lineTo x="18122" y="2648"/>
              <wp:lineTo x="14372" y="0"/>
              <wp:lineTo x="6874" y="0"/>
            </wp:wrapPolygon>
          </wp:wrapTight>
          <wp:docPr id="6" name="Picture 6" descr="mas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sse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3B88" w:rsidRPr="006658AD">
      <w:rPr>
        <w:i w:val="0"/>
        <w:szCs w:val="28"/>
      </w:rPr>
      <w:t>COMMONWEALTH OF MASSACHUSETTS</w:t>
    </w:r>
  </w:p>
  <w:p w14:paraId="2E0AB30E" w14:textId="77777777" w:rsidR="00493B88" w:rsidRPr="00D1020A" w:rsidRDefault="00493B88" w:rsidP="00301D12">
    <w:pPr>
      <w:pStyle w:val="Title"/>
      <w:rPr>
        <w:color w:val="FF0000"/>
        <w:sz w:val="24"/>
        <w:szCs w:val="24"/>
      </w:rPr>
    </w:pPr>
    <w:r w:rsidRPr="00D1020A">
      <w:rPr>
        <w:color w:val="FF0000"/>
        <w:sz w:val="24"/>
        <w:szCs w:val="24"/>
      </w:rPr>
      <w:t>STATEMENT OF WORK (SOW)</w:t>
    </w:r>
  </w:p>
  <w:p w14:paraId="6B83D9DA" w14:textId="77777777" w:rsidR="00D1020A" w:rsidRPr="00D1020A" w:rsidRDefault="00D1020A" w:rsidP="00D1020A">
    <w:pPr>
      <w:pStyle w:val="Title"/>
      <w:rPr>
        <w:color w:val="FF0000"/>
        <w:sz w:val="24"/>
        <w:szCs w:val="24"/>
      </w:rPr>
    </w:pPr>
    <w:r w:rsidRPr="00D1020A">
      <w:rPr>
        <w:color w:val="FF0000"/>
        <w:sz w:val="24"/>
        <w:szCs w:val="24"/>
      </w:rPr>
      <w:t xml:space="preserve"> </w:t>
    </w:r>
    <w:r w:rsidR="00C444B9">
      <w:rPr>
        <w:color w:val="FF0000"/>
        <w:sz w:val="24"/>
        <w:szCs w:val="24"/>
      </w:rPr>
      <w:t xml:space="preserve">ELECTRONIC </w:t>
    </w:r>
    <w:r w:rsidRPr="00D1020A">
      <w:rPr>
        <w:color w:val="FF0000"/>
        <w:sz w:val="24"/>
        <w:szCs w:val="24"/>
      </w:rPr>
      <w:t>PAYMENT SOLUTIONS</w:t>
    </w:r>
  </w:p>
  <w:p w14:paraId="3C49821F" w14:textId="77777777" w:rsidR="002E35F1" w:rsidRDefault="00493B88" w:rsidP="00301D12">
    <w:pPr>
      <w:pStyle w:val="Title"/>
      <w:rPr>
        <w:i w:val="0"/>
        <w:sz w:val="24"/>
        <w:szCs w:val="24"/>
      </w:rPr>
    </w:pPr>
    <w:r>
      <w:rPr>
        <w:i w:val="0"/>
        <w:sz w:val="24"/>
        <w:szCs w:val="24"/>
      </w:rPr>
      <w:t xml:space="preserve">RFR#: </w:t>
    </w:r>
    <w:r w:rsidR="003E0334">
      <w:rPr>
        <w:i w:val="0"/>
        <w:sz w:val="24"/>
        <w:szCs w:val="24"/>
      </w:rPr>
      <w:t xml:space="preserve">PRF59AdesignatedOSC </w:t>
    </w:r>
  </w:p>
  <w:p w14:paraId="6B11B7E6" w14:textId="77777777" w:rsidR="001F2BF0" w:rsidRDefault="001F2BF0" w:rsidP="00380C42">
    <w:pPr>
      <w:pStyle w:val="Title"/>
      <w:rPr>
        <w:sz w:val="24"/>
        <w:szCs w:val="24"/>
      </w:rPr>
    </w:pPr>
  </w:p>
  <w:p w14:paraId="21C8EE30" w14:textId="77777777" w:rsidR="00095E3D" w:rsidRDefault="00095E3D" w:rsidP="00095E3D">
    <w:pPr>
      <w:pStyle w:val="Title"/>
      <w:pBdr>
        <w:top w:val="single" w:sz="4" w:space="1" w:color="auto"/>
      </w:pBd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3DBFA" w14:textId="77777777" w:rsidR="00493B88" w:rsidRDefault="003734E4">
    <w:pPr>
      <w:pStyle w:val="Header"/>
    </w:pPr>
    <w:r>
      <w:rPr>
        <w:noProof/>
      </w:rPr>
      <w:pict w14:anchorId="382865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2" type="#_x0000_t136" style="position:absolute;margin-left:0;margin-top:0;width:558.3pt;height:223.3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6A69"/>
    <w:multiLevelType w:val="hybridMultilevel"/>
    <w:tmpl w:val="13D2C022"/>
    <w:lvl w:ilvl="0" w:tplc="5E2C34CE">
      <w:start w:val="1"/>
      <w:numFmt w:val="lowerLetter"/>
      <w:lvlText w:val="%1)"/>
      <w:lvlJc w:val="left"/>
      <w:pPr>
        <w:tabs>
          <w:tab w:val="num" w:pos="1915"/>
        </w:tabs>
        <w:ind w:left="1915" w:hanging="360"/>
      </w:pPr>
      <w:rPr>
        <w:rFonts w:hint="default"/>
      </w:rPr>
    </w:lvl>
    <w:lvl w:ilvl="1" w:tplc="7F626AAA">
      <w:start w:val="2"/>
      <w:numFmt w:val="lowerLetter"/>
      <w:lvlText w:val="(%2)"/>
      <w:lvlJc w:val="left"/>
      <w:pPr>
        <w:tabs>
          <w:tab w:val="num" w:pos="2635"/>
        </w:tabs>
        <w:ind w:left="26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55"/>
        </w:tabs>
        <w:ind w:left="3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75"/>
        </w:tabs>
        <w:ind w:left="4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95"/>
        </w:tabs>
        <w:ind w:left="4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15"/>
        </w:tabs>
        <w:ind w:left="5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35"/>
        </w:tabs>
        <w:ind w:left="6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55"/>
        </w:tabs>
        <w:ind w:left="6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75"/>
        </w:tabs>
        <w:ind w:left="7675" w:hanging="180"/>
      </w:pPr>
    </w:lvl>
  </w:abstractNum>
  <w:abstractNum w:abstractNumId="1" w15:restartNumberingAfterBreak="0">
    <w:nsid w:val="03DE0C2F"/>
    <w:multiLevelType w:val="hybridMultilevel"/>
    <w:tmpl w:val="47E0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F32695"/>
    <w:multiLevelType w:val="hybridMultilevel"/>
    <w:tmpl w:val="118C7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82F57"/>
    <w:multiLevelType w:val="singleLevel"/>
    <w:tmpl w:val="500A0354"/>
    <w:lvl w:ilvl="0">
      <w:start w:val="1"/>
      <w:numFmt w:val="bullet"/>
      <w:pStyle w:val="Hyperlink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C02ACF"/>
    <w:multiLevelType w:val="hybridMultilevel"/>
    <w:tmpl w:val="7D1621E0"/>
    <w:lvl w:ilvl="0" w:tplc="C41AB9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10349"/>
    <w:multiLevelType w:val="multilevel"/>
    <w:tmpl w:val="6EBE014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 w15:restartNumberingAfterBreak="0">
    <w:nsid w:val="1B1246BB"/>
    <w:multiLevelType w:val="multilevel"/>
    <w:tmpl w:val="160084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4A2DC8"/>
    <w:multiLevelType w:val="multilevel"/>
    <w:tmpl w:val="FFB20B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EF61F4"/>
    <w:multiLevelType w:val="multilevel"/>
    <w:tmpl w:val="6EBE014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215E4249"/>
    <w:multiLevelType w:val="hybridMultilevel"/>
    <w:tmpl w:val="F750468A"/>
    <w:lvl w:ilvl="0" w:tplc="E8AA7E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2126B1"/>
    <w:multiLevelType w:val="hybridMultilevel"/>
    <w:tmpl w:val="0952DF6C"/>
    <w:lvl w:ilvl="0" w:tplc="79A0726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C31008"/>
    <w:multiLevelType w:val="hybridMultilevel"/>
    <w:tmpl w:val="FFB20B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CA25F99"/>
    <w:multiLevelType w:val="hybridMultilevel"/>
    <w:tmpl w:val="760C4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40F7C"/>
    <w:multiLevelType w:val="multilevel"/>
    <w:tmpl w:val="4C32997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60E1481"/>
    <w:multiLevelType w:val="hybridMultilevel"/>
    <w:tmpl w:val="4E70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32F8F"/>
    <w:multiLevelType w:val="hybridMultilevel"/>
    <w:tmpl w:val="C59A5908"/>
    <w:lvl w:ilvl="0" w:tplc="9126D6CA">
      <w:numFmt w:val="bullet"/>
      <w:lvlText w:val=""/>
      <w:lvlJc w:val="left"/>
      <w:pPr>
        <w:ind w:left="34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6" w15:restartNumberingAfterBreak="0">
    <w:nsid w:val="75884082"/>
    <w:multiLevelType w:val="hybridMultilevel"/>
    <w:tmpl w:val="16A296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BB41BD"/>
    <w:multiLevelType w:val="hybridMultilevel"/>
    <w:tmpl w:val="85D81964"/>
    <w:lvl w:ilvl="0" w:tplc="C41AB9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A6951"/>
    <w:multiLevelType w:val="multilevel"/>
    <w:tmpl w:val="6EBE014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 w15:restartNumberingAfterBreak="0">
    <w:nsid w:val="7CA76125"/>
    <w:multiLevelType w:val="multilevel"/>
    <w:tmpl w:val="160084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F716FF2"/>
    <w:multiLevelType w:val="hybridMultilevel"/>
    <w:tmpl w:val="AF40D8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7"/>
  </w:num>
  <w:num w:numId="5">
    <w:abstractNumId w:val="16"/>
  </w:num>
  <w:num w:numId="6">
    <w:abstractNumId w:val="18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  <w:num w:numId="11">
    <w:abstractNumId w:val="7"/>
  </w:num>
  <w:num w:numId="12">
    <w:abstractNumId w:val="20"/>
  </w:num>
  <w:num w:numId="13">
    <w:abstractNumId w:val="6"/>
  </w:num>
  <w:num w:numId="14">
    <w:abstractNumId w:val="19"/>
  </w:num>
  <w:num w:numId="15">
    <w:abstractNumId w:val="10"/>
  </w:num>
  <w:num w:numId="16">
    <w:abstractNumId w:val="2"/>
  </w:num>
  <w:num w:numId="17">
    <w:abstractNumId w:val="8"/>
  </w:num>
  <w:num w:numId="18">
    <w:abstractNumId w:val="5"/>
  </w:num>
  <w:num w:numId="19">
    <w:abstractNumId w:val="12"/>
  </w:num>
  <w:num w:numId="20">
    <w:abstractNumId w:val="1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8" w:dllVersion="513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 style="mso-position-horizontal:center;mso-position-horizontal-relative:margin;mso-position-vertical:center;mso-position-vertical-relative:margin" o:allowincell="f" fill="f" fillcolor="white" stroke="f">
      <v:fill color="white" on="f"/>
      <v:stroke on="f"/>
      <o:colormru v:ext="edit" colors="#eaeaea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C807B3E-797B-4396-9C5F-9A8197B2B9B5}"/>
    <w:docVar w:name="dgnword-eventsink" w:val="170341976"/>
  </w:docVars>
  <w:rsids>
    <w:rsidRoot w:val="0091729F"/>
    <w:rsid w:val="00002BFB"/>
    <w:rsid w:val="0000301C"/>
    <w:rsid w:val="000040C4"/>
    <w:rsid w:val="00004133"/>
    <w:rsid w:val="00014521"/>
    <w:rsid w:val="00015568"/>
    <w:rsid w:val="00020856"/>
    <w:rsid w:val="00020A38"/>
    <w:rsid w:val="000214E7"/>
    <w:rsid w:val="0002167D"/>
    <w:rsid w:val="00022704"/>
    <w:rsid w:val="00023694"/>
    <w:rsid w:val="000303D9"/>
    <w:rsid w:val="0003432D"/>
    <w:rsid w:val="000404E3"/>
    <w:rsid w:val="00042461"/>
    <w:rsid w:val="00043373"/>
    <w:rsid w:val="00053A16"/>
    <w:rsid w:val="0005531C"/>
    <w:rsid w:val="000563B4"/>
    <w:rsid w:val="000570BD"/>
    <w:rsid w:val="00057DEC"/>
    <w:rsid w:val="00060E91"/>
    <w:rsid w:val="00064877"/>
    <w:rsid w:val="00067125"/>
    <w:rsid w:val="0007002F"/>
    <w:rsid w:val="00070B82"/>
    <w:rsid w:val="00070F98"/>
    <w:rsid w:val="00070FBC"/>
    <w:rsid w:val="00071279"/>
    <w:rsid w:val="00073332"/>
    <w:rsid w:val="00073FDA"/>
    <w:rsid w:val="000742C3"/>
    <w:rsid w:val="00075151"/>
    <w:rsid w:val="0007711A"/>
    <w:rsid w:val="00077D3D"/>
    <w:rsid w:val="00083B19"/>
    <w:rsid w:val="00087AB5"/>
    <w:rsid w:val="00090147"/>
    <w:rsid w:val="00091626"/>
    <w:rsid w:val="000927BA"/>
    <w:rsid w:val="000929A0"/>
    <w:rsid w:val="00094A04"/>
    <w:rsid w:val="00094D5B"/>
    <w:rsid w:val="00095238"/>
    <w:rsid w:val="00095950"/>
    <w:rsid w:val="00095BA6"/>
    <w:rsid w:val="00095E3D"/>
    <w:rsid w:val="000968E2"/>
    <w:rsid w:val="000A149F"/>
    <w:rsid w:val="000A2881"/>
    <w:rsid w:val="000A30E6"/>
    <w:rsid w:val="000A3C50"/>
    <w:rsid w:val="000A51E1"/>
    <w:rsid w:val="000A7AC6"/>
    <w:rsid w:val="000B1BB7"/>
    <w:rsid w:val="000B60B8"/>
    <w:rsid w:val="000B7ED2"/>
    <w:rsid w:val="000C2858"/>
    <w:rsid w:val="000C3171"/>
    <w:rsid w:val="000C552E"/>
    <w:rsid w:val="000C5C66"/>
    <w:rsid w:val="000D746C"/>
    <w:rsid w:val="000D7F7F"/>
    <w:rsid w:val="000E05AA"/>
    <w:rsid w:val="000E1750"/>
    <w:rsid w:val="000E2674"/>
    <w:rsid w:val="000E2BF8"/>
    <w:rsid w:val="000F1312"/>
    <w:rsid w:val="000F358C"/>
    <w:rsid w:val="000F4B80"/>
    <w:rsid w:val="000F514A"/>
    <w:rsid w:val="00104E07"/>
    <w:rsid w:val="001054DE"/>
    <w:rsid w:val="001167B8"/>
    <w:rsid w:val="00121489"/>
    <w:rsid w:val="001234DC"/>
    <w:rsid w:val="00124178"/>
    <w:rsid w:val="00124459"/>
    <w:rsid w:val="00131441"/>
    <w:rsid w:val="00132F73"/>
    <w:rsid w:val="0013487D"/>
    <w:rsid w:val="001352D4"/>
    <w:rsid w:val="001355D5"/>
    <w:rsid w:val="00141F94"/>
    <w:rsid w:val="00143E6F"/>
    <w:rsid w:val="00144680"/>
    <w:rsid w:val="0014508F"/>
    <w:rsid w:val="00145E3B"/>
    <w:rsid w:val="00146CB1"/>
    <w:rsid w:val="00147438"/>
    <w:rsid w:val="00147B8D"/>
    <w:rsid w:val="00147C4F"/>
    <w:rsid w:val="00150850"/>
    <w:rsid w:val="001517AC"/>
    <w:rsid w:val="0015462F"/>
    <w:rsid w:val="00157B09"/>
    <w:rsid w:val="00160480"/>
    <w:rsid w:val="00162375"/>
    <w:rsid w:val="00165330"/>
    <w:rsid w:val="001716A3"/>
    <w:rsid w:val="00176A5B"/>
    <w:rsid w:val="00182973"/>
    <w:rsid w:val="00182BA2"/>
    <w:rsid w:val="00183651"/>
    <w:rsid w:val="00185F78"/>
    <w:rsid w:val="00196DC6"/>
    <w:rsid w:val="001A0852"/>
    <w:rsid w:val="001A26D3"/>
    <w:rsid w:val="001A26EB"/>
    <w:rsid w:val="001B0640"/>
    <w:rsid w:val="001B339A"/>
    <w:rsid w:val="001B52A6"/>
    <w:rsid w:val="001B59AB"/>
    <w:rsid w:val="001C0A8F"/>
    <w:rsid w:val="001C41B2"/>
    <w:rsid w:val="001C4239"/>
    <w:rsid w:val="001C4460"/>
    <w:rsid w:val="001C599F"/>
    <w:rsid w:val="001C7485"/>
    <w:rsid w:val="001C7F36"/>
    <w:rsid w:val="001D0D84"/>
    <w:rsid w:val="001D1059"/>
    <w:rsid w:val="001D3B5A"/>
    <w:rsid w:val="001D50A6"/>
    <w:rsid w:val="001D7468"/>
    <w:rsid w:val="001E04C2"/>
    <w:rsid w:val="001E1147"/>
    <w:rsid w:val="001F0508"/>
    <w:rsid w:val="001F185E"/>
    <w:rsid w:val="001F1DE3"/>
    <w:rsid w:val="001F2BF0"/>
    <w:rsid w:val="001F4020"/>
    <w:rsid w:val="001F741C"/>
    <w:rsid w:val="001F786A"/>
    <w:rsid w:val="002014A6"/>
    <w:rsid w:val="00203EC7"/>
    <w:rsid w:val="002051EB"/>
    <w:rsid w:val="00210EA1"/>
    <w:rsid w:val="002119F0"/>
    <w:rsid w:val="00212786"/>
    <w:rsid w:val="00215DD4"/>
    <w:rsid w:val="00216FEB"/>
    <w:rsid w:val="00220173"/>
    <w:rsid w:val="00220CBF"/>
    <w:rsid w:val="0022351C"/>
    <w:rsid w:val="002237D7"/>
    <w:rsid w:val="002264F0"/>
    <w:rsid w:val="002268A3"/>
    <w:rsid w:val="002276D6"/>
    <w:rsid w:val="00231116"/>
    <w:rsid w:val="00232337"/>
    <w:rsid w:val="00232879"/>
    <w:rsid w:val="0023776F"/>
    <w:rsid w:val="0024109E"/>
    <w:rsid w:val="0024172F"/>
    <w:rsid w:val="00242549"/>
    <w:rsid w:val="00242E65"/>
    <w:rsid w:val="00243AA8"/>
    <w:rsid w:val="0024448B"/>
    <w:rsid w:val="00244EBD"/>
    <w:rsid w:val="00247C8C"/>
    <w:rsid w:val="00253607"/>
    <w:rsid w:val="0025588C"/>
    <w:rsid w:val="00255CD8"/>
    <w:rsid w:val="00256454"/>
    <w:rsid w:val="00261AEA"/>
    <w:rsid w:val="00261B8C"/>
    <w:rsid w:val="00264B07"/>
    <w:rsid w:val="00264D86"/>
    <w:rsid w:val="00264EC6"/>
    <w:rsid w:val="00266956"/>
    <w:rsid w:val="00270562"/>
    <w:rsid w:val="00270C1B"/>
    <w:rsid w:val="0027217F"/>
    <w:rsid w:val="00273E0F"/>
    <w:rsid w:val="00275C01"/>
    <w:rsid w:val="0028030B"/>
    <w:rsid w:val="00280F7F"/>
    <w:rsid w:val="00282C55"/>
    <w:rsid w:val="002843B3"/>
    <w:rsid w:val="00284ACB"/>
    <w:rsid w:val="00287364"/>
    <w:rsid w:val="00290EE6"/>
    <w:rsid w:val="002919F9"/>
    <w:rsid w:val="00293816"/>
    <w:rsid w:val="0029394E"/>
    <w:rsid w:val="00293C73"/>
    <w:rsid w:val="00294EDE"/>
    <w:rsid w:val="0029723D"/>
    <w:rsid w:val="00297299"/>
    <w:rsid w:val="00297B87"/>
    <w:rsid w:val="002A1B17"/>
    <w:rsid w:val="002A3EE6"/>
    <w:rsid w:val="002A46A6"/>
    <w:rsid w:val="002A4D0B"/>
    <w:rsid w:val="002A5931"/>
    <w:rsid w:val="002A5A96"/>
    <w:rsid w:val="002A7235"/>
    <w:rsid w:val="002B3ACC"/>
    <w:rsid w:val="002B55FC"/>
    <w:rsid w:val="002B7C2B"/>
    <w:rsid w:val="002C5E6A"/>
    <w:rsid w:val="002C647C"/>
    <w:rsid w:val="002C76F6"/>
    <w:rsid w:val="002D1D55"/>
    <w:rsid w:val="002D45BE"/>
    <w:rsid w:val="002D4926"/>
    <w:rsid w:val="002D5556"/>
    <w:rsid w:val="002D5F0C"/>
    <w:rsid w:val="002E0763"/>
    <w:rsid w:val="002E211B"/>
    <w:rsid w:val="002E2CEF"/>
    <w:rsid w:val="002E35F1"/>
    <w:rsid w:val="002E442B"/>
    <w:rsid w:val="002E4D0B"/>
    <w:rsid w:val="002E52EB"/>
    <w:rsid w:val="002F048B"/>
    <w:rsid w:val="002F0921"/>
    <w:rsid w:val="002F235C"/>
    <w:rsid w:val="002F2912"/>
    <w:rsid w:val="002F6DC9"/>
    <w:rsid w:val="002F7363"/>
    <w:rsid w:val="002F7A08"/>
    <w:rsid w:val="00300E1F"/>
    <w:rsid w:val="003012CD"/>
    <w:rsid w:val="00301D12"/>
    <w:rsid w:val="00302B46"/>
    <w:rsid w:val="00304790"/>
    <w:rsid w:val="00307AA6"/>
    <w:rsid w:val="00312615"/>
    <w:rsid w:val="00312A3A"/>
    <w:rsid w:val="00314A57"/>
    <w:rsid w:val="00315164"/>
    <w:rsid w:val="003158E8"/>
    <w:rsid w:val="00315CD3"/>
    <w:rsid w:val="003163F1"/>
    <w:rsid w:val="0031648C"/>
    <w:rsid w:val="00316F10"/>
    <w:rsid w:val="00317295"/>
    <w:rsid w:val="0032117D"/>
    <w:rsid w:val="00321E25"/>
    <w:rsid w:val="00321FA0"/>
    <w:rsid w:val="00322647"/>
    <w:rsid w:val="003239E4"/>
    <w:rsid w:val="00323CA3"/>
    <w:rsid w:val="003244EC"/>
    <w:rsid w:val="0032731D"/>
    <w:rsid w:val="00327FCB"/>
    <w:rsid w:val="003319C6"/>
    <w:rsid w:val="00332C7B"/>
    <w:rsid w:val="00334481"/>
    <w:rsid w:val="00334883"/>
    <w:rsid w:val="00335B58"/>
    <w:rsid w:val="00340EDB"/>
    <w:rsid w:val="0034181F"/>
    <w:rsid w:val="00343123"/>
    <w:rsid w:val="00345C17"/>
    <w:rsid w:val="00351385"/>
    <w:rsid w:val="003525B1"/>
    <w:rsid w:val="003602E6"/>
    <w:rsid w:val="0036066B"/>
    <w:rsid w:val="00360EA9"/>
    <w:rsid w:val="00361774"/>
    <w:rsid w:val="0036366C"/>
    <w:rsid w:val="00366432"/>
    <w:rsid w:val="00366A82"/>
    <w:rsid w:val="00367C74"/>
    <w:rsid w:val="00372E59"/>
    <w:rsid w:val="003734E4"/>
    <w:rsid w:val="003741E6"/>
    <w:rsid w:val="00374B85"/>
    <w:rsid w:val="0037796E"/>
    <w:rsid w:val="00380C42"/>
    <w:rsid w:val="00383BA1"/>
    <w:rsid w:val="00384765"/>
    <w:rsid w:val="003866A0"/>
    <w:rsid w:val="003934F4"/>
    <w:rsid w:val="003941F2"/>
    <w:rsid w:val="00394261"/>
    <w:rsid w:val="00395B9F"/>
    <w:rsid w:val="003A2B8A"/>
    <w:rsid w:val="003A6F40"/>
    <w:rsid w:val="003B1D5D"/>
    <w:rsid w:val="003B263C"/>
    <w:rsid w:val="003B2699"/>
    <w:rsid w:val="003B41AA"/>
    <w:rsid w:val="003B6205"/>
    <w:rsid w:val="003B6E77"/>
    <w:rsid w:val="003B73F0"/>
    <w:rsid w:val="003B78F5"/>
    <w:rsid w:val="003C04E7"/>
    <w:rsid w:val="003C1051"/>
    <w:rsid w:val="003C3F14"/>
    <w:rsid w:val="003C477E"/>
    <w:rsid w:val="003C4EE8"/>
    <w:rsid w:val="003C6619"/>
    <w:rsid w:val="003C6D4F"/>
    <w:rsid w:val="003D176A"/>
    <w:rsid w:val="003D1BBC"/>
    <w:rsid w:val="003D5B58"/>
    <w:rsid w:val="003D6756"/>
    <w:rsid w:val="003E0334"/>
    <w:rsid w:val="003E4A05"/>
    <w:rsid w:val="003E592D"/>
    <w:rsid w:val="003E5ED4"/>
    <w:rsid w:val="003E6438"/>
    <w:rsid w:val="003E6A79"/>
    <w:rsid w:val="003E7958"/>
    <w:rsid w:val="003E7B9B"/>
    <w:rsid w:val="003F458B"/>
    <w:rsid w:val="003F5B4F"/>
    <w:rsid w:val="003F6284"/>
    <w:rsid w:val="003F7247"/>
    <w:rsid w:val="00400096"/>
    <w:rsid w:val="00400D35"/>
    <w:rsid w:val="00401C9A"/>
    <w:rsid w:val="0040286D"/>
    <w:rsid w:val="00403524"/>
    <w:rsid w:val="00403F74"/>
    <w:rsid w:val="00404630"/>
    <w:rsid w:val="00411954"/>
    <w:rsid w:val="004135FA"/>
    <w:rsid w:val="00414C96"/>
    <w:rsid w:val="00415782"/>
    <w:rsid w:val="00415A86"/>
    <w:rsid w:val="00415C78"/>
    <w:rsid w:val="004201C5"/>
    <w:rsid w:val="00421907"/>
    <w:rsid w:val="0042372A"/>
    <w:rsid w:val="00425347"/>
    <w:rsid w:val="00427AA6"/>
    <w:rsid w:val="00427EA3"/>
    <w:rsid w:val="004302E1"/>
    <w:rsid w:val="00431A99"/>
    <w:rsid w:val="00431F96"/>
    <w:rsid w:val="00433361"/>
    <w:rsid w:val="00434332"/>
    <w:rsid w:val="0043573A"/>
    <w:rsid w:val="00435FFC"/>
    <w:rsid w:val="0043640B"/>
    <w:rsid w:val="00437D99"/>
    <w:rsid w:val="004438EA"/>
    <w:rsid w:val="00444E7B"/>
    <w:rsid w:val="00445084"/>
    <w:rsid w:val="004457CC"/>
    <w:rsid w:val="0044633C"/>
    <w:rsid w:val="0045447B"/>
    <w:rsid w:val="00455555"/>
    <w:rsid w:val="00457C13"/>
    <w:rsid w:val="004605F1"/>
    <w:rsid w:val="00462D73"/>
    <w:rsid w:val="00463214"/>
    <w:rsid w:val="004712AB"/>
    <w:rsid w:val="00472042"/>
    <w:rsid w:val="00472F70"/>
    <w:rsid w:val="0048095A"/>
    <w:rsid w:val="004809A2"/>
    <w:rsid w:val="0048146D"/>
    <w:rsid w:val="00482885"/>
    <w:rsid w:val="00487E75"/>
    <w:rsid w:val="004918F6"/>
    <w:rsid w:val="0049274F"/>
    <w:rsid w:val="00493B88"/>
    <w:rsid w:val="00493E41"/>
    <w:rsid w:val="00494162"/>
    <w:rsid w:val="004943C1"/>
    <w:rsid w:val="00494563"/>
    <w:rsid w:val="00494D0E"/>
    <w:rsid w:val="00495AAD"/>
    <w:rsid w:val="00495F8F"/>
    <w:rsid w:val="00496F4D"/>
    <w:rsid w:val="00497C48"/>
    <w:rsid w:val="004A2668"/>
    <w:rsid w:val="004A429B"/>
    <w:rsid w:val="004A4915"/>
    <w:rsid w:val="004A62B6"/>
    <w:rsid w:val="004A69CB"/>
    <w:rsid w:val="004A77FC"/>
    <w:rsid w:val="004B1A3C"/>
    <w:rsid w:val="004B26FB"/>
    <w:rsid w:val="004B2E95"/>
    <w:rsid w:val="004B5DDF"/>
    <w:rsid w:val="004C090B"/>
    <w:rsid w:val="004C4C07"/>
    <w:rsid w:val="004C6176"/>
    <w:rsid w:val="004C6CB4"/>
    <w:rsid w:val="004C77CB"/>
    <w:rsid w:val="004D0B68"/>
    <w:rsid w:val="004D5680"/>
    <w:rsid w:val="004D66E7"/>
    <w:rsid w:val="004D6A7C"/>
    <w:rsid w:val="004E0174"/>
    <w:rsid w:val="004E1B8B"/>
    <w:rsid w:val="004E48FC"/>
    <w:rsid w:val="004E5F95"/>
    <w:rsid w:val="004E625E"/>
    <w:rsid w:val="004E74DA"/>
    <w:rsid w:val="004F1179"/>
    <w:rsid w:val="004F5C41"/>
    <w:rsid w:val="004F5FAE"/>
    <w:rsid w:val="004F7828"/>
    <w:rsid w:val="005013CA"/>
    <w:rsid w:val="00502C64"/>
    <w:rsid w:val="00503965"/>
    <w:rsid w:val="00512511"/>
    <w:rsid w:val="00515BCD"/>
    <w:rsid w:val="00515C83"/>
    <w:rsid w:val="00517321"/>
    <w:rsid w:val="00520739"/>
    <w:rsid w:val="005217D4"/>
    <w:rsid w:val="00524F10"/>
    <w:rsid w:val="0052652D"/>
    <w:rsid w:val="005277A7"/>
    <w:rsid w:val="00532BB6"/>
    <w:rsid w:val="00533447"/>
    <w:rsid w:val="00533528"/>
    <w:rsid w:val="00534743"/>
    <w:rsid w:val="00535F8E"/>
    <w:rsid w:val="00537624"/>
    <w:rsid w:val="00540F46"/>
    <w:rsid w:val="0054116A"/>
    <w:rsid w:val="0054164F"/>
    <w:rsid w:val="00543802"/>
    <w:rsid w:val="00543CE0"/>
    <w:rsid w:val="00544511"/>
    <w:rsid w:val="00546F1E"/>
    <w:rsid w:val="0055168C"/>
    <w:rsid w:val="00551BCB"/>
    <w:rsid w:val="0055436C"/>
    <w:rsid w:val="00565CB0"/>
    <w:rsid w:val="00566846"/>
    <w:rsid w:val="00567A86"/>
    <w:rsid w:val="00570D81"/>
    <w:rsid w:val="00572643"/>
    <w:rsid w:val="0057335B"/>
    <w:rsid w:val="00574C9A"/>
    <w:rsid w:val="005756F1"/>
    <w:rsid w:val="005763F7"/>
    <w:rsid w:val="0057716C"/>
    <w:rsid w:val="00583490"/>
    <w:rsid w:val="005878C2"/>
    <w:rsid w:val="005904A6"/>
    <w:rsid w:val="00592A18"/>
    <w:rsid w:val="0059671B"/>
    <w:rsid w:val="005969F9"/>
    <w:rsid w:val="005A119F"/>
    <w:rsid w:val="005A5772"/>
    <w:rsid w:val="005A5B7D"/>
    <w:rsid w:val="005A6BB7"/>
    <w:rsid w:val="005A6E52"/>
    <w:rsid w:val="005A6EB3"/>
    <w:rsid w:val="005B0531"/>
    <w:rsid w:val="005B1144"/>
    <w:rsid w:val="005B39BE"/>
    <w:rsid w:val="005B3DF7"/>
    <w:rsid w:val="005B4826"/>
    <w:rsid w:val="005B55B5"/>
    <w:rsid w:val="005B5A54"/>
    <w:rsid w:val="005B5C1F"/>
    <w:rsid w:val="005C0A4A"/>
    <w:rsid w:val="005C104B"/>
    <w:rsid w:val="005C13A7"/>
    <w:rsid w:val="005C423B"/>
    <w:rsid w:val="005C5A94"/>
    <w:rsid w:val="005C799B"/>
    <w:rsid w:val="005C7C12"/>
    <w:rsid w:val="005D12B6"/>
    <w:rsid w:val="005D461C"/>
    <w:rsid w:val="005D5142"/>
    <w:rsid w:val="005D545A"/>
    <w:rsid w:val="005D6031"/>
    <w:rsid w:val="005D6D23"/>
    <w:rsid w:val="005D77BB"/>
    <w:rsid w:val="005E03F1"/>
    <w:rsid w:val="005E0405"/>
    <w:rsid w:val="005E1E53"/>
    <w:rsid w:val="005E2D13"/>
    <w:rsid w:val="005E646A"/>
    <w:rsid w:val="005E7A78"/>
    <w:rsid w:val="005F1DF4"/>
    <w:rsid w:val="005F366B"/>
    <w:rsid w:val="005F39EA"/>
    <w:rsid w:val="005F4FD3"/>
    <w:rsid w:val="005F4FFB"/>
    <w:rsid w:val="00600F34"/>
    <w:rsid w:val="00601023"/>
    <w:rsid w:val="00601377"/>
    <w:rsid w:val="006016A2"/>
    <w:rsid w:val="00601E17"/>
    <w:rsid w:val="00602017"/>
    <w:rsid w:val="0060233B"/>
    <w:rsid w:val="006028FF"/>
    <w:rsid w:val="00603694"/>
    <w:rsid w:val="006040F5"/>
    <w:rsid w:val="00605604"/>
    <w:rsid w:val="006061A2"/>
    <w:rsid w:val="00607C5B"/>
    <w:rsid w:val="006137DE"/>
    <w:rsid w:val="00615945"/>
    <w:rsid w:val="0061612D"/>
    <w:rsid w:val="00617A7A"/>
    <w:rsid w:val="00620176"/>
    <w:rsid w:val="00620198"/>
    <w:rsid w:val="0062124F"/>
    <w:rsid w:val="00621AD8"/>
    <w:rsid w:val="00622E0E"/>
    <w:rsid w:val="0062328A"/>
    <w:rsid w:val="00624C52"/>
    <w:rsid w:val="00624D86"/>
    <w:rsid w:val="00625D46"/>
    <w:rsid w:val="006269F1"/>
    <w:rsid w:val="0062771C"/>
    <w:rsid w:val="00630924"/>
    <w:rsid w:val="006309D9"/>
    <w:rsid w:val="00630B3B"/>
    <w:rsid w:val="00631C8D"/>
    <w:rsid w:val="006333CB"/>
    <w:rsid w:val="00634BD5"/>
    <w:rsid w:val="00637496"/>
    <w:rsid w:val="0064284D"/>
    <w:rsid w:val="0064558F"/>
    <w:rsid w:val="00647B92"/>
    <w:rsid w:val="006513E1"/>
    <w:rsid w:val="0065359C"/>
    <w:rsid w:val="00654EF3"/>
    <w:rsid w:val="006606D8"/>
    <w:rsid w:val="00660E47"/>
    <w:rsid w:val="00661108"/>
    <w:rsid w:val="00661275"/>
    <w:rsid w:val="00663321"/>
    <w:rsid w:val="006643AD"/>
    <w:rsid w:val="006646E0"/>
    <w:rsid w:val="00664A7E"/>
    <w:rsid w:val="006650EE"/>
    <w:rsid w:val="006658AD"/>
    <w:rsid w:val="00665A94"/>
    <w:rsid w:val="00675221"/>
    <w:rsid w:val="006753C8"/>
    <w:rsid w:val="0068011C"/>
    <w:rsid w:val="00680AB7"/>
    <w:rsid w:val="006819C7"/>
    <w:rsid w:val="0068329B"/>
    <w:rsid w:val="00683529"/>
    <w:rsid w:val="006901DB"/>
    <w:rsid w:val="00690328"/>
    <w:rsid w:val="006922FC"/>
    <w:rsid w:val="00692F97"/>
    <w:rsid w:val="00693336"/>
    <w:rsid w:val="00693FA0"/>
    <w:rsid w:val="00694486"/>
    <w:rsid w:val="006958ED"/>
    <w:rsid w:val="006A3A5E"/>
    <w:rsid w:val="006A615C"/>
    <w:rsid w:val="006B2604"/>
    <w:rsid w:val="006B2846"/>
    <w:rsid w:val="006B2E3C"/>
    <w:rsid w:val="006B5106"/>
    <w:rsid w:val="006B7902"/>
    <w:rsid w:val="006B7BAC"/>
    <w:rsid w:val="006C0052"/>
    <w:rsid w:val="006C04F5"/>
    <w:rsid w:val="006C056C"/>
    <w:rsid w:val="006C15C5"/>
    <w:rsid w:val="006C455C"/>
    <w:rsid w:val="006C5E73"/>
    <w:rsid w:val="006C6367"/>
    <w:rsid w:val="006D34FA"/>
    <w:rsid w:val="006D4BEA"/>
    <w:rsid w:val="006D4C7F"/>
    <w:rsid w:val="006D5243"/>
    <w:rsid w:val="006D5576"/>
    <w:rsid w:val="006D5C28"/>
    <w:rsid w:val="006D6F58"/>
    <w:rsid w:val="006E4509"/>
    <w:rsid w:val="006E5676"/>
    <w:rsid w:val="006E592B"/>
    <w:rsid w:val="006E6E42"/>
    <w:rsid w:val="006F01AC"/>
    <w:rsid w:val="006F02E3"/>
    <w:rsid w:val="006F2265"/>
    <w:rsid w:val="006F29BF"/>
    <w:rsid w:val="006F3ED6"/>
    <w:rsid w:val="006F4F47"/>
    <w:rsid w:val="006F4FF9"/>
    <w:rsid w:val="006F530C"/>
    <w:rsid w:val="006F547C"/>
    <w:rsid w:val="006F54A9"/>
    <w:rsid w:val="00700B92"/>
    <w:rsid w:val="00703D57"/>
    <w:rsid w:val="007073D4"/>
    <w:rsid w:val="00711699"/>
    <w:rsid w:val="00712DE6"/>
    <w:rsid w:val="0071657E"/>
    <w:rsid w:val="00717975"/>
    <w:rsid w:val="0072022F"/>
    <w:rsid w:val="007204E7"/>
    <w:rsid w:val="00720660"/>
    <w:rsid w:val="00720868"/>
    <w:rsid w:val="00720BAB"/>
    <w:rsid w:val="00721CD3"/>
    <w:rsid w:val="00722561"/>
    <w:rsid w:val="00725994"/>
    <w:rsid w:val="007302F9"/>
    <w:rsid w:val="00732615"/>
    <w:rsid w:val="00732F2D"/>
    <w:rsid w:val="00736B93"/>
    <w:rsid w:val="007401F3"/>
    <w:rsid w:val="00740A05"/>
    <w:rsid w:val="00741825"/>
    <w:rsid w:val="007422A5"/>
    <w:rsid w:val="00744110"/>
    <w:rsid w:val="00744B9E"/>
    <w:rsid w:val="00752FF4"/>
    <w:rsid w:val="0075534D"/>
    <w:rsid w:val="00757F5C"/>
    <w:rsid w:val="00760242"/>
    <w:rsid w:val="00760F55"/>
    <w:rsid w:val="0076246A"/>
    <w:rsid w:val="007642BC"/>
    <w:rsid w:val="007646BC"/>
    <w:rsid w:val="007666CE"/>
    <w:rsid w:val="007670A9"/>
    <w:rsid w:val="00770ACF"/>
    <w:rsid w:val="0077359A"/>
    <w:rsid w:val="00773CBB"/>
    <w:rsid w:val="00774921"/>
    <w:rsid w:val="007809F8"/>
    <w:rsid w:val="007810D9"/>
    <w:rsid w:val="0078567C"/>
    <w:rsid w:val="007865DE"/>
    <w:rsid w:val="00787D4B"/>
    <w:rsid w:val="007916A4"/>
    <w:rsid w:val="007917ED"/>
    <w:rsid w:val="0079205B"/>
    <w:rsid w:val="00792610"/>
    <w:rsid w:val="00792D2E"/>
    <w:rsid w:val="00795219"/>
    <w:rsid w:val="007A2816"/>
    <w:rsid w:val="007B102B"/>
    <w:rsid w:val="007B2D54"/>
    <w:rsid w:val="007B3134"/>
    <w:rsid w:val="007B3B8E"/>
    <w:rsid w:val="007B3E78"/>
    <w:rsid w:val="007B41FE"/>
    <w:rsid w:val="007B43B7"/>
    <w:rsid w:val="007B4C2F"/>
    <w:rsid w:val="007B4E74"/>
    <w:rsid w:val="007B5430"/>
    <w:rsid w:val="007B5B05"/>
    <w:rsid w:val="007B7D7F"/>
    <w:rsid w:val="007C164A"/>
    <w:rsid w:val="007C41BA"/>
    <w:rsid w:val="007C7685"/>
    <w:rsid w:val="007D2E0A"/>
    <w:rsid w:val="007E10A6"/>
    <w:rsid w:val="007E319E"/>
    <w:rsid w:val="007E4FB1"/>
    <w:rsid w:val="007E6687"/>
    <w:rsid w:val="007E66FB"/>
    <w:rsid w:val="007E6B9E"/>
    <w:rsid w:val="007E6F73"/>
    <w:rsid w:val="007E704B"/>
    <w:rsid w:val="007F1E3E"/>
    <w:rsid w:val="007F2ED1"/>
    <w:rsid w:val="007F4A3C"/>
    <w:rsid w:val="007F66FE"/>
    <w:rsid w:val="00802136"/>
    <w:rsid w:val="00805D25"/>
    <w:rsid w:val="0080672E"/>
    <w:rsid w:val="00806EF0"/>
    <w:rsid w:val="00810233"/>
    <w:rsid w:val="00812D99"/>
    <w:rsid w:val="008131BA"/>
    <w:rsid w:val="00814A8F"/>
    <w:rsid w:val="00820866"/>
    <w:rsid w:val="008208D8"/>
    <w:rsid w:val="008226EC"/>
    <w:rsid w:val="008230E3"/>
    <w:rsid w:val="00823B5E"/>
    <w:rsid w:val="0082568B"/>
    <w:rsid w:val="00833EFA"/>
    <w:rsid w:val="008344E3"/>
    <w:rsid w:val="00834E29"/>
    <w:rsid w:val="008376F8"/>
    <w:rsid w:val="00837D73"/>
    <w:rsid w:val="008413AE"/>
    <w:rsid w:val="0084158A"/>
    <w:rsid w:val="00842D58"/>
    <w:rsid w:val="0084444E"/>
    <w:rsid w:val="00845BCE"/>
    <w:rsid w:val="008462AC"/>
    <w:rsid w:val="00847CB1"/>
    <w:rsid w:val="0085027D"/>
    <w:rsid w:val="00850AAD"/>
    <w:rsid w:val="008513FB"/>
    <w:rsid w:val="008524F2"/>
    <w:rsid w:val="00853A12"/>
    <w:rsid w:val="008540C0"/>
    <w:rsid w:val="00854764"/>
    <w:rsid w:val="00854DDC"/>
    <w:rsid w:val="00856535"/>
    <w:rsid w:val="00857994"/>
    <w:rsid w:val="0086252A"/>
    <w:rsid w:val="00863543"/>
    <w:rsid w:val="00863590"/>
    <w:rsid w:val="008640D1"/>
    <w:rsid w:val="008655AF"/>
    <w:rsid w:val="00866130"/>
    <w:rsid w:val="00867410"/>
    <w:rsid w:val="008705E0"/>
    <w:rsid w:val="00872246"/>
    <w:rsid w:val="00872818"/>
    <w:rsid w:val="00873B40"/>
    <w:rsid w:val="00874729"/>
    <w:rsid w:val="00874AB6"/>
    <w:rsid w:val="00875B47"/>
    <w:rsid w:val="00876D68"/>
    <w:rsid w:val="00876EC0"/>
    <w:rsid w:val="00880069"/>
    <w:rsid w:val="00885096"/>
    <w:rsid w:val="008910C4"/>
    <w:rsid w:val="0089288C"/>
    <w:rsid w:val="008971D7"/>
    <w:rsid w:val="008974EE"/>
    <w:rsid w:val="008A3355"/>
    <w:rsid w:val="008A33BD"/>
    <w:rsid w:val="008A49C3"/>
    <w:rsid w:val="008A6B03"/>
    <w:rsid w:val="008A70D6"/>
    <w:rsid w:val="008B0222"/>
    <w:rsid w:val="008B18E1"/>
    <w:rsid w:val="008B213C"/>
    <w:rsid w:val="008B2525"/>
    <w:rsid w:val="008B65C5"/>
    <w:rsid w:val="008B76BF"/>
    <w:rsid w:val="008C03F2"/>
    <w:rsid w:val="008C0DB6"/>
    <w:rsid w:val="008C2DF1"/>
    <w:rsid w:val="008C4FA4"/>
    <w:rsid w:val="008C67A3"/>
    <w:rsid w:val="008C7038"/>
    <w:rsid w:val="008C7FD7"/>
    <w:rsid w:val="008D247A"/>
    <w:rsid w:val="008E011C"/>
    <w:rsid w:val="008E155C"/>
    <w:rsid w:val="008E4998"/>
    <w:rsid w:val="008F17EF"/>
    <w:rsid w:val="008F25D1"/>
    <w:rsid w:val="008F461B"/>
    <w:rsid w:val="008F592C"/>
    <w:rsid w:val="009043E1"/>
    <w:rsid w:val="00904524"/>
    <w:rsid w:val="00911646"/>
    <w:rsid w:val="009128C7"/>
    <w:rsid w:val="00916BC1"/>
    <w:rsid w:val="0091729F"/>
    <w:rsid w:val="0091791A"/>
    <w:rsid w:val="00917A83"/>
    <w:rsid w:val="00917DD7"/>
    <w:rsid w:val="00920768"/>
    <w:rsid w:val="00922DF0"/>
    <w:rsid w:val="00924483"/>
    <w:rsid w:val="0092600A"/>
    <w:rsid w:val="00932C59"/>
    <w:rsid w:val="00933EDF"/>
    <w:rsid w:val="009342CE"/>
    <w:rsid w:val="009355FE"/>
    <w:rsid w:val="00936158"/>
    <w:rsid w:val="009361A8"/>
    <w:rsid w:val="00937B61"/>
    <w:rsid w:val="0094344E"/>
    <w:rsid w:val="0094628B"/>
    <w:rsid w:val="00947545"/>
    <w:rsid w:val="00950839"/>
    <w:rsid w:val="00951E9C"/>
    <w:rsid w:val="0095229A"/>
    <w:rsid w:val="00954FB9"/>
    <w:rsid w:val="00960F45"/>
    <w:rsid w:val="00961116"/>
    <w:rsid w:val="0096489B"/>
    <w:rsid w:val="009653D5"/>
    <w:rsid w:val="00966498"/>
    <w:rsid w:val="00967AD1"/>
    <w:rsid w:val="00971430"/>
    <w:rsid w:val="00971A29"/>
    <w:rsid w:val="00972187"/>
    <w:rsid w:val="009762D3"/>
    <w:rsid w:val="00980092"/>
    <w:rsid w:val="00983776"/>
    <w:rsid w:val="00985258"/>
    <w:rsid w:val="009854D3"/>
    <w:rsid w:val="00985CFB"/>
    <w:rsid w:val="0099082B"/>
    <w:rsid w:val="009909A1"/>
    <w:rsid w:val="00992426"/>
    <w:rsid w:val="00994A57"/>
    <w:rsid w:val="00996BFC"/>
    <w:rsid w:val="00996F51"/>
    <w:rsid w:val="009A1313"/>
    <w:rsid w:val="009B0C95"/>
    <w:rsid w:val="009B0EED"/>
    <w:rsid w:val="009B13C3"/>
    <w:rsid w:val="009B5981"/>
    <w:rsid w:val="009B7014"/>
    <w:rsid w:val="009C15CE"/>
    <w:rsid w:val="009D1D0E"/>
    <w:rsid w:val="009D1D5B"/>
    <w:rsid w:val="009D1E20"/>
    <w:rsid w:val="009D4949"/>
    <w:rsid w:val="009D4C1F"/>
    <w:rsid w:val="009D601C"/>
    <w:rsid w:val="009D7F4D"/>
    <w:rsid w:val="009E18F5"/>
    <w:rsid w:val="009E30F4"/>
    <w:rsid w:val="009E4C32"/>
    <w:rsid w:val="009E5229"/>
    <w:rsid w:val="009E57A1"/>
    <w:rsid w:val="009E6831"/>
    <w:rsid w:val="009F1E2D"/>
    <w:rsid w:val="009F29C2"/>
    <w:rsid w:val="009F2DA2"/>
    <w:rsid w:val="009F3421"/>
    <w:rsid w:val="009F7FBA"/>
    <w:rsid w:val="00A01376"/>
    <w:rsid w:val="00A02097"/>
    <w:rsid w:val="00A044F5"/>
    <w:rsid w:val="00A045EE"/>
    <w:rsid w:val="00A04BC7"/>
    <w:rsid w:val="00A05515"/>
    <w:rsid w:val="00A05EFB"/>
    <w:rsid w:val="00A068D8"/>
    <w:rsid w:val="00A069FE"/>
    <w:rsid w:val="00A06C7E"/>
    <w:rsid w:val="00A06F60"/>
    <w:rsid w:val="00A12ECD"/>
    <w:rsid w:val="00A13614"/>
    <w:rsid w:val="00A1373A"/>
    <w:rsid w:val="00A158B1"/>
    <w:rsid w:val="00A1640B"/>
    <w:rsid w:val="00A22624"/>
    <w:rsid w:val="00A23732"/>
    <w:rsid w:val="00A24CF2"/>
    <w:rsid w:val="00A24E31"/>
    <w:rsid w:val="00A250DB"/>
    <w:rsid w:val="00A2511B"/>
    <w:rsid w:val="00A33510"/>
    <w:rsid w:val="00A349A0"/>
    <w:rsid w:val="00A36370"/>
    <w:rsid w:val="00A4212A"/>
    <w:rsid w:val="00A42503"/>
    <w:rsid w:val="00A42510"/>
    <w:rsid w:val="00A436D1"/>
    <w:rsid w:val="00A44889"/>
    <w:rsid w:val="00A46F32"/>
    <w:rsid w:val="00A50B27"/>
    <w:rsid w:val="00A51094"/>
    <w:rsid w:val="00A534ED"/>
    <w:rsid w:val="00A53B2E"/>
    <w:rsid w:val="00A55B0C"/>
    <w:rsid w:val="00A55D93"/>
    <w:rsid w:val="00A56528"/>
    <w:rsid w:val="00A57186"/>
    <w:rsid w:val="00A57FDA"/>
    <w:rsid w:val="00A6394F"/>
    <w:rsid w:val="00A66302"/>
    <w:rsid w:val="00A66636"/>
    <w:rsid w:val="00A728D7"/>
    <w:rsid w:val="00A73FF1"/>
    <w:rsid w:val="00A740AC"/>
    <w:rsid w:val="00A75FDB"/>
    <w:rsid w:val="00A77FC0"/>
    <w:rsid w:val="00A8239C"/>
    <w:rsid w:val="00A87479"/>
    <w:rsid w:val="00A87686"/>
    <w:rsid w:val="00A91986"/>
    <w:rsid w:val="00A91EF7"/>
    <w:rsid w:val="00AA016D"/>
    <w:rsid w:val="00AA462C"/>
    <w:rsid w:val="00AA517B"/>
    <w:rsid w:val="00AA5615"/>
    <w:rsid w:val="00AB2FA5"/>
    <w:rsid w:val="00AB7695"/>
    <w:rsid w:val="00AC070E"/>
    <w:rsid w:val="00AC1696"/>
    <w:rsid w:val="00AC21C7"/>
    <w:rsid w:val="00AC28A7"/>
    <w:rsid w:val="00AC5A17"/>
    <w:rsid w:val="00AC63ED"/>
    <w:rsid w:val="00AD1C0C"/>
    <w:rsid w:val="00AD1D56"/>
    <w:rsid w:val="00AD1F30"/>
    <w:rsid w:val="00AD74AE"/>
    <w:rsid w:val="00AE1707"/>
    <w:rsid w:val="00AE2C3A"/>
    <w:rsid w:val="00AE3FB9"/>
    <w:rsid w:val="00AE6858"/>
    <w:rsid w:val="00AE73AF"/>
    <w:rsid w:val="00AE78CF"/>
    <w:rsid w:val="00AF3E22"/>
    <w:rsid w:val="00AF4430"/>
    <w:rsid w:val="00AF4775"/>
    <w:rsid w:val="00AF4B20"/>
    <w:rsid w:val="00AF62DB"/>
    <w:rsid w:val="00AF65DF"/>
    <w:rsid w:val="00B00B96"/>
    <w:rsid w:val="00B033B8"/>
    <w:rsid w:val="00B04AFA"/>
    <w:rsid w:val="00B05591"/>
    <w:rsid w:val="00B0562E"/>
    <w:rsid w:val="00B05B66"/>
    <w:rsid w:val="00B05D5E"/>
    <w:rsid w:val="00B05F95"/>
    <w:rsid w:val="00B07DB6"/>
    <w:rsid w:val="00B13616"/>
    <w:rsid w:val="00B139C2"/>
    <w:rsid w:val="00B14CA6"/>
    <w:rsid w:val="00B16D9F"/>
    <w:rsid w:val="00B177FF"/>
    <w:rsid w:val="00B17D58"/>
    <w:rsid w:val="00B20CAA"/>
    <w:rsid w:val="00B21B14"/>
    <w:rsid w:val="00B21DAE"/>
    <w:rsid w:val="00B23C15"/>
    <w:rsid w:val="00B27464"/>
    <w:rsid w:val="00B32906"/>
    <w:rsid w:val="00B335CA"/>
    <w:rsid w:val="00B3397A"/>
    <w:rsid w:val="00B3427F"/>
    <w:rsid w:val="00B362B5"/>
    <w:rsid w:val="00B378A6"/>
    <w:rsid w:val="00B403AD"/>
    <w:rsid w:val="00B4047A"/>
    <w:rsid w:val="00B42354"/>
    <w:rsid w:val="00B42C4B"/>
    <w:rsid w:val="00B46C50"/>
    <w:rsid w:val="00B52109"/>
    <w:rsid w:val="00B52CBB"/>
    <w:rsid w:val="00B5529E"/>
    <w:rsid w:val="00B576FF"/>
    <w:rsid w:val="00B60F23"/>
    <w:rsid w:val="00B61214"/>
    <w:rsid w:val="00B664D9"/>
    <w:rsid w:val="00B66D87"/>
    <w:rsid w:val="00B71601"/>
    <w:rsid w:val="00B71F03"/>
    <w:rsid w:val="00B71F4F"/>
    <w:rsid w:val="00B72FFB"/>
    <w:rsid w:val="00B73580"/>
    <w:rsid w:val="00B735F6"/>
    <w:rsid w:val="00B75A2A"/>
    <w:rsid w:val="00B7678F"/>
    <w:rsid w:val="00B830BB"/>
    <w:rsid w:val="00B85491"/>
    <w:rsid w:val="00B8662C"/>
    <w:rsid w:val="00B87C5F"/>
    <w:rsid w:val="00B922A0"/>
    <w:rsid w:val="00B92AB6"/>
    <w:rsid w:val="00B93F35"/>
    <w:rsid w:val="00BA1B3D"/>
    <w:rsid w:val="00BA2351"/>
    <w:rsid w:val="00BA274D"/>
    <w:rsid w:val="00BA31E2"/>
    <w:rsid w:val="00BA34A9"/>
    <w:rsid w:val="00BA3B7C"/>
    <w:rsid w:val="00BB100D"/>
    <w:rsid w:val="00BB1667"/>
    <w:rsid w:val="00BB5B9F"/>
    <w:rsid w:val="00BB5F65"/>
    <w:rsid w:val="00BB6B25"/>
    <w:rsid w:val="00BC2B9C"/>
    <w:rsid w:val="00BC7114"/>
    <w:rsid w:val="00BC7E2F"/>
    <w:rsid w:val="00BD4B11"/>
    <w:rsid w:val="00BD4CAC"/>
    <w:rsid w:val="00BD6E87"/>
    <w:rsid w:val="00BE1FA8"/>
    <w:rsid w:val="00BE2FE5"/>
    <w:rsid w:val="00BE41F2"/>
    <w:rsid w:val="00BF118C"/>
    <w:rsid w:val="00BF1875"/>
    <w:rsid w:val="00BF4210"/>
    <w:rsid w:val="00BF5008"/>
    <w:rsid w:val="00BF52F7"/>
    <w:rsid w:val="00BF6214"/>
    <w:rsid w:val="00BF625B"/>
    <w:rsid w:val="00C005C2"/>
    <w:rsid w:val="00C00B5E"/>
    <w:rsid w:val="00C01D83"/>
    <w:rsid w:val="00C024E9"/>
    <w:rsid w:val="00C02506"/>
    <w:rsid w:val="00C026EE"/>
    <w:rsid w:val="00C038BB"/>
    <w:rsid w:val="00C03D76"/>
    <w:rsid w:val="00C03ED6"/>
    <w:rsid w:val="00C054F4"/>
    <w:rsid w:val="00C06E4C"/>
    <w:rsid w:val="00C1185A"/>
    <w:rsid w:val="00C12C4A"/>
    <w:rsid w:val="00C14321"/>
    <w:rsid w:val="00C149FF"/>
    <w:rsid w:val="00C17D82"/>
    <w:rsid w:val="00C2172E"/>
    <w:rsid w:val="00C22FD9"/>
    <w:rsid w:val="00C25934"/>
    <w:rsid w:val="00C30115"/>
    <w:rsid w:val="00C312A6"/>
    <w:rsid w:val="00C34527"/>
    <w:rsid w:val="00C34B62"/>
    <w:rsid w:val="00C36511"/>
    <w:rsid w:val="00C40623"/>
    <w:rsid w:val="00C406E3"/>
    <w:rsid w:val="00C4185C"/>
    <w:rsid w:val="00C444B9"/>
    <w:rsid w:val="00C44CF2"/>
    <w:rsid w:val="00C505C6"/>
    <w:rsid w:val="00C50EDE"/>
    <w:rsid w:val="00C5199E"/>
    <w:rsid w:val="00C53B3C"/>
    <w:rsid w:val="00C6043E"/>
    <w:rsid w:val="00C609B5"/>
    <w:rsid w:val="00C61E4D"/>
    <w:rsid w:val="00C63CC9"/>
    <w:rsid w:val="00C64E09"/>
    <w:rsid w:val="00C668D9"/>
    <w:rsid w:val="00C70A80"/>
    <w:rsid w:val="00C72A9D"/>
    <w:rsid w:val="00C73B14"/>
    <w:rsid w:val="00C74CC2"/>
    <w:rsid w:val="00C8063C"/>
    <w:rsid w:val="00C813B7"/>
    <w:rsid w:val="00C82222"/>
    <w:rsid w:val="00C822AD"/>
    <w:rsid w:val="00C90561"/>
    <w:rsid w:val="00C92383"/>
    <w:rsid w:val="00C95699"/>
    <w:rsid w:val="00C964EC"/>
    <w:rsid w:val="00C96769"/>
    <w:rsid w:val="00CA31B2"/>
    <w:rsid w:val="00CA55D9"/>
    <w:rsid w:val="00CA58B6"/>
    <w:rsid w:val="00CA6A67"/>
    <w:rsid w:val="00CA78AE"/>
    <w:rsid w:val="00CB0E78"/>
    <w:rsid w:val="00CB12F2"/>
    <w:rsid w:val="00CB1A9C"/>
    <w:rsid w:val="00CB28A7"/>
    <w:rsid w:val="00CC0B3D"/>
    <w:rsid w:val="00CC2E77"/>
    <w:rsid w:val="00CC2FF2"/>
    <w:rsid w:val="00CC466B"/>
    <w:rsid w:val="00CC551B"/>
    <w:rsid w:val="00CC56D4"/>
    <w:rsid w:val="00CD56BD"/>
    <w:rsid w:val="00CD6556"/>
    <w:rsid w:val="00CE0ECF"/>
    <w:rsid w:val="00CE0F0E"/>
    <w:rsid w:val="00CE561B"/>
    <w:rsid w:val="00CF0779"/>
    <w:rsid w:val="00CF09C1"/>
    <w:rsid w:val="00CF0AF1"/>
    <w:rsid w:val="00CF1E26"/>
    <w:rsid w:val="00CF2B46"/>
    <w:rsid w:val="00CF2CF9"/>
    <w:rsid w:val="00D00DAF"/>
    <w:rsid w:val="00D020CF"/>
    <w:rsid w:val="00D023D5"/>
    <w:rsid w:val="00D0650C"/>
    <w:rsid w:val="00D07F0B"/>
    <w:rsid w:val="00D1020A"/>
    <w:rsid w:val="00D11319"/>
    <w:rsid w:val="00D1233D"/>
    <w:rsid w:val="00D14618"/>
    <w:rsid w:val="00D15836"/>
    <w:rsid w:val="00D16F9F"/>
    <w:rsid w:val="00D24A82"/>
    <w:rsid w:val="00D27BB8"/>
    <w:rsid w:val="00D30773"/>
    <w:rsid w:val="00D3156A"/>
    <w:rsid w:val="00D31B2D"/>
    <w:rsid w:val="00D34D7A"/>
    <w:rsid w:val="00D36678"/>
    <w:rsid w:val="00D4163E"/>
    <w:rsid w:val="00D47C35"/>
    <w:rsid w:val="00D52B7D"/>
    <w:rsid w:val="00D52C70"/>
    <w:rsid w:val="00D53E36"/>
    <w:rsid w:val="00D54582"/>
    <w:rsid w:val="00D5519A"/>
    <w:rsid w:val="00D55558"/>
    <w:rsid w:val="00D55914"/>
    <w:rsid w:val="00D55AC7"/>
    <w:rsid w:val="00D57DC4"/>
    <w:rsid w:val="00D602DD"/>
    <w:rsid w:val="00D60CD6"/>
    <w:rsid w:val="00D62A65"/>
    <w:rsid w:val="00D65149"/>
    <w:rsid w:val="00D65D15"/>
    <w:rsid w:val="00D6721A"/>
    <w:rsid w:val="00D675A1"/>
    <w:rsid w:val="00D6763C"/>
    <w:rsid w:val="00D67891"/>
    <w:rsid w:val="00D70B47"/>
    <w:rsid w:val="00D7449E"/>
    <w:rsid w:val="00D74F1D"/>
    <w:rsid w:val="00D7564E"/>
    <w:rsid w:val="00D864B1"/>
    <w:rsid w:val="00D86B6E"/>
    <w:rsid w:val="00D8710A"/>
    <w:rsid w:val="00D87707"/>
    <w:rsid w:val="00D87D46"/>
    <w:rsid w:val="00D92FE5"/>
    <w:rsid w:val="00D93538"/>
    <w:rsid w:val="00D93803"/>
    <w:rsid w:val="00D97765"/>
    <w:rsid w:val="00DA09CC"/>
    <w:rsid w:val="00DA5485"/>
    <w:rsid w:val="00DB06C3"/>
    <w:rsid w:val="00DB0A0F"/>
    <w:rsid w:val="00DB192A"/>
    <w:rsid w:val="00DB37DE"/>
    <w:rsid w:val="00DB4546"/>
    <w:rsid w:val="00DB4ECA"/>
    <w:rsid w:val="00DB7F6B"/>
    <w:rsid w:val="00DC2D91"/>
    <w:rsid w:val="00DC2F73"/>
    <w:rsid w:val="00DC69F0"/>
    <w:rsid w:val="00DD04E1"/>
    <w:rsid w:val="00DD267C"/>
    <w:rsid w:val="00DD4C03"/>
    <w:rsid w:val="00DE01D5"/>
    <w:rsid w:val="00DE1D8A"/>
    <w:rsid w:val="00DE1DFA"/>
    <w:rsid w:val="00DF6353"/>
    <w:rsid w:val="00DF65EC"/>
    <w:rsid w:val="00DF7255"/>
    <w:rsid w:val="00DF7756"/>
    <w:rsid w:val="00DF7C22"/>
    <w:rsid w:val="00E115BD"/>
    <w:rsid w:val="00E15CDB"/>
    <w:rsid w:val="00E174B6"/>
    <w:rsid w:val="00E1751D"/>
    <w:rsid w:val="00E214DD"/>
    <w:rsid w:val="00E21C57"/>
    <w:rsid w:val="00E22A76"/>
    <w:rsid w:val="00E24327"/>
    <w:rsid w:val="00E24DA0"/>
    <w:rsid w:val="00E25E58"/>
    <w:rsid w:val="00E26F78"/>
    <w:rsid w:val="00E32A59"/>
    <w:rsid w:val="00E32D29"/>
    <w:rsid w:val="00E334A2"/>
    <w:rsid w:val="00E33807"/>
    <w:rsid w:val="00E342F4"/>
    <w:rsid w:val="00E358CF"/>
    <w:rsid w:val="00E370DC"/>
    <w:rsid w:val="00E37182"/>
    <w:rsid w:val="00E37684"/>
    <w:rsid w:val="00E41C87"/>
    <w:rsid w:val="00E42488"/>
    <w:rsid w:val="00E4446C"/>
    <w:rsid w:val="00E4731C"/>
    <w:rsid w:val="00E478AE"/>
    <w:rsid w:val="00E508F3"/>
    <w:rsid w:val="00E57EA7"/>
    <w:rsid w:val="00E57EE3"/>
    <w:rsid w:val="00E6090D"/>
    <w:rsid w:val="00E667ED"/>
    <w:rsid w:val="00E70CF6"/>
    <w:rsid w:val="00E729EF"/>
    <w:rsid w:val="00E72A1E"/>
    <w:rsid w:val="00E73D88"/>
    <w:rsid w:val="00E768CC"/>
    <w:rsid w:val="00E80671"/>
    <w:rsid w:val="00E80BC0"/>
    <w:rsid w:val="00E84D0E"/>
    <w:rsid w:val="00E85591"/>
    <w:rsid w:val="00E85B6A"/>
    <w:rsid w:val="00E90785"/>
    <w:rsid w:val="00E90950"/>
    <w:rsid w:val="00E909B2"/>
    <w:rsid w:val="00E90CCB"/>
    <w:rsid w:val="00E945DE"/>
    <w:rsid w:val="00E94AC5"/>
    <w:rsid w:val="00E95077"/>
    <w:rsid w:val="00E971B2"/>
    <w:rsid w:val="00EA0F73"/>
    <w:rsid w:val="00EA44BE"/>
    <w:rsid w:val="00EB2D60"/>
    <w:rsid w:val="00EB2E0B"/>
    <w:rsid w:val="00EB63F0"/>
    <w:rsid w:val="00EC1576"/>
    <w:rsid w:val="00EC3817"/>
    <w:rsid w:val="00EC4F86"/>
    <w:rsid w:val="00EC6A66"/>
    <w:rsid w:val="00EC7CB3"/>
    <w:rsid w:val="00ED1459"/>
    <w:rsid w:val="00ED1AE5"/>
    <w:rsid w:val="00ED285C"/>
    <w:rsid w:val="00ED5DAF"/>
    <w:rsid w:val="00ED752B"/>
    <w:rsid w:val="00ED7B57"/>
    <w:rsid w:val="00EE1A2A"/>
    <w:rsid w:val="00EE1F39"/>
    <w:rsid w:val="00EE2100"/>
    <w:rsid w:val="00EE2E27"/>
    <w:rsid w:val="00EE365F"/>
    <w:rsid w:val="00EE49EA"/>
    <w:rsid w:val="00EE74A5"/>
    <w:rsid w:val="00EF0888"/>
    <w:rsid w:val="00EF3B17"/>
    <w:rsid w:val="00EF49D6"/>
    <w:rsid w:val="00EF4C80"/>
    <w:rsid w:val="00F00B26"/>
    <w:rsid w:val="00F020B9"/>
    <w:rsid w:val="00F02D11"/>
    <w:rsid w:val="00F02EE2"/>
    <w:rsid w:val="00F13258"/>
    <w:rsid w:val="00F1463D"/>
    <w:rsid w:val="00F1556E"/>
    <w:rsid w:val="00F16162"/>
    <w:rsid w:val="00F17210"/>
    <w:rsid w:val="00F21F87"/>
    <w:rsid w:val="00F22339"/>
    <w:rsid w:val="00F22679"/>
    <w:rsid w:val="00F2463B"/>
    <w:rsid w:val="00F2630E"/>
    <w:rsid w:val="00F264D1"/>
    <w:rsid w:val="00F27662"/>
    <w:rsid w:val="00F3029A"/>
    <w:rsid w:val="00F31047"/>
    <w:rsid w:val="00F31B66"/>
    <w:rsid w:val="00F44155"/>
    <w:rsid w:val="00F444E7"/>
    <w:rsid w:val="00F448D9"/>
    <w:rsid w:val="00F4640A"/>
    <w:rsid w:val="00F52C5B"/>
    <w:rsid w:val="00F5423A"/>
    <w:rsid w:val="00F54F6B"/>
    <w:rsid w:val="00F57840"/>
    <w:rsid w:val="00F60BB5"/>
    <w:rsid w:val="00F60D21"/>
    <w:rsid w:val="00F63A0C"/>
    <w:rsid w:val="00F649B4"/>
    <w:rsid w:val="00F67089"/>
    <w:rsid w:val="00F72F33"/>
    <w:rsid w:val="00F73BCD"/>
    <w:rsid w:val="00F75383"/>
    <w:rsid w:val="00F75BF1"/>
    <w:rsid w:val="00F77667"/>
    <w:rsid w:val="00F8061E"/>
    <w:rsid w:val="00F80F95"/>
    <w:rsid w:val="00F81C85"/>
    <w:rsid w:val="00F81E1A"/>
    <w:rsid w:val="00F85FF2"/>
    <w:rsid w:val="00F867BA"/>
    <w:rsid w:val="00F868FD"/>
    <w:rsid w:val="00F92796"/>
    <w:rsid w:val="00F932C7"/>
    <w:rsid w:val="00F93B7C"/>
    <w:rsid w:val="00F94518"/>
    <w:rsid w:val="00F95658"/>
    <w:rsid w:val="00F96860"/>
    <w:rsid w:val="00F96F3C"/>
    <w:rsid w:val="00F976C5"/>
    <w:rsid w:val="00FA2ECB"/>
    <w:rsid w:val="00FA5830"/>
    <w:rsid w:val="00FA5852"/>
    <w:rsid w:val="00FA75BB"/>
    <w:rsid w:val="00FB2021"/>
    <w:rsid w:val="00FB345D"/>
    <w:rsid w:val="00FB44AD"/>
    <w:rsid w:val="00FB6261"/>
    <w:rsid w:val="00FB7B6E"/>
    <w:rsid w:val="00FC18C3"/>
    <w:rsid w:val="00FC34E6"/>
    <w:rsid w:val="00FC3FBE"/>
    <w:rsid w:val="00FC43DA"/>
    <w:rsid w:val="00FD2152"/>
    <w:rsid w:val="00FD5047"/>
    <w:rsid w:val="00FE143F"/>
    <w:rsid w:val="00FE473E"/>
    <w:rsid w:val="00FE4F6D"/>
    <w:rsid w:val="00FE50AB"/>
    <w:rsid w:val="00FE6927"/>
    <w:rsid w:val="00FE6AA8"/>
    <w:rsid w:val="00FF0280"/>
    <w:rsid w:val="00FF0F06"/>
    <w:rsid w:val="00FF107F"/>
    <w:rsid w:val="00FF1573"/>
    <w:rsid w:val="00FF1C0B"/>
    <w:rsid w:val="00FF2FAB"/>
    <w:rsid w:val="00FF3004"/>
    <w:rsid w:val="00FF4C25"/>
    <w:rsid w:val="00FF6DE3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style="mso-position-horizontal:center;mso-position-horizontal-relative:margin;mso-position-vertical:center;mso-position-vertical-relative:margin" o:allowincell="f" fill="f" fillcolor="white" stroke="f">
      <v:fill color="white" on="f"/>
      <v:stroke on="f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31554A8"/>
  <w15:docId w15:val="{8C00D396-4848-443D-AAD7-12B04178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3651"/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5040"/>
        <w:tab w:val="left" w:pos="5490"/>
      </w:tabs>
      <w:spacing w:before="120"/>
      <w:ind w:left="115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hd w:val="clear" w:color="000000" w:fill="FFFFFF"/>
      <w:spacing w:before="40" w:after="40"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pBdr>
        <w:top w:val="single" w:sz="18" w:space="0" w:color="000000"/>
        <w:left w:val="single" w:sz="18" w:space="4" w:color="000000"/>
        <w:bottom w:val="single" w:sz="18" w:space="0" w:color="000000"/>
        <w:right w:val="single" w:sz="18" w:space="4" w:color="000000"/>
      </w:pBdr>
      <w:shd w:val="clear" w:color="000000" w:fill="FFFFFF"/>
      <w:spacing w:before="40" w:after="40"/>
      <w:jc w:val="center"/>
      <w:outlineLvl w:val="2"/>
    </w:pPr>
    <w:rPr>
      <w:b/>
      <w:smallCaps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60"/>
      <w:ind w:left="490" w:hanging="490"/>
      <w:outlineLvl w:val="3"/>
    </w:pPr>
    <w:rPr>
      <w:b/>
      <w:smallCaps/>
      <w:sz w:val="16"/>
    </w:rPr>
  </w:style>
  <w:style w:type="paragraph" w:styleId="Heading5">
    <w:name w:val="heading 5"/>
    <w:basedOn w:val="Normal"/>
    <w:next w:val="Normal"/>
    <w:qFormat/>
    <w:rsid w:val="007642BC"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9D4C1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</w:rPr>
  </w:style>
  <w:style w:type="paragraph" w:styleId="BodyText2">
    <w:name w:val="Body Text 2"/>
    <w:basedOn w:val="Normal"/>
    <w:pPr>
      <w:spacing w:before="40" w:after="40"/>
    </w:pPr>
  </w:style>
  <w:style w:type="character" w:styleId="Hyperlink">
    <w:name w:val="Hyperlink"/>
    <w:rPr>
      <w:rFonts w:ascii="Times New Roman" w:hAnsi="Times New Roman"/>
      <w:color w:val="0000FF"/>
      <w:sz w:val="20"/>
      <w:u w:val="single"/>
    </w:rPr>
  </w:style>
  <w:style w:type="paragraph" w:customStyle="1" w:styleId="Hyperlink8">
    <w:name w:val="Hyperlink 8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right="198"/>
      <w:jc w:val="both"/>
    </w:pPr>
    <w:rPr>
      <w:color w:val="0000FF"/>
      <w:sz w:val="18"/>
    </w:rPr>
  </w:style>
  <w:style w:type="paragraph" w:customStyle="1" w:styleId="Hyperlink10">
    <w:name w:val="Hyperlink 10"/>
    <w:basedOn w:val="Footer"/>
    <w:pPr>
      <w:numPr>
        <w:numId w:val="1"/>
      </w:numPr>
      <w:tabs>
        <w:tab w:val="clear" w:pos="4320"/>
        <w:tab w:val="clear" w:pos="8640"/>
      </w:tabs>
      <w:spacing w:before="40" w:after="40"/>
    </w:pPr>
    <w:rPr>
      <w:noProof/>
      <w:color w:val="0000FF"/>
      <w:sz w:val="20"/>
      <w:u w:val="single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qFormat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right="-36"/>
      <w:jc w:val="center"/>
    </w:pPr>
    <w:rPr>
      <w:b/>
      <w:i/>
      <w:sz w:val="28"/>
    </w:rPr>
  </w:style>
  <w:style w:type="paragraph" w:styleId="BodyText3">
    <w:name w:val="Body Text 3"/>
    <w:basedOn w:val="Normal"/>
    <w:pPr>
      <w:shd w:val="clear" w:color="000000" w:fill="FFFFFF"/>
      <w:spacing w:after="120"/>
      <w:jc w:val="both"/>
    </w:pPr>
    <w:rPr>
      <w:sz w:val="18"/>
    </w:rPr>
  </w:style>
  <w:style w:type="paragraph" w:styleId="BodyTextIndent">
    <w:name w:val="Body Text Indent"/>
    <w:basedOn w:val="Normal"/>
    <w:pPr>
      <w:tabs>
        <w:tab w:val="left" w:pos="1080"/>
        <w:tab w:val="left" w:pos="1440"/>
        <w:tab w:val="left" w:pos="1800"/>
        <w:tab w:val="left" w:pos="2160"/>
      </w:tabs>
      <w:spacing w:before="40" w:after="40"/>
      <w:ind w:left="360"/>
      <w:jc w:val="both"/>
    </w:pPr>
    <w:rPr>
      <w:sz w:val="18"/>
    </w:rPr>
  </w:style>
  <w:style w:type="paragraph" w:styleId="BodyTextIndent2">
    <w:name w:val="Body Text Indent 2"/>
    <w:basedOn w:val="Normal"/>
    <w:pPr>
      <w:ind w:left="360"/>
    </w:pPr>
    <w:rPr>
      <w:sz w:val="18"/>
    </w:rPr>
  </w:style>
  <w:style w:type="paragraph" w:customStyle="1" w:styleId="NormalText">
    <w:name w:val="Normal Text"/>
    <w:basedOn w:val="Title"/>
    <w:rsid w:val="00ED285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</w:tabs>
      <w:spacing w:line="360" w:lineRule="auto"/>
      <w:ind w:right="0"/>
      <w:jc w:val="left"/>
    </w:pPr>
    <w:rPr>
      <w:rFonts w:ascii="Verdana" w:hAnsi="Verdana"/>
      <w:b w:val="0"/>
      <w:i w:val="0"/>
      <w:sz w:val="20"/>
      <w:szCs w:val="24"/>
    </w:rPr>
  </w:style>
  <w:style w:type="paragraph" w:styleId="BalloonText">
    <w:name w:val="Balloon Text"/>
    <w:basedOn w:val="Normal"/>
    <w:semiHidden/>
    <w:rsid w:val="0052073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09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31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2F048B"/>
    <w:rPr>
      <w:i/>
      <w:iCs/>
    </w:rPr>
  </w:style>
  <w:style w:type="character" w:customStyle="1" w:styleId="FosdickD">
    <w:name w:val="FosdickD"/>
    <w:semiHidden/>
    <w:rsid w:val="001A0852"/>
    <w:rPr>
      <w:rFonts w:ascii="Arial" w:hAnsi="Arial" w:cs="Arial"/>
      <w:color w:val="000080"/>
      <w:sz w:val="20"/>
      <w:szCs w:val="20"/>
    </w:rPr>
  </w:style>
  <w:style w:type="character" w:customStyle="1" w:styleId="jennyh">
    <w:name w:val="jennyh"/>
    <w:semiHidden/>
    <w:rsid w:val="00C30115"/>
    <w:rPr>
      <w:rFonts w:ascii="Garamond" w:hAnsi="Garamond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customStyle="1" w:styleId="H4">
    <w:name w:val="H4"/>
    <w:basedOn w:val="Normal"/>
    <w:next w:val="Normal"/>
    <w:rsid w:val="007642BC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Default">
    <w:name w:val="Default"/>
    <w:rsid w:val="001F2BF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401C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1C9A"/>
  </w:style>
  <w:style w:type="character" w:customStyle="1" w:styleId="CommentTextChar">
    <w:name w:val="Comment Text Char"/>
    <w:basedOn w:val="DefaultParagraphFont"/>
    <w:link w:val="CommentText"/>
    <w:rsid w:val="00401C9A"/>
  </w:style>
  <w:style w:type="paragraph" w:styleId="CommentSubject">
    <w:name w:val="annotation subject"/>
    <w:basedOn w:val="CommentText"/>
    <w:next w:val="CommentText"/>
    <w:link w:val="CommentSubjectChar"/>
    <w:rsid w:val="00401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1C9A"/>
    <w:rPr>
      <w:b/>
      <w:bCs/>
    </w:rPr>
  </w:style>
  <w:style w:type="paragraph" w:styleId="ListParagraph">
    <w:name w:val="List Paragraph"/>
    <w:basedOn w:val="Normal"/>
    <w:uiPriority w:val="34"/>
    <w:qFormat/>
    <w:rsid w:val="00664A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17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2A5931"/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buy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mmbuys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7D187-AFC5-4AF9-820E-70F1C927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1809</Words>
  <Characters>9772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PRF59A</vt:lpstr>
    </vt:vector>
  </TitlesOfParts>
  <Company>OSC</Company>
  <LinksUpToDate>false</LinksUpToDate>
  <CharactersWithSpaces>11558</CharactersWithSpaces>
  <SharedDoc>false</SharedDoc>
  <HLinks>
    <vt:vector size="36" baseType="variant">
      <vt:variant>
        <vt:i4>2424947</vt:i4>
      </vt:variant>
      <vt:variant>
        <vt:i4>18</vt:i4>
      </vt:variant>
      <vt:variant>
        <vt:i4>0</vt:i4>
      </vt:variant>
      <vt:variant>
        <vt:i4>5</vt:i4>
      </vt:variant>
      <vt:variant>
        <vt:lpwstr>http://www.mass.gov/Aosc/docs/policies_procedures/contracts/po_procon_contract_retainage.doc</vt:lpwstr>
      </vt:variant>
      <vt:variant>
        <vt:lpwstr/>
      </vt:variant>
      <vt:variant>
        <vt:i4>5242970</vt:i4>
      </vt:variant>
      <vt:variant>
        <vt:i4>12</vt:i4>
      </vt:variant>
      <vt:variant>
        <vt:i4>0</vt:i4>
      </vt:variant>
      <vt:variant>
        <vt:i4>5</vt:i4>
      </vt:variant>
      <vt:variant>
        <vt:lpwstr>http://www.commbuys.com/</vt:lpwstr>
      </vt:variant>
      <vt:variant>
        <vt:lpwstr/>
      </vt:variant>
      <vt:variant>
        <vt:i4>8257632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enddate</vt:lpwstr>
      </vt:variant>
      <vt:variant>
        <vt:i4>5242970</vt:i4>
      </vt:variant>
      <vt:variant>
        <vt:i4>6</vt:i4>
      </vt:variant>
      <vt:variant>
        <vt:i4>0</vt:i4>
      </vt:variant>
      <vt:variant>
        <vt:i4>5</vt:i4>
      </vt:variant>
      <vt:variant>
        <vt:lpwstr>http://www.commbuys.com/</vt:lpwstr>
      </vt:variant>
      <vt:variant>
        <vt:lpwstr/>
      </vt:variant>
      <vt:variant>
        <vt:i4>4587634</vt:i4>
      </vt:variant>
      <vt:variant>
        <vt:i4>3</vt:i4>
      </vt:variant>
      <vt:variant>
        <vt:i4>0</vt:i4>
      </vt:variant>
      <vt:variant>
        <vt:i4>5</vt:i4>
      </vt:variant>
      <vt:variant>
        <vt:lpwstr>mailto:PRF56Audit@massmail.state.ma.us</vt:lpwstr>
      </vt:variant>
      <vt:variant>
        <vt:lpwstr/>
      </vt:variant>
      <vt:variant>
        <vt:i4>1310736</vt:i4>
      </vt:variant>
      <vt:variant>
        <vt:i4>0</vt:i4>
      </vt:variant>
      <vt:variant>
        <vt:i4>0</vt:i4>
      </vt:variant>
      <vt:variant>
        <vt:i4>5</vt:i4>
      </vt:variant>
      <vt:variant>
        <vt:lpwstr>http://www.comm-pass.com/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PRF59A</dc:title>
  <dc:creator>PatD@MassMail.State.MA.US</dc:creator>
  <cp:lastModifiedBy>Rabain Nadeem</cp:lastModifiedBy>
  <cp:revision>2</cp:revision>
  <cp:lastPrinted>2015-07-22T16:24:00Z</cp:lastPrinted>
  <dcterms:created xsi:type="dcterms:W3CDTF">2020-09-09T08:05:00Z</dcterms:created>
  <dcterms:modified xsi:type="dcterms:W3CDTF">2020-09-09T08:05:00Z</dcterms:modified>
</cp:coreProperties>
</file>