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7ACF" w14:textId="77777777" w:rsidR="00631981" w:rsidRDefault="00096BCE">
      <w:pPr>
        <w:pStyle w:val="BodyText"/>
        <w:ind w:left="86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287B2F" wp14:editId="06287B30">
            <wp:extent cx="1277647" cy="3657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7AD0" w14:textId="77777777" w:rsidR="00631981" w:rsidRDefault="00096BCE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6287B31" wp14:editId="06287B32">
            <wp:simplePos x="0" y="0"/>
            <wp:positionH relativeFrom="page">
              <wp:posOffset>6203689</wp:posOffset>
            </wp:positionH>
            <wp:positionV relativeFrom="paragraph">
              <wp:posOffset>104006</wp:posOffset>
            </wp:positionV>
            <wp:extent cx="911745" cy="9117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745" cy="91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Product</w:t>
      </w:r>
      <w:r>
        <w:rPr>
          <w:spacing w:val="23"/>
        </w:rPr>
        <w:t xml:space="preserve"> </w:t>
      </w:r>
      <w:r>
        <w:rPr>
          <w:w w:val="75"/>
        </w:rPr>
        <w:t>Sales</w:t>
      </w:r>
      <w:r>
        <w:rPr>
          <w:spacing w:val="23"/>
        </w:rPr>
        <w:t xml:space="preserve"> </w:t>
      </w:r>
      <w:r>
        <w:rPr>
          <w:spacing w:val="-4"/>
          <w:w w:val="75"/>
        </w:rPr>
        <w:t>Sheet</w:t>
      </w:r>
    </w:p>
    <w:p w14:paraId="06287AD1" w14:textId="77777777" w:rsidR="00631981" w:rsidRDefault="00096BCE">
      <w:pPr>
        <w:pStyle w:val="BodyText"/>
        <w:spacing w:before="58"/>
        <w:ind w:left="144"/>
      </w:pPr>
      <w:r>
        <w:rPr>
          <w:w w:val="80"/>
        </w:rPr>
        <w:t>Information</w:t>
      </w:r>
      <w:r>
        <w:rPr>
          <w:spacing w:val="-1"/>
        </w:rPr>
        <w:t xml:space="preserve"> </w:t>
      </w:r>
      <w:r>
        <w:rPr>
          <w:w w:val="80"/>
        </w:rPr>
        <w:t>as</w:t>
      </w:r>
      <w:r>
        <w:rPr>
          <w:spacing w:val="5"/>
        </w:rPr>
        <w:t xml:space="preserve"> </w:t>
      </w:r>
      <w:r>
        <w:rPr>
          <w:w w:val="80"/>
        </w:rPr>
        <w:t>of</w:t>
      </w:r>
      <w:r>
        <w:rPr>
          <w:spacing w:val="-1"/>
        </w:rPr>
        <w:t xml:space="preserve"> </w:t>
      </w:r>
      <w:r>
        <w:rPr>
          <w:w w:val="80"/>
        </w:rPr>
        <w:t>February</w:t>
      </w:r>
      <w:r>
        <w:rPr>
          <w:spacing w:val="1"/>
        </w:rPr>
        <w:t xml:space="preserve"> </w:t>
      </w:r>
      <w:r>
        <w:rPr>
          <w:w w:val="80"/>
        </w:rPr>
        <w:t>22,</w:t>
      </w:r>
      <w:r>
        <w:t xml:space="preserve"> </w:t>
      </w:r>
      <w:r>
        <w:rPr>
          <w:spacing w:val="-4"/>
          <w:w w:val="80"/>
        </w:rPr>
        <w:t>2025</w:t>
      </w:r>
    </w:p>
    <w:p w14:paraId="06287AD2" w14:textId="77777777" w:rsidR="00631981" w:rsidRDefault="00631981">
      <w:pPr>
        <w:pStyle w:val="BodyText"/>
        <w:rPr>
          <w:sz w:val="20"/>
        </w:rPr>
      </w:pPr>
    </w:p>
    <w:p w14:paraId="06287AD3" w14:textId="77777777" w:rsidR="00631981" w:rsidRDefault="00631981">
      <w:pPr>
        <w:pStyle w:val="BodyText"/>
        <w:rPr>
          <w:sz w:val="20"/>
        </w:rPr>
      </w:pPr>
    </w:p>
    <w:p w14:paraId="06287AD4" w14:textId="77777777" w:rsidR="00631981" w:rsidRDefault="00631981">
      <w:pPr>
        <w:pStyle w:val="BodyText"/>
        <w:spacing w:before="51"/>
        <w:rPr>
          <w:sz w:val="20"/>
        </w:rPr>
      </w:pPr>
    </w:p>
    <w:tbl>
      <w:tblPr>
        <w:tblW w:w="0" w:type="auto"/>
        <w:tblInd w:w="142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7088"/>
      </w:tblGrid>
      <w:tr w:rsidR="00631981" w14:paraId="06287AD7" w14:textId="77777777">
        <w:trPr>
          <w:trHeight w:val="371"/>
        </w:trPr>
        <w:tc>
          <w:tcPr>
            <w:tcW w:w="3409" w:type="dxa"/>
            <w:shd w:val="clear" w:color="auto" w:fill="B6DDE8"/>
          </w:tcPr>
          <w:p w14:paraId="06287AD5" w14:textId="77777777" w:rsidR="00631981" w:rsidRDefault="00096BCE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Item</w:t>
            </w:r>
          </w:p>
        </w:tc>
        <w:tc>
          <w:tcPr>
            <w:tcW w:w="7088" w:type="dxa"/>
            <w:shd w:val="clear" w:color="auto" w:fill="B6DDE8"/>
          </w:tcPr>
          <w:p w14:paraId="06287AD6" w14:textId="77777777" w:rsidR="00631981" w:rsidRDefault="00096BCE">
            <w:pPr>
              <w:pStyle w:val="TableParagraph"/>
              <w:ind w:left="0" w:right="6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631981" w14:paraId="06287ADA" w14:textId="77777777">
        <w:trPr>
          <w:trHeight w:val="426"/>
        </w:trPr>
        <w:tc>
          <w:tcPr>
            <w:tcW w:w="3409" w:type="dxa"/>
          </w:tcPr>
          <w:p w14:paraId="06287AD8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Product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4"/>
                <w:w w:val="90"/>
                <w:sz w:val="28"/>
              </w:rPr>
              <w:t>name</w:t>
            </w:r>
          </w:p>
        </w:tc>
        <w:tc>
          <w:tcPr>
            <w:tcW w:w="7088" w:type="dxa"/>
          </w:tcPr>
          <w:p w14:paraId="06287AD9" w14:textId="77777777" w:rsidR="00631981" w:rsidRDefault="00096BCE">
            <w:pPr>
              <w:pStyle w:val="TableParagraph"/>
              <w:spacing w:line="346" w:lineRule="exact"/>
              <w:rPr>
                <w:b/>
                <w:sz w:val="32"/>
              </w:rPr>
            </w:pPr>
            <w:r>
              <w:rPr>
                <w:b/>
                <w:color w:val="006FC0"/>
                <w:w w:val="70"/>
                <w:sz w:val="32"/>
              </w:rPr>
              <w:t>Savings</w:t>
            </w:r>
            <w:r>
              <w:rPr>
                <w:b/>
                <w:color w:val="006FC0"/>
                <w:spacing w:val="22"/>
                <w:sz w:val="32"/>
              </w:rPr>
              <w:t xml:space="preserve"> </w:t>
            </w:r>
            <w:r>
              <w:rPr>
                <w:b/>
                <w:color w:val="006FC0"/>
                <w:spacing w:val="-2"/>
                <w:w w:val="85"/>
                <w:sz w:val="32"/>
              </w:rPr>
              <w:t>Account</w:t>
            </w:r>
          </w:p>
        </w:tc>
      </w:tr>
      <w:tr w:rsidR="00631981" w14:paraId="06287ADD" w14:textId="77777777">
        <w:trPr>
          <w:trHeight w:val="371"/>
        </w:trPr>
        <w:tc>
          <w:tcPr>
            <w:tcW w:w="3409" w:type="dxa"/>
          </w:tcPr>
          <w:p w14:paraId="06287ADB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Product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4"/>
                <w:w w:val="95"/>
                <w:sz w:val="28"/>
              </w:rPr>
              <w:t>type</w:t>
            </w:r>
          </w:p>
        </w:tc>
        <w:tc>
          <w:tcPr>
            <w:tcW w:w="7088" w:type="dxa"/>
          </w:tcPr>
          <w:p w14:paraId="06287ADC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Savings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(call)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or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electronic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(e-</w:t>
            </w:r>
            <w:r>
              <w:rPr>
                <w:spacing w:val="-2"/>
                <w:w w:val="80"/>
                <w:sz w:val="28"/>
              </w:rPr>
              <w:t>passbook)</w:t>
            </w:r>
          </w:p>
        </w:tc>
      </w:tr>
      <w:tr w:rsidR="00631981" w14:paraId="06287AE0" w14:textId="77777777">
        <w:trPr>
          <w:trHeight w:val="374"/>
        </w:trPr>
        <w:tc>
          <w:tcPr>
            <w:tcW w:w="3409" w:type="dxa"/>
          </w:tcPr>
          <w:p w14:paraId="06287ADE" w14:textId="77777777" w:rsidR="00631981" w:rsidRDefault="00096BCE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Deposit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Period</w:t>
            </w:r>
          </w:p>
        </w:tc>
        <w:tc>
          <w:tcPr>
            <w:tcW w:w="7088" w:type="dxa"/>
          </w:tcPr>
          <w:p w14:paraId="06287ADF" w14:textId="77777777" w:rsidR="00631981" w:rsidRDefault="00096BCE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N/A</w:t>
            </w:r>
          </w:p>
        </w:tc>
      </w:tr>
      <w:tr w:rsidR="00631981" w14:paraId="06287AE5" w14:textId="77777777">
        <w:trPr>
          <w:trHeight w:val="745"/>
        </w:trPr>
        <w:tc>
          <w:tcPr>
            <w:tcW w:w="3409" w:type="dxa"/>
          </w:tcPr>
          <w:p w14:paraId="06287AE1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Minimum</w:t>
            </w:r>
            <w:r>
              <w:rPr>
                <w:b/>
                <w:spacing w:val="-6"/>
                <w:w w:val="85"/>
                <w:sz w:val="28"/>
              </w:rPr>
              <w:t xml:space="preserve"> </w:t>
            </w:r>
            <w:r>
              <w:rPr>
                <w:b/>
                <w:w w:val="85"/>
                <w:sz w:val="28"/>
              </w:rPr>
              <w:t>and</w:t>
            </w:r>
            <w:r>
              <w:rPr>
                <w:b/>
                <w:spacing w:val="-3"/>
                <w:w w:val="85"/>
                <w:sz w:val="28"/>
              </w:rPr>
              <w:t xml:space="preserve"> </w:t>
            </w:r>
            <w:r>
              <w:rPr>
                <w:b/>
                <w:w w:val="85"/>
                <w:sz w:val="28"/>
              </w:rPr>
              <w:t>maximum</w:t>
            </w:r>
            <w:r>
              <w:rPr>
                <w:b/>
                <w:spacing w:val="-3"/>
                <w:w w:val="85"/>
                <w:sz w:val="28"/>
              </w:rPr>
              <w:t xml:space="preserve"> </w:t>
            </w:r>
            <w:r>
              <w:rPr>
                <w:b/>
                <w:w w:val="85"/>
                <w:sz w:val="28"/>
              </w:rPr>
              <w:t>amount</w:t>
            </w:r>
            <w:r>
              <w:rPr>
                <w:b/>
                <w:spacing w:val="-5"/>
                <w:w w:val="85"/>
                <w:sz w:val="28"/>
              </w:rPr>
              <w:t xml:space="preserve"> for</w:t>
            </w:r>
          </w:p>
          <w:p w14:paraId="06287AE2" w14:textId="77777777" w:rsidR="00631981" w:rsidRDefault="00096BCE">
            <w:pPr>
              <w:pStyle w:val="TableParagraph"/>
              <w:spacing w:before="50" w:line="240" w:lineRule="auto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account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opening</w:t>
            </w:r>
          </w:p>
        </w:tc>
        <w:tc>
          <w:tcPr>
            <w:tcW w:w="7088" w:type="dxa"/>
          </w:tcPr>
          <w:p w14:paraId="06287AE3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opening: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500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baht</w:t>
            </w:r>
          </w:p>
          <w:p w14:paraId="06287AE4" w14:textId="77777777" w:rsidR="00631981" w:rsidRDefault="00096BCE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Maximum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opening: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Unlimited</w:t>
            </w:r>
          </w:p>
        </w:tc>
      </w:tr>
      <w:tr w:rsidR="00631981" w14:paraId="06287AE9" w14:textId="77777777">
        <w:trPr>
          <w:trHeight w:val="744"/>
        </w:trPr>
        <w:tc>
          <w:tcPr>
            <w:tcW w:w="3409" w:type="dxa"/>
          </w:tcPr>
          <w:p w14:paraId="06287AE6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Annual</w:t>
            </w:r>
            <w:r>
              <w:rPr>
                <w:b/>
                <w:spacing w:val="12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12"/>
                <w:sz w:val="28"/>
              </w:rPr>
              <w:t xml:space="preserve"> </w:t>
            </w:r>
            <w:r>
              <w:rPr>
                <w:b/>
                <w:spacing w:val="-4"/>
                <w:w w:val="80"/>
                <w:sz w:val="28"/>
              </w:rPr>
              <w:t>rate</w:t>
            </w:r>
          </w:p>
        </w:tc>
        <w:tc>
          <w:tcPr>
            <w:tcW w:w="7088" w:type="dxa"/>
          </w:tcPr>
          <w:p w14:paraId="06287AE7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0.25%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p.a.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Savings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passbook</w:t>
            </w:r>
          </w:p>
          <w:p w14:paraId="06287AE8" w14:textId="77777777" w:rsidR="00631981" w:rsidRDefault="00096BCE">
            <w:pPr>
              <w:pStyle w:val="TableParagraph"/>
              <w:spacing w:before="5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0.45%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p.a.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Savings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electronic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passbook</w:t>
            </w:r>
          </w:p>
        </w:tc>
      </w:tr>
      <w:tr w:rsidR="00631981" w14:paraId="06287AEF" w14:textId="77777777">
        <w:trPr>
          <w:trHeight w:val="1864"/>
        </w:trPr>
        <w:tc>
          <w:tcPr>
            <w:tcW w:w="3409" w:type="dxa"/>
          </w:tcPr>
          <w:p w14:paraId="06287AEA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Details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of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pacing w:val="-4"/>
                <w:w w:val="80"/>
                <w:sz w:val="28"/>
              </w:rPr>
              <w:t>rate</w:t>
            </w:r>
          </w:p>
        </w:tc>
        <w:tc>
          <w:tcPr>
            <w:tcW w:w="7088" w:type="dxa"/>
          </w:tcPr>
          <w:p w14:paraId="06287AEB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Interest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rates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February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22,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2025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are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change.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most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recent</w:t>
            </w:r>
          </w:p>
          <w:p w14:paraId="06287AEC" w14:textId="77777777" w:rsidR="00631981" w:rsidRDefault="00096BCE">
            <w:pPr>
              <w:pStyle w:val="TableParagraph"/>
              <w:spacing w:before="53" w:line="278" w:lineRule="auto"/>
              <w:ind w:right="2912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 xml:space="preserve">information is available on </w:t>
            </w:r>
            <w:hyperlink r:id="rId7">
              <w:r>
                <w:rPr>
                  <w:spacing w:val="-2"/>
                  <w:w w:val="85"/>
                  <w:sz w:val="28"/>
                </w:rPr>
                <w:t>www.scb.co.th</w:t>
              </w:r>
            </w:hyperlink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Interest</w:t>
            </w:r>
            <w:r>
              <w:rPr>
                <w:spacing w:val="-4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rate</w:t>
            </w:r>
            <w:r>
              <w:rPr>
                <w:spacing w:val="-4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for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any</w:t>
            </w:r>
            <w:r>
              <w:rPr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deposit</w:t>
            </w:r>
            <w:r>
              <w:rPr>
                <w:spacing w:val="-4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amount</w:t>
            </w:r>
          </w:p>
          <w:p w14:paraId="06287AED" w14:textId="77777777" w:rsidR="00631981" w:rsidRDefault="00096BCE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w w:val="80"/>
                <w:sz w:val="28"/>
              </w:rPr>
              <w:t>0.25%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p.a.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Savings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passbook</w:t>
            </w:r>
          </w:p>
          <w:p w14:paraId="06287AEE" w14:textId="77777777" w:rsidR="00631981" w:rsidRDefault="00096BCE">
            <w:pPr>
              <w:pStyle w:val="TableParagraph"/>
              <w:spacing w:before="53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0.45%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p.a.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Savings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electronic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passbook</w:t>
            </w:r>
          </w:p>
        </w:tc>
      </w:tr>
      <w:tr w:rsidR="00631981" w14:paraId="06287AFA" w14:textId="77777777">
        <w:trPr>
          <w:trHeight w:val="5431"/>
        </w:trPr>
        <w:tc>
          <w:tcPr>
            <w:tcW w:w="3409" w:type="dxa"/>
          </w:tcPr>
          <w:p w14:paraId="06287AF0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Example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of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2"/>
                <w:w w:val="80"/>
                <w:sz w:val="28"/>
              </w:rPr>
              <w:t>calculation</w:t>
            </w:r>
          </w:p>
        </w:tc>
        <w:tc>
          <w:tcPr>
            <w:tcW w:w="7088" w:type="dxa"/>
          </w:tcPr>
          <w:p w14:paraId="06287AF1" w14:textId="77777777" w:rsidR="00631981" w:rsidRDefault="00096BCE">
            <w:pPr>
              <w:pStyle w:val="TableParagraph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Method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number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days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calculation: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calculates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annual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interest</w:t>
            </w:r>
          </w:p>
          <w:p w14:paraId="06287AF2" w14:textId="77777777" w:rsidR="00631981" w:rsidRDefault="00096BCE">
            <w:pPr>
              <w:pStyle w:val="TableParagraph"/>
              <w:spacing w:before="50" w:line="278" w:lineRule="auto"/>
              <w:ind w:right="5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rates as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its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announcements,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balance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 daily basis. The number of days for interest calculation is 365 days (regardless of 365 or 366 days in a particular calendar year).</w:t>
            </w:r>
          </w:p>
          <w:p w14:paraId="06287AF3" w14:textId="77777777" w:rsidR="00631981" w:rsidRDefault="00096BCE">
            <w:pPr>
              <w:pStyle w:val="TableParagraph"/>
              <w:spacing w:before="1" w:line="240" w:lineRule="auto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calculation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formula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follows:</w:t>
            </w:r>
          </w:p>
          <w:p w14:paraId="06287AF4" w14:textId="77777777" w:rsidR="00631981" w:rsidRDefault="00631981">
            <w:pPr>
              <w:pStyle w:val="TableParagraph"/>
              <w:spacing w:before="104" w:line="240" w:lineRule="auto"/>
              <w:ind w:left="0"/>
              <w:rPr>
                <w:sz w:val="28"/>
              </w:rPr>
            </w:pPr>
          </w:p>
          <w:p w14:paraId="06287AF5" w14:textId="77777777" w:rsidR="00631981" w:rsidRDefault="00096BCE">
            <w:pPr>
              <w:pStyle w:val="TableParagraph"/>
              <w:spacing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>Interest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=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Principal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(interest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rate/100)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(Actual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period </w:t>
            </w:r>
            <w:r>
              <w:rPr>
                <w:spacing w:val="-2"/>
                <w:w w:val="90"/>
                <w:sz w:val="28"/>
              </w:rPr>
              <w:t>(days)/365)</w:t>
            </w:r>
          </w:p>
          <w:p w14:paraId="06287AF6" w14:textId="77777777" w:rsidR="00631981" w:rsidRDefault="00631981">
            <w:pPr>
              <w:pStyle w:val="TableParagraph"/>
              <w:spacing w:before="51" w:line="240" w:lineRule="auto"/>
              <w:ind w:left="0"/>
              <w:rPr>
                <w:sz w:val="28"/>
              </w:rPr>
            </w:pPr>
          </w:p>
          <w:p w14:paraId="06287AF7" w14:textId="77777777" w:rsidR="00631981" w:rsidRDefault="00096BCE">
            <w:pPr>
              <w:pStyle w:val="TableParagraph"/>
              <w:spacing w:before="1"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 xml:space="preserve">Example: For a deposit amount of 50,000 baht for 1 day, interest is calculated as </w:t>
            </w:r>
            <w:r>
              <w:rPr>
                <w:w w:val="80"/>
                <w:sz w:val="28"/>
              </w:rPr>
              <w:t xml:space="preserve">follows (interest rates of Savings Account with physical passbook as of February 22, </w:t>
            </w:r>
            <w:r>
              <w:rPr>
                <w:spacing w:val="-2"/>
                <w:w w:val="90"/>
                <w:sz w:val="28"/>
              </w:rPr>
              <w:t>2025):</w:t>
            </w:r>
          </w:p>
          <w:p w14:paraId="06287AF8" w14:textId="77777777" w:rsidR="00631981" w:rsidRDefault="00631981">
            <w:pPr>
              <w:pStyle w:val="TableParagraph"/>
              <w:spacing w:before="51" w:line="240" w:lineRule="auto"/>
              <w:ind w:left="0"/>
              <w:rPr>
                <w:sz w:val="28"/>
              </w:rPr>
            </w:pPr>
          </w:p>
          <w:p w14:paraId="06287AF9" w14:textId="77777777" w:rsidR="00631981" w:rsidRDefault="00096BCE">
            <w:pPr>
              <w:pStyle w:val="TableParagraph"/>
              <w:spacing w:line="240" w:lineRule="auto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(50,000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0.25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/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100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/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365)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0.34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</w:tc>
      </w:tr>
      <w:tr w:rsidR="00631981" w14:paraId="06287AFE" w14:textId="77777777">
        <w:trPr>
          <w:trHeight w:val="2075"/>
        </w:trPr>
        <w:tc>
          <w:tcPr>
            <w:tcW w:w="3409" w:type="dxa"/>
          </w:tcPr>
          <w:p w14:paraId="06287AFB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25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payment</w:t>
            </w:r>
            <w:r>
              <w:rPr>
                <w:b/>
                <w:spacing w:val="23"/>
                <w:sz w:val="28"/>
              </w:rPr>
              <w:t xml:space="preserve"> </w:t>
            </w:r>
            <w:r>
              <w:rPr>
                <w:b/>
                <w:spacing w:val="-2"/>
                <w:w w:val="80"/>
                <w:sz w:val="28"/>
              </w:rPr>
              <w:t>period</w:t>
            </w:r>
          </w:p>
        </w:tc>
        <w:tc>
          <w:tcPr>
            <w:tcW w:w="7088" w:type="dxa"/>
          </w:tcPr>
          <w:p w14:paraId="06287AFC" w14:textId="77777777" w:rsidR="00631981" w:rsidRDefault="00096BCE">
            <w:pPr>
              <w:pStyle w:val="TableParagraph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Twice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year: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Every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25th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June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25th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December.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individual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customers,</w:t>
            </w:r>
          </w:p>
          <w:p w14:paraId="06287AFD" w14:textId="77777777" w:rsidR="00631981" w:rsidRDefault="00096BCE">
            <w:pPr>
              <w:pStyle w:val="TableParagraph"/>
              <w:spacing w:before="50" w:line="278" w:lineRule="auto"/>
              <w:ind w:right="4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withholding tax at a rate of 15% is applicable to total savings interest receivables at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all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banks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over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20,000 baht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year,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meeting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requirements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 savings interest tax waiver as specified by the Revenue Department. For juristic person customers, withholding tax is applicable by type of juristic person.</w:t>
            </w:r>
          </w:p>
        </w:tc>
      </w:tr>
      <w:tr w:rsidR="00631981" w14:paraId="06287B01" w14:textId="77777777">
        <w:trPr>
          <w:trHeight w:val="410"/>
        </w:trPr>
        <w:tc>
          <w:tcPr>
            <w:tcW w:w="3409" w:type="dxa"/>
          </w:tcPr>
          <w:p w14:paraId="06287AFF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Main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terms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and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-2"/>
                <w:w w:val="80"/>
                <w:sz w:val="28"/>
              </w:rPr>
              <w:t>conditions</w:t>
            </w:r>
          </w:p>
        </w:tc>
        <w:tc>
          <w:tcPr>
            <w:tcW w:w="7088" w:type="dxa"/>
          </w:tcPr>
          <w:p w14:paraId="06287B00" w14:textId="77777777" w:rsidR="00631981" w:rsidRDefault="00096BCE">
            <w:pPr>
              <w:pStyle w:val="TableParagraph"/>
              <w:numPr>
                <w:ilvl w:val="0"/>
                <w:numId w:val="4"/>
              </w:numPr>
              <w:tabs>
                <w:tab w:val="left" w:pos="369"/>
              </w:tabs>
              <w:spacing w:before="1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can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opened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either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individual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joint</w:t>
            </w:r>
            <w:r>
              <w:rPr>
                <w:spacing w:val="-2"/>
                <w:w w:val="85"/>
                <w:sz w:val="28"/>
              </w:rPr>
              <w:t xml:space="preserve"> account.</w:t>
            </w:r>
          </w:p>
        </w:tc>
      </w:tr>
    </w:tbl>
    <w:p w14:paraId="06287B02" w14:textId="77777777" w:rsidR="00631981" w:rsidRDefault="00631981">
      <w:pPr>
        <w:pStyle w:val="TableParagraph"/>
        <w:spacing w:line="240" w:lineRule="auto"/>
        <w:rPr>
          <w:sz w:val="28"/>
        </w:rPr>
        <w:sectPr w:rsidR="00631981">
          <w:type w:val="continuous"/>
          <w:pgSz w:w="11910" w:h="16840"/>
          <w:pgMar w:top="480" w:right="566" w:bottom="919" w:left="566" w:header="720" w:footer="720" w:gutter="0"/>
          <w:cols w:space="720"/>
        </w:sectPr>
      </w:pPr>
    </w:p>
    <w:tbl>
      <w:tblPr>
        <w:tblW w:w="0" w:type="auto"/>
        <w:tblInd w:w="142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7088"/>
      </w:tblGrid>
      <w:tr w:rsidR="00631981" w14:paraId="06287B05" w14:textId="77777777">
        <w:trPr>
          <w:trHeight w:val="371"/>
        </w:trPr>
        <w:tc>
          <w:tcPr>
            <w:tcW w:w="3409" w:type="dxa"/>
            <w:shd w:val="clear" w:color="auto" w:fill="B6DDE8"/>
          </w:tcPr>
          <w:p w14:paraId="06287B03" w14:textId="77777777" w:rsidR="00631981" w:rsidRDefault="00096BCE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088" w:type="dxa"/>
            <w:shd w:val="clear" w:color="auto" w:fill="B6DDE8"/>
          </w:tcPr>
          <w:p w14:paraId="06287B04" w14:textId="77777777" w:rsidR="00631981" w:rsidRDefault="00096BCE">
            <w:pPr>
              <w:pStyle w:val="TableParagraph"/>
              <w:ind w:left="0" w:right="6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631981" w14:paraId="06287B09" w14:textId="77777777">
        <w:trPr>
          <w:trHeight w:val="2311"/>
        </w:trPr>
        <w:tc>
          <w:tcPr>
            <w:tcW w:w="3409" w:type="dxa"/>
          </w:tcPr>
          <w:p w14:paraId="06287B06" w14:textId="77777777" w:rsidR="00631981" w:rsidRDefault="00631981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7088" w:type="dxa"/>
          </w:tcPr>
          <w:p w14:paraId="06287B07" w14:textId="77777777" w:rsidR="00631981" w:rsidRDefault="00096BCE">
            <w:pPr>
              <w:pStyle w:val="TableParagraph"/>
              <w:numPr>
                <w:ilvl w:val="0"/>
                <w:numId w:val="3"/>
              </w:numPr>
              <w:tabs>
                <w:tab w:val="left" w:pos="369"/>
              </w:tabs>
              <w:spacing w:before="1" w:line="273" w:lineRule="auto"/>
              <w:ind w:right="12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This account can be used in conjunction with a debit card, ATS service, and </w:t>
            </w:r>
            <w:r>
              <w:rPr>
                <w:w w:val="95"/>
                <w:sz w:val="28"/>
              </w:rPr>
              <w:t>direct debit.</w:t>
            </w:r>
          </w:p>
          <w:p w14:paraId="06287B08" w14:textId="77777777" w:rsidR="00631981" w:rsidRDefault="00096BCE">
            <w:pPr>
              <w:pStyle w:val="TableParagraph"/>
              <w:numPr>
                <w:ilvl w:val="0"/>
                <w:numId w:val="3"/>
              </w:numPr>
              <w:tabs>
                <w:tab w:val="left" w:pos="369"/>
              </w:tabs>
              <w:spacing w:before="26" w:line="276" w:lineRule="auto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For the e-passbook option, customers shall provide their e-mail address for account opening to receive </w:t>
            </w:r>
            <w:r>
              <w:rPr>
                <w:spacing w:val="10"/>
                <w:w w:val="85"/>
                <w:sz w:val="28"/>
              </w:rPr>
              <w:t>e-</w:t>
            </w:r>
            <w:r>
              <w:rPr>
                <w:w w:val="85"/>
                <w:sz w:val="28"/>
              </w:rPr>
              <w:t xml:space="preserve">mail notifications and </w:t>
            </w:r>
            <w:r>
              <w:rPr>
                <w:spacing w:val="10"/>
                <w:w w:val="85"/>
                <w:sz w:val="28"/>
              </w:rPr>
              <w:t>e-</w:t>
            </w:r>
            <w:r>
              <w:rPr>
                <w:w w:val="85"/>
                <w:sz w:val="28"/>
              </w:rPr>
              <w:t>statements. In this regard, customers shall receive a document confirming account opening instead of a physical passbook.</w:t>
            </w:r>
          </w:p>
        </w:tc>
      </w:tr>
      <w:tr w:rsidR="00631981" w14:paraId="06287B0F" w14:textId="77777777">
        <w:trPr>
          <w:trHeight w:val="1600"/>
        </w:trPr>
        <w:tc>
          <w:tcPr>
            <w:tcW w:w="3409" w:type="dxa"/>
          </w:tcPr>
          <w:p w14:paraId="06287B0A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Terms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and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conditions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pacing w:val="-5"/>
                <w:w w:val="80"/>
                <w:sz w:val="28"/>
              </w:rPr>
              <w:t>for</w:t>
            </w:r>
          </w:p>
          <w:p w14:paraId="06287B0B" w14:textId="77777777" w:rsidR="00631981" w:rsidRDefault="00096BCE">
            <w:pPr>
              <w:pStyle w:val="TableParagraph"/>
              <w:spacing w:before="50" w:line="278" w:lineRule="auto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 xml:space="preserve">deposits/withdrawals/funds transfers, </w:t>
            </w:r>
            <w:r>
              <w:rPr>
                <w:b/>
                <w:w w:val="90"/>
                <w:sz w:val="28"/>
              </w:rPr>
              <w:t>benefits,</w:t>
            </w:r>
            <w:r>
              <w:rPr>
                <w:b/>
                <w:spacing w:val="-7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and</w:t>
            </w:r>
            <w:r>
              <w:rPr>
                <w:b/>
                <w:spacing w:val="-6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other</w:t>
            </w:r>
            <w:r>
              <w:rPr>
                <w:b/>
                <w:spacing w:val="-6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>terms</w:t>
            </w:r>
            <w:r>
              <w:rPr>
                <w:b/>
                <w:spacing w:val="-9"/>
                <w:w w:val="90"/>
                <w:sz w:val="28"/>
              </w:rPr>
              <w:t xml:space="preserve"> </w:t>
            </w:r>
            <w:r>
              <w:rPr>
                <w:b/>
                <w:w w:val="90"/>
                <w:sz w:val="28"/>
              </w:rPr>
              <w:t xml:space="preserve">and </w:t>
            </w:r>
            <w:r>
              <w:rPr>
                <w:b/>
                <w:spacing w:val="-2"/>
                <w:w w:val="90"/>
                <w:sz w:val="28"/>
              </w:rPr>
              <w:t>conditions</w:t>
            </w:r>
          </w:p>
        </w:tc>
        <w:tc>
          <w:tcPr>
            <w:tcW w:w="7088" w:type="dxa"/>
          </w:tcPr>
          <w:p w14:paraId="06287B0C" w14:textId="77777777" w:rsidR="00631981" w:rsidRDefault="00096BCE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" w:line="273" w:lineRule="auto"/>
              <w:ind w:right="4"/>
              <w:rPr>
                <w:sz w:val="28"/>
              </w:rPr>
            </w:pPr>
            <w:r>
              <w:rPr>
                <w:w w:val="85"/>
                <w:sz w:val="28"/>
              </w:rPr>
              <w:t>Unlimited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deposits/withdrawals/fund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transfers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24/7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via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all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banking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channels.</w:t>
            </w:r>
          </w:p>
          <w:p w14:paraId="06287B0D" w14:textId="77777777" w:rsidR="00631981" w:rsidRDefault="00096BCE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25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Minimum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balance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requirement: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N/A</w:t>
            </w:r>
          </w:p>
          <w:p w14:paraId="06287B0E" w14:textId="77777777" w:rsidR="00631981" w:rsidRDefault="00096BCE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65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Deposit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tax-free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specified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by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Revenue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Department.</w:t>
            </w:r>
          </w:p>
        </w:tc>
      </w:tr>
      <w:tr w:rsidR="00631981" w14:paraId="06287B13" w14:textId="77777777">
        <w:trPr>
          <w:trHeight w:val="1118"/>
        </w:trPr>
        <w:tc>
          <w:tcPr>
            <w:tcW w:w="3409" w:type="dxa"/>
          </w:tcPr>
          <w:p w14:paraId="06287B10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rate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in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case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of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4"/>
                <w:w w:val="80"/>
                <w:sz w:val="28"/>
              </w:rPr>
              <w:t>non-</w:t>
            </w:r>
          </w:p>
          <w:p w14:paraId="06287B11" w14:textId="77777777" w:rsidR="00631981" w:rsidRDefault="00096BCE">
            <w:pPr>
              <w:pStyle w:val="TableParagraph"/>
              <w:spacing w:before="4" w:line="370" w:lineRule="atLeast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 xml:space="preserve">compliance with deposit terms and </w:t>
            </w:r>
            <w:r>
              <w:rPr>
                <w:b/>
                <w:spacing w:val="-2"/>
                <w:w w:val="90"/>
                <w:sz w:val="28"/>
              </w:rPr>
              <w:t>conditions</w:t>
            </w:r>
          </w:p>
        </w:tc>
        <w:tc>
          <w:tcPr>
            <w:tcW w:w="7088" w:type="dxa"/>
          </w:tcPr>
          <w:p w14:paraId="06287B12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N/A</w:t>
            </w:r>
          </w:p>
        </w:tc>
      </w:tr>
      <w:tr w:rsidR="00631981" w14:paraId="06287B17" w14:textId="77777777">
        <w:trPr>
          <w:trHeight w:val="745"/>
        </w:trPr>
        <w:tc>
          <w:tcPr>
            <w:tcW w:w="3409" w:type="dxa"/>
          </w:tcPr>
          <w:p w14:paraId="06287B14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Account</w:t>
            </w:r>
            <w:r>
              <w:rPr>
                <w:b/>
                <w:spacing w:val="18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maintenance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pacing w:val="-5"/>
                <w:w w:val="80"/>
                <w:sz w:val="28"/>
              </w:rPr>
              <w:t>fee</w:t>
            </w:r>
          </w:p>
        </w:tc>
        <w:tc>
          <w:tcPr>
            <w:tcW w:w="7088" w:type="dxa"/>
          </w:tcPr>
          <w:p w14:paraId="06287B15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50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baht/month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movement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consecutive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and</w:t>
            </w:r>
          </w:p>
          <w:p w14:paraId="06287B16" w14:textId="77777777" w:rsidR="00631981" w:rsidRDefault="00096BCE">
            <w:pPr>
              <w:pStyle w:val="TableParagraph"/>
              <w:spacing w:before="53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having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balances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lower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2,000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</w:tc>
      </w:tr>
      <w:tr w:rsidR="00631981" w14:paraId="06287B1B" w14:textId="77777777">
        <w:trPr>
          <w:trHeight w:val="846"/>
        </w:trPr>
        <w:tc>
          <w:tcPr>
            <w:tcW w:w="3409" w:type="dxa"/>
          </w:tcPr>
          <w:p w14:paraId="06287B18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Account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renewal</w:t>
            </w:r>
            <w:r>
              <w:rPr>
                <w:b/>
                <w:spacing w:val="11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upon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2"/>
                <w:w w:val="80"/>
                <w:sz w:val="28"/>
              </w:rPr>
              <w:t>deposit</w:t>
            </w:r>
          </w:p>
          <w:p w14:paraId="06287B19" w14:textId="77777777" w:rsidR="00631981" w:rsidRDefault="00096BCE">
            <w:pPr>
              <w:pStyle w:val="TableParagraph"/>
              <w:spacing w:before="50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maturity</w:t>
            </w:r>
          </w:p>
        </w:tc>
        <w:tc>
          <w:tcPr>
            <w:tcW w:w="7088" w:type="dxa"/>
          </w:tcPr>
          <w:p w14:paraId="06287B1A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Savings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(call)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without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specified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maturity</w:t>
            </w:r>
          </w:p>
        </w:tc>
      </w:tr>
      <w:tr w:rsidR="00631981" w14:paraId="06287B1E" w14:textId="77777777">
        <w:trPr>
          <w:trHeight w:val="371"/>
        </w:trPr>
        <w:tc>
          <w:tcPr>
            <w:tcW w:w="3409" w:type="dxa"/>
          </w:tcPr>
          <w:p w14:paraId="06287B1C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Channels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to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contact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pacing w:val="-5"/>
                <w:w w:val="80"/>
                <w:sz w:val="28"/>
              </w:rPr>
              <w:t>SCB</w:t>
            </w:r>
          </w:p>
        </w:tc>
        <w:tc>
          <w:tcPr>
            <w:tcW w:w="7088" w:type="dxa"/>
          </w:tcPr>
          <w:p w14:paraId="06287B1D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nationwide,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-12"/>
                <w:sz w:val="28"/>
              </w:rPr>
              <w:t xml:space="preserve"> </w:t>
            </w:r>
            <w:hyperlink r:id="rId8">
              <w:r>
                <w:rPr>
                  <w:spacing w:val="-2"/>
                  <w:w w:val="80"/>
                  <w:sz w:val="28"/>
                </w:rPr>
                <w:t>www.scb.co.th</w:t>
              </w:r>
            </w:hyperlink>
          </w:p>
        </w:tc>
      </w:tr>
      <w:tr w:rsidR="00631981" w14:paraId="06287B22" w14:textId="77777777">
        <w:trPr>
          <w:trHeight w:val="1118"/>
        </w:trPr>
        <w:tc>
          <w:tcPr>
            <w:tcW w:w="3409" w:type="dxa"/>
          </w:tcPr>
          <w:p w14:paraId="06287B1F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Complaint</w:t>
            </w:r>
            <w:r>
              <w:rPr>
                <w:b/>
                <w:spacing w:val="24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channels</w:t>
            </w:r>
          </w:p>
        </w:tc>
        <w:tc>
          <w:tcPr>
            <w:tcW w:w="7088" w:type="dxa"/>
          </w:tcPr>
          <w:p w14:paraId="06287B20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75"/>
                <w:sz w:val="28"/>
              </w:rPr>
              <w:t>SCB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branches,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the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SCB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Call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Center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02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777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7777,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SCB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Easy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App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(You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Tell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75"/>
                <w:sz w:val="28"/>
              </w:rPr>
              <w:t>Us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75"/>
                <w:sz w:val="28"/>
              </w:rPr>
              <w:t>tab),</w:t>
            </w:r>
          </w:p>
          <w:p w14:paraId="06287B21" w14:textId="77777777" w:rsidR="00631981" w:rsidRDefault="00096BCE">
            <w:pPr>
              <w:pStyle w:val="TableParagraph"/>
              <w:spacing w:before="14" w:line="374" w:lineRule="exact"/>
              <w:rPr>
                <w:sz w:val="28"/>
              </w:rPr>
            </w:pPr>
            <w:r>
              <w:rPr>
                <w:w w:val="80"/>
                <w:sz w:val="28"/>
              </w:rPr>
              <w:t>or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BOT’s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Financial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Consumer Protection Center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(FCC)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hotline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1213,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or</w:t>
            </w:r>
            <w:r>
              <w:rPr>
                <w:spacing w:val="11"/>
                <w:w w:val="80"/>
                <w:sz w:val="28"/>
              </w:rPr>
              <w:t xml:space="preserve"> e-</w:t>
            </w:r>
            <w:r>
              <w:rPr>
                <w:w w:val="80"/>
                <w:sz w:val="28"/>
              </w:rPr>
              <w:t>mail:</w:t>
            </w:r>
            <w:r>
              <w:rPr>
                <w:spacing w:val="40"/>
                <w:sz w:val="28"/>
              </w:rPr>
              <w:t xml:space="preserve"> </w:t>
            </w:r>
            <w:hyperlink r:id="rId9">
              <w:r>
                <w:rPr>
                  <w:spacing w:val="-2"/>
                  <w:w w:val="95"/>
                  <w:sz w:val="28"/>
                </w:rPr>
                <w:t>fcc@bot.or.th</w:t>
              </w:r>
            </w:hyperlink>
          </w:p>
        </w:tc>
      </w:tr>
      <w:tr w:rsidR="00631981" w14:paraId="06287B29" w14:textId="77777777">
        <w:trPr>
          <w:trHeight w:val="4620"/>
        </w:trPr>
        <w:tc>
          <w:tcPr>
            <w:tcW w:w="3409" w:type="dxa"/>
          </w:tcPr>
          <w:p w14:paraId="06287B23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Cautions</w:t>
            </w:r>
          </w:p>
        </w:tc>
        <w:tc>
          <w:tcPr>
            <w:tcW w:w="7088" w:type="dxa"/>
          </w:tcPr>
          <w:p w14:paraId="06287B24" w14:textId="77777777" w:rsidR="00631981" w:rsidRDefault="00096BCE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" w:line="273" w:lineRule="auto"/>
              <w:ind w:right="13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In the event that an account is closed within 30 days of the account opening </w:t>
            </w:r>
            <w:r>
              <w:rPr>
                <w:w w:val="90"/>
                <w:sz w:val="28"/>
              </w:rPr>
              <w:t>date,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it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shall</w:t>
            </w:r>
            <w:r>
              <w:rPr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subject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to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</w:t>
            </w:r>
            <w:r>
              <w:rPr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fee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50</w:t>
            </w:r>
            <w:r>
              <w:rPr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baht/account.</w:t>
            </w:r>
          </w:p>
          <w:p w14:paraId="06287B25" w14:textId="77777777" w:rsidR="00631981" w:rsidRDefault="00096BCE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25" w:line="276" w:lineRule="auto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>Other fees, such as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 xml:space="preserve">inter-clearing zone deposit fees and inter-bank transaction </w:t>
            </w:r>
            <w:r>
              <w:rPr>
                <w:spacing w:val="9"/>
                <w:w w:val="85"/>
                <w:sz w:val="28"/>
              </w:rPr>
              <w:t xml:space="preserve">fees, </w:t>
            </w:r>
            <w:r>
              <w:rPr>
                <w:w w:val="85"/>
                <w:sz w:val="28"/>
              </w:rPr>
              <w:t xml:space="preserve">shall be </w:t>
            </w:r>
            <w:r>
              <w:rPr>
                <w:spacing w:val="9"/>
                <w:w w:val="85"/>
                <w:sz w:val="28"/>
              </w:rPr>
              <w:t xml:space="preserve">charged similarly </w:t>
            </w:r>
            <w:r>
              <w:rPr>
                <w:w w:val="85"/>
                <w:sz w:val="28"/>
              </w:rPr>
              <w:t xml:space="preserve">to </w:t>
            </w:r>
            <w:r>
              <w:rPr>
                <w:spacing w:val="9"/>
                <w:w w:val="85"/>
                <w:sz w:val="28"/>
              </w:rPr>
              <w:t xml:space="preserve">regular savings </w:t>
            </w:r>
            <w:r>
              <w:rPr>
                <w:spacing w:val="10"/>
                <w:w w:val="85"/>
                <w:sz w:val="28"/>
              </w:rPr>
              <w:t xml:space="preserve">accounts. </w:t>
            </w:r>
            <w:r>
              <w:rPr>
                <w:w w:val="85"/>
                <w:sz w:val="28"/>
              </w:rPr>
              <w:t xml:space="preserve">For more information, visit </w:t>
            </w:r>
            <w:hyperlink r:id="rId10">
              <w:r>
                <w:rPr>
                  <w:w w:val="85"/>
                  <w:sz w:val="28"/>
                </w:rPr>
                <w:t>www.scb.co.th</w:t>
              </w:r>
            </w:hyperlink>
            <w:r>
              <w:rPr>
                <w:w w:val="85"/>
                <w:sz w:val="28"/>
              </w:rPr>
              <w:t xml:space="preserve"> and go to Interest rates and fees.</w:t>
            </w:r>
          </w:p>
          <w:p w14:paraId="06287B26" w14:textId="77777777" w:rsidR="00631981" w:rsidRDefault="00096BCE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21" w:line="273" w:lineRule="auto"/>
              <w:ind w:right="14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Accounts with a balance of zero and inactive for over 12 consecutive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months </w:t>
            </w:r>
            <w:r>
              <w:rPr>
                <w:w w:val="90"/>
                <w:sz w:val="28"/>
              </w:rPr>
              <w:t>will be closed by the Bank.</w:t>
            </w:r>
          </w:p>
          <w:p w14:paraId="06287B27" w14:textId="77777777" w:rsidR="00631981" w:rsidRDefault="00096BCE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25" w:line="276" w:lineRule="auto"/>
              <w:ind w:right="1"/>
              <w:jc w:val="both"/>
              <w:rPr>
                <w:sz w:val="28"/>
              </w:rPr>
            </w:pPr>
            <w:r>
              <w:rPr>
                <w:w w:val="80"/>
                <w:sz w:val="28"/>
              </w:rPr>
              <w:t xml:space="preserve">For accounts opened via the iOnboard system (on iPad) at an SCB branch, you </w:t>
            </w:r>
            <w:r>
              <w:rPr>
                <w:w w:val="85"/>
                <w:sz w:val="28"/>
              </w:rPr>
              <w:t>will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receive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message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via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SMS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e-mail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sent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contact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information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 you</w:t>
            </w:r>
            <w:r>
              <w:rPr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have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provided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SCB.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message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will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include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links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service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terms and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conditions,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product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sales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sheet,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privacy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notice,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instructions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adding</w:t>
            </w:r>
          </w:p>
          <w:p w14:paraId="06287B28" w14:textId="77777777" w:rsidR="00631981" w:rsidRDefault="00096BCE">
            <w:pPr>
              <w:pStyle w:val="TableParagraph"/>
              <w:spacing w:before="8" w:line="240" w:lineRule="auto"/>
              <w:ind w:left="369"/>
              <w:rPr>
                <w:sz w:val="28"/>
              </w:rPr>
            </w:pPr>
            <w:r>
              <w:rPr>
                <w:w w:val="80"/>
                <w:sz w:val="28"/>
              </w:rPr>
              <w:t>friend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@SCBCONNECT.</w:t>
            </w:r>
          </w:p>
        </w:tc>
      </w:tr>
      <w:tr w:rsidR="00631981" w14:paraId="06287B2E" w14:textId="77777777">
        <w:trPr>
          <w:trHeight w:val="745"/>
        </w:trPr>
        <w:tc>
          <w:tcPr>
            <w:tcW w:w="3409" w:type="dxa"/>
          </w:tcPr>
          <w:p w14:paraId="06287B2A" w14:textId="77777777" w:rsidR="00631981" w:rsidRDefault="00096B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Notifications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of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changes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w w:val="80"/>
                <w:sz w:val="28"/>
              </w:rPr>
              <w:t>in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w w:val="80"/>
                <w:sz w:val="28"/>
              </w:rPr>
              <w:t>services</w:t>
            </w:r>
          </w:p>
          <w:p w14:paraId="06287B2B" w14:textId="77777777" w:rsidR="00631981" w:rsidRDefault="00096BCE">
            <w:pPr>
              <w:pStyle w:val="TableParagraph"/>
              <w:spacing w:before="50" w:line="240" w:lineRule="auto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and</w:t>
            </w:r>
            <w:r>
              <w:rPr>
                <w:b/>
                <w:spacing w:val="-2"/>
                <w:w w:val="85"/>
                <w:sz w:val="28"/>
              </w:rPr>
              <w:t xml:space="preserve"> </w:t>
            </w:r>
            <w:r>
              <w:rPr>
                <w:b/>
                <w:w w:val="85"/>
                <w:sz w:val="28"/>
              </w:rPr>
              <w:t>other</w:t>
            </w:r>
            <w:r>
              <w:rPr>
                <w:b/>
                <w:spacing w:val="-1"/>
                <w:w w:val="85"/>
                <w:sz w:val="28"/>
              </w:rPr>
              <w:t xml:space="preserve"> </w:t>
            </w:r>
            <w:r>
              <w:rPr>
                <w:b/>
                <w:w w:val="85"/>
                <w:sz w:val="28"/>
              </w:rPr>
              <w:t>important</w:t>
            </w:r>
            <w:r>
              <w:rPr>
                <w:b/>
                <w:spacing w:val="-1"/>
                <w:w w:val="85"/>
                <w:sz w:val="28"/>
              </w:rPr>
              <w:t xml:space="preserve"> </w:t>
            </w:r>
            <w:r>
              <w:rPr>
                <w:b/>
                <w:spacing w:val="-2"/>
                <w:w w:val="85"/>
                <w:sz w:val="28"/>
              </w:rPr>
              <w:t>notifications</w:t>
            </w:r>
          </w:p>
        </w:tc>
        <w:tc>
          <w:tcPr>
            <w:tcW w:w="7088" w:type="dxa"/>
          </w:tcPr>
          <w:p w14:paraId="06287B2C" w14:textId="77777777" w:rsidR="00631981" w:rsidRDefault="00096BCE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case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any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related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disadvantageous</w:t>
            </w:r>
          </w:p>
          <w:p w14:paraId="06287B2D" w14:textId="77777777" w:rsidR="00631981" w:rsidRDefault="00096BCE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to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shall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notify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them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less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30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days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advance.</w:t>
            </w:r>
          </w:p>
        </w:tc>
      </w:tr>
    </w:tbl>
    <w:p w14:paraId="06287B2F" w14:textId="77777777" w:rsidR="00096BCE" w:rsidRDefault="00096BCE"/>
    <w:sectPr w:rsidR="00096BCE">
      <w:type w:val="continuous"/>
      <w:pgSz w:w="11910" w:h="16840"/>
      <w:pgMar w:top="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9B"/>
    <w:multiLevelType w:val="hybridMultilevel"/>
    <w:tmpl w:val="9078EAA2"/>
    <w:lvl w:ilvl="0" w:tplc="07AA5532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30E278">
      <w:numFmt w:val="bullet"/>
      <w:lvlText w:val="•"/>
      <w:lvlJc w:val="left"/>
      <w:pPr>
        <w:ind w:left="1031" w:hanging="360"/>
      </w:pPr>
      <w:rPr>
        <w:rFonts w:hint="default"/>
        <w:lang w:val="en-US" w:eastAsia="en-US" w:bidi="ar-SA"/>
      </w:rPr>
    </w:lvl>
    <w:lvl w:ilvl="2" w:tplc="A75AC592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007C164E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4" w:tplc="1D5E0F58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5" w:tplc="E548B5CA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6" w:tplc="73340436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7" w:tplc="05C47858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8" w:tplc="4DB0B296">
      <w:numFmt w:val="bullet"/>
      <w:lvlText w:val="•"/>
      <w:lvlJc w:val="left"/>
      <w:pPr>
        <w:ind w:left="57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887238"/>
    <w:multiLevelType w:val="hybridMultilevel"/>
    <w:tmpl w:val="477E32B8"/>
    <w:lvl w:ilvl="0" w:tplc="2E4C7E2A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53847BE">
      <w:numFmt w:val="bullet"/>
      <w:lvlText w:val="•"/>
      <w:lvlJc w:val="left"/>
      <w:pPr>
        <w:ind w:left="1031" w:hanging="360"/>
      </w:pPr>
      <w:rPr>
        <w:rFonts w:hint="default"/>
        <w:lang w:val="en-US" w:eastAsia="en-US" w:bidi="ar-SA"/>
      </w:rPr>
    </w:lvl>
    <w:lvl w:ilvl="2" w:tplc="9EFE15D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53BE35D0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4" w:tplc="CC30050A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5" w:tplc="B9545806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6" w:tplc="3A84501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7" w:tplc="F118C388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8" w:tplc="C23875AC">
      <w:numFmt w:val="bullet"/>
      <w:lvlText w:val="•"/>
      <w:lvlJc w:val="left"/>
      <w:pPr>
        <w:ind w:left="57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FB37AA"/>
    <w:multiLevelType w:val="hybridMultilevel"/>
    <w:tmpl w:val="5A607D38"/>
    <w:lvl w:ilvl="0" w:tplc="2B7A5400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7A21FC0">
      <w:numFmt w:val="bullet"/>
      <w:lvlText w:val="•"/>
      <w:lvlJc w:val="left"/>
      <w:pPr>
        <w:ind w:left="1031" w:hanging="360"/>
      </w:pPr>
      <w:rPr>
        <w:rFonts w:hint="default"/>
        <w:lang w:val="en-US" w:eastAsia="en-US" w:bidi="ar-SA"/>
      </w:rPr>
    </w:lvl>
    <w:lvl w:ilvl="2" w:tplc="8F12233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69FA3B76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4" w:tplc="694A9B36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5" w:tplc="0B82E396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6" w:tplc="B70E3DAA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7" w:tplc="2A70814C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8" w:tplc="BF188D34">
      <w:numFmt w:val="bullet"/>
      <w:lvlText w:val="•"/>
      <w:lvlJc w:val="left"/>
      <w:pPr>
        <w:ind w:left="573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D642BA"/>
    <w:multiLevelType w:val="hybridMultilevel"/>
    <w:tmpl w:val="54466B94"/>
    <w:lvl w:ilvl="0" w:tplc="80B636F8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5400D8">
      <w:numFmt w:val="bullet"/>
      <w:lvlText w:val="•"/>
      <w:lvlJc w:val="left"/>
      <w:pPr>
        <w:ind w:left="1031" w:hanging="360"/>
      </w:pPr>
      <w:rPr>
        <w:rFonts w:hint="default"/>
        <w:lang w:val="en-US" w:eastAsia="en-US" w:bidi="ar-SA"/>
      </w:rPr>
    </w:lvl>
    <w:lvl w:ilvl="2" w:tplc="C366989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FBF6B260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4" w:tplc="7AD482CC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5" w:tplc="633C63C6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6" w:tplc="21B81ADA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7" w:tplc="7CE83AE8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8" w:tplc="5B6A6850">
      <w:numFmt w:val="bullet"/>
      <w:lvlText w:val="•"/>
      <w:lvlJc w:val="left"/>
      <w:pPr>
        <w:ind w:left="5734" w:hanging="360"/>
      </w:pPr>
      <w:rPr>
        <w:rFonts w:hint="default"/>
        <w:lang w:val="en-US" w:eastAsia="en-US" w:bidi="ar-SA"/>
      </w:rPr>
    </w:lvl>
  </w:abstractNum>
  <w:num w:numId="1" w16cid:durableId="1669672777">
    <w:abstractNumId w:val="2"/>
  </w:num>
  <w:num w:numId="2" w16cid:durableId="695272898">
    <w:abstractNumId w:val="0"/>
  </w:num>
  <w:num w:numId="3" w16cid:durableId="437797997">
    <w:abstractNumId w:val="1"/>
  </w:num>
  <w:num w:numId="4" w16cid:durableId="485363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81"/>
    <w:rsid w:val="00096BCE"/>
    <w:rsid w:val="00631981"/>
    <w:rsid w:val="00637B11"/>
    <w:rsid w:val="00DE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87ACF"/>
  <w15:docId w15:val="{F4CB1B0A-1CCC-46D3-AE28-A243E40C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26"/>
      <w:ind w:left="14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b.co.th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b.co.t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scb.co.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cc@bot.or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3787</Characters>
  <Application>Microsoft Office Word</Application>
  <DocSecurity>4</DocSecurity>
  <Lines>108</Lines>
  <Paragraphs>81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PATOMPORN SIARUNEIAM</dc:creator>
  <cp:lastModifiedBy>Ujjwal Kumar (OCTO)</cp:lastModifiedBy>
  <cp:revision>2</cp:revision>
  <dcterms:created xsi:type="dcterms:W3CDTF">2025-11-06T22:07:00Z</dcterms:created>
  <dcterms:modified xsi:type="dcterms:W3CDTF">2025-11-06T22:07:00Z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MSIP_Label_55831d3e-97a5-4e73-94dd-5cde594a8a51_ActionId">
    <vt:lpwstr>f41790f6-912d-41fa-88e3-8d4473cbde99</vt:lpwstr>
  </property>
  <property fmtid="{D5CDD505-2E9C-101B-9397-08002B2CF9AE}" pid="6" name="MSIP_Label_55831d3e-97a5-4e73-94dd-5cde594a8a51_Enabled">
    <vt:lpwstr>True</vt:lpwstr>
  </property>
  <property fmtid="{D5CDD505-2E9C-101B-9397-08002B2CF9AE}" pid="7" name="MSIP_Label_55831d3e-97a5-4e73-94dd-5cde594a8a51_Extended_MSFT_Method">
    <vt:lpwstr>Standard</vt:lpwstr>
  </property>
  <property fmtid="{D5CDD505-2E9C-101B-9397-08002B2CF9AE}" pid="8" name="MSIP_Label_55831d3e-97a5-4e73-94dd-5cde594a8a51_Name">
    <vt:lpwstr>Confidential</vt:lpwstr>
  </property>
  <property fmtid="{D5CDD505-2E9C-101B-9397-08002B2CF9AE}" pid="9" name="MSIP_Label_55831d3e-97a5-4e73-94dd-5cde594a8a51_SetDate">
    <vt:lpwstr>2025-11-06T08:00:46Z</vt:lpwstr>
  </property>
  <property fmtid="{D5CDD505-2E9C-101B-9397-08002B2CF9AE}" pid="10" name="MSIP_Label_55831d3e-97a5-4e73-94dd-5cde594a8a51_SiteId">
    <vt:lpwstr>72f988bf-86f1-41af-91ab-2d7cd011db47</vt:lpwstr>
  </property>
  <property fmtid="{D5CDD505-2E9C-101B-9397-08002B2CF9AE}" pid="11" name="MSIP_Label_9fbde396-1a24-4c79-8edf-9254a0f35055_ActionId">
    <vt:lpwstr>88c09f28-5456-408b-84bd-5abea8f85d4b</vt:lpwstr>
  </property>
  <property fmtid="{D5CDD505-2E9C-101B-9397-08002B2CF9AE}" pid="12" name="MSIP_Label_9fbde396-1a24-4c79-8edf-9254a0f35055_Enabled">
    <vt:lpwstr>True</vt:lpwstr>
  </property>
  <property fmtid="{D5CDD505-2E9C-101B-9397-08002B2CF9AE}" pid="13" name="MSIP_Label_9fbde396-1a24-4c79-8edf-9254a0f35055_Extended_MSFT_Method">
    <vt:lpwstr>Standard</vt:lpwstr>
  </property>
  <property fmtid="{D5CDD505-2E9C-101B-9397-08002B2CF9AE}" pid="14" name="MSIP_Label_9fbde396-1a24-4c79-8edf-9254a0f35055_Name">
    <vt:lpwstr>Confidential \ Microsoft Extended</vt:lpwstr>
  </property>
  <property fmtid="{D5CDD505-2E9C-101B-9397-08002B2CF9AE}" pid="15" name="MSIP_Label_9fbde396-1a24-4c79-8edf-9254a0f35055_Parent">
    <vt:lpwstr>55831d3e-97a5-4e73-94dd-5cde594a8a51</vt:lpwstr>
  </property>
  <property fmtid="{D5CDD505-2E9C-101B-9397-08002B2CF9AE}" pid="16" name="MSIP_Label_9fbde396-1a24-4c79-8edf-9254a0f35055_Removed">
    <vt:lpwstr>False</vt:lpwstr>
  </property>
  <property fmtid="{D5CDD505-2E9C-101B-9397-08002B2CF9AE}" pid="17" name="MSIP_Label_9fbde396-1a24-4c79-8edf-9254a0f35055_SetDate">
    <vt:lpwstr>2025-11-06T17:43:09Z</vt:lpwstr>
  </property>
  <property fmtid="{D5CDD505-2E9C-101B-9397-08002B2CF9AE}" pid="18" name="MSIP_Label_9fbde396-1a24-4c79-8edf-9254a0f35055_SiteId">
    <vt:lpwstr>72f988bf-86f1-41af-91ab-2d7cd011db47</vt:lpwstr>
  </property>
  <property fmtid="{D5CDD505-2E9C-101B-9397-08002B2CF9AE}" pid="19" name="MSIP_Label_c799a265-e452-471a-9f71-28c814d4acbc_ContentBits">
    <vt:lpwstr>0</vt:lpwstr>
  </property>
  <property fmtid="{D5CDD505-2E9C-101B-9397-08002B2CF9AE}" pid="20" name="MSIP_Label_c799a265-e452-471a-9f71-28c814d4acbc_Enabled">
    <vt:lpwstr>True</vt:lpwstr>
  </property>
  <property fmtid="{D5CDD505-2E9C-101B-9397-08002B2CF9AE}" pid="21" name="MSIP_Label_c799a265-e452-471a-9f71-28c814d4acbc_Extended_MSFT_Method">
    <vt:lpwstr>Standard</vt:lpwstr>
  </property>
  <property fmtid="{D5CDD505-2E9C-101B-9397-08002B2CF9AE}" pid="22" name="MSIP_Label_c799a265-e452-471a-9f71-28c814d4acbc_Method">
    <vt:lpwstr>Standard</vt:lpwstr>
  </property>
  <property fmtid="{D5CDD505-2E9C-101B-9397-08002B2CF9AE}" pid="23" name="MSIP_Label_c799a265-e452-471a-9f71-28c814d4acbc_SiteId">
    <vt:lpwstr>45202dee-4088-4e8c-8ebd-c01f56740e8f</vt:lpwstr>
  </property>
  <property fmtid="{D5CDD505-2E9C-101B-9397-08002B2CF9AE}" pid="24" name="Producer">
    <vt:lpwstr>Microsoft® Word for Microsoft 365</vt:lpwstr>
  </property>
</Properties>
</file>