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Supplier Technical Bulletin: Diagnostic Threshold Update</w:t>
      </w:r>
    </w:p>
    <w:p>
      <w:pPr>
        <w:jc w:val="center"/>
      </w:pPr>
      <w:r>
        <w:rPr>
          <w:i/>
        </w:rPr>
        <w:t>VoltaCore Components | Bulletin VC-BMS-38-2 | 2026-01-29</w:t>
      </w:r>
    </w:p>
    <w:p>
      <w:r>
        <w:t>Northstar Mobility Systems | Synthetic demo data | Controlled copy</w:t>
      </w:r>
    </w:p>
    <w:p>
      <w:pPr>
        <w:pStyle w:val="Heading1"/>
      </w:pPr>
      <w:r>
        <w:t>Notice</w:t>
      </w:r>
    </w:p>
    <w:p>
      <w:r>
        <w:t>Firmware 3.8.2 updates the BMS low-voltage diagnostic threshold and retry timing. VoltaCore considers the change an improvement and has not seen a corresponding increase in its internal bench fleet.</w:t>
      </w:r>
    </w:p>
    <w:p>
      <w:pPr>
        <w:pStyle w:val="Heading1"/>
      </w:pPr>
      <w:r>
        <w:t>Supplier position</w:t>
      </w:r>
    </w:p>
    <w:p>
      <w:r>
        <w:t>The firmware may expose marginal harness or power-quality conditions, but VoltaCore does not consider the software change alone a root cause. Supplier data shows 2 warnings in 510 internal cycles before release and 3 in 520 cycles after release; test conditions were not identical.</w:t>
      </w:r>
    </w:p>
    <w:p>
      <w:pPr>
        <w:pStyle w:val="Heading1"/>
      </w:pPr>
      <w:r>
        <w:t>Requested customer checks</w:t>
      </w:r>
    </w:p>
    <w:p>
      <w:pPr>
        <w:pStyle w:val="ListBullet"/>
      </w:pPr>
      <w:r>
        <w:t>Capture raw voltage trace at the warning timestamp.</w:t>
      </w:r>
    </w:p>
    <w:p>
      <w:pPr>
        <w:pStyle w:val="ListBullet"/>
      </w:pPr>
      <w:r>
        <w:t>Confirm connector seating and ground torque.</w:t>
      </w:r>
    </w:p>
    <w:p>
      <w:pPr>
        <w:pStyle w:val="ListBullet"/>
      </w:pPr>
      <w:r>
        <w:t>Compare 3.8.1 rollback behavior on matched hardware.</w:t>
      </w:r>
    </w:p>
    <w:p>
      <w:r>
        <w:t>Document owner: Northstar Mobility Systems demo team. All names, suppliers, products, and metrics are fictional.</w:t>
      </w:r>
    </w:p>
    <w:sectPr w:rsidR="00FC693F" w:rsidRPr="0006063C" w:rsidSect="00034616">
      <w:pgSz w:w="12240" w:h="15840"/>
      <w:pgMar w:top="936" w:right="1800" w:bottom="936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