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supplier-performance-review evidence 6</w:t>
      </w:r>
    </w:p>
    <w:p>
      <w:r>
        <w:t>Synthetic Knowledge Pack | Industrial AI Workbench</w:t>
      </w:r>
    </w:p>
    <w:p>
      <w:pPr>
        <w:pStyle w:val="Heading1"/>
      </w:pPr>
      <w:r>
        <w:t>Evidence</w:t>
      </w:r>
    </w:p>
    <w:p>
      <w:r>
        <w:t>Connected synthetic evidence for the scenario with dated metrics, source citations, and decision context.</w:t>
      </w:r>
    </w:p>
    <w:p>
      <w:pPr>
        <w:pStyle w:val="Heading1"/>
      </w:pPr>
      <w:r>
        <w:t>Contradiction or action</w:t>
      </w:r>
    </w:p>
    <w:p>
      <w:r>
        <w:t>Use with the communications and workbook; resolve uncertainty before business action.</w:t>
      </w:r>
    </w:p>
    <w:p>
      <w:r>
        <w:t>All content is fictional and synthetic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