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0"/>
        <w:jc w:val="center"/>
      </w:pPr>
      <w:r>
        <w:rPr>
          <w:color w:val="616161"/>
          <w:sz w:val="20"/>
        </w:rPr>
        <w:t>KANGXIAOBAN AI · COMPETITION SHOWCASE</w:t>
      </w:r>
    </w:p>
    <w:p>
      <w:pPr>
        <w:pStyle w:val="Heading1"/>
        <w:spacing w:after="264"/>
        <w:jc w:val="center"/>
      </w:pPr>
      <w:r>
        <w:rPr>
          <w:rFonts w:ascii="微软雅黑" w:hAnsi="微软雅黑" w:eastAsia="微软雅黑" w:cs="微软雅黑" w:hint="eastAsia"/>
          <w:b w:val="0"/>
          <w:color w:val="1565C0"/>
          <w:sz w:val="44"/>
          <w:lang w:eastAsia="zh-CN"/>
        </w:rPr>
        <w:t>康小伴AI智慧养老</w:t>
        <w:br/>
      </w:r>
      <w:r>
        <w:rPr>
          <w:rFonts w:ascii="微软雅黑" w:hAnsi="微软雅黑" w:eastAsia="微软雅黑" w:cs="微软雅黑" w:hint="eastAsia"/>
          <w:b w:val="0"/>
          <w:color w:val="1565C0"/>
          <w:sz w:val="44"/>
          <w:lang w:eastAsia="zh-CN"/>
        </w:rPr>
        <w:t>比赛展示方案</w:t>
      </w:r>
    </w:p>
    <w:p>
      <w:pPr>
        <w:spacing w:after="840"/>
        <w:jc w:val="center"/>
      </w:pPr>
      <w:r>
        <w:rPr>
          <w:color w:val="616161"/>
          <w:sz w:val="28"/>
        </w:rPr>
        <w:t xml:space="preserve">AI </w:t>
      </w:r>
      <w:r>
        <w:rPr>
          <w:rFonts w:ascii="微软雅黑" w:eastAsia="微软雅黑" w:hAnsi="微软雅黑" w:cs="微软雅黑" w:hint="eastAsia"/>
          <w:color w:val="616161"/>
          <w:sz w:val="28"/>
          <w:lang w:eastAsia="zh-CN"/>
        </w:rPr>
        <w:t>入院评估</w:t>
      </w:r>
      <w:r>
        <w:rPr>
          <w:color w:val="616161"/>
          <w:sz w:val="28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28"/>
          <w:lang w:eastAsia="zh-CN"/>
        </w:rPr>
        <w:t>照护计划选择</w:t>
      </w:r>
      <w:r>
        <w:rPr>
          <w:color w:val="616161"/>
          <w:sz w:val="28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28"/>
          <w:lang w:eastAsia="zh-CN"/>
        </w:rPr>
        <w:t>毫米波生命体征监护</w:t>
      </w:r>
      <w:r>
        <w:rPr>
          <w:color w:val="616161"/>
          <w:sz w:val="28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28"/>
          <w:lang w:eastAsia="zh-CN"/>
        </w:rPr>
        <w:t>视觉行为识别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84" w:type="dxa"/>
              <w:bottom w:w="84" w:type="dxa"/>
              <w:left w:w="216" w:type="dxa"/>
              <w:right w:w="216" w:type="dxa"/>
            </w:tcMar>
          </w:tcPr>
          <w:p>
            <w:pPr>
              <w:jc w:val="right"/>
              <w:spacing w:line="240" w:lineRule="auto" w:before="40" w:after="40"/>
            </w:pPr>
            <w:r>
              <w:rPr>
                <w:color w:val="212121"/>
                <w:sz w:val="16"/>
              </w:rPr>
              <w:t>项目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84" w:type="dxa"/>
              <w:bottom w:w="84" w:type="dxa"/>
              <w:left w:w="216" w:type="dxa"/>
              <w:right w:w="21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>KangxiaobanAI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>（康小伴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>AI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>）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 xml:space="preserve">· HarmonyOS NEXT 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>智慧养老工作台</w:t>
            </w:r>
          </w:p>
        </w:tc>
      </w:tr>
      <w:tr>
        <w:tc>
          <w:tcPr>
            <w:tcW w:type="dxa" w:w="8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84" w:type="dxa"/>
              <w:bottom w:w="84" w:type="dxa"/>
              <w:left w:w="216" w:type="dxa"/>
              <w:right w:w="216" w:type="dxa"/>
            </w:tcMar>
          </w:tcPr>
          <w:p>
            <w:pPr>
              <w:jc w:val="right"/>
              <w:spacing w:line="240" w:lineRule="auto" w:before="40" w:after="40"/>
            </w:pPr>
            <w:r>
              <w:rPr>
                <w:color w:val="212121"/>
                <w:sz w:val="16"/>
              </w:rPr>
              <w:t>版本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84" w:type="dxa"/>
              <w:bottom w:w="84" w:type="dxa"/>
              <w:left w:w="216" w:type="dxa"/>
              <w:right w:w="21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>V1.0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>（比赛展示方案）</w:t>
            </w:r>
          </w:p>
        </w:tc>
      </w:tr>
      <w:tr>
        <w:tc>
          <w:tcPr>
            <w:tcW w:type="dxa" w:w="8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84" w:type="dxa"/>
              <w:bottom w:w="84" w:type="dxa"/>
              <w:left w:w="216" w:type="dxa"/>
              <w:right w:w="216" w:type="dxa"/>
            </w:tcMar>
          </w:tcPr>
          <w:p>
            <w:pPr>
              <w:jc w:val="right"/>
              <w:spacing w:line="240" w:lineRule="auto" w:before="40" w:after="40"/>
            </w:pPr>
            <w:r>
              <w:rPr>
                <w:color w:val="212121"/>
                <w:sz w:val="16"/>
              </w:rPr>
              <w:t>日期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84" w:type="dxa"/>
              <w:bottom w:w="84" w:type="dxa"/>
              <w:left w:w="216" w:type="dxa"/>
              <w:right w:w="21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>2026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>年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>8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>月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>26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>日</w:t>
            </w:r>
          </w:p>
        </w:tc>
      </w:tr>
      <w:tr>
        <w:tc>
          <w:tcPr>
            <w:tcW w:type="dxa" w:w="8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84" w:type="dxa"/>
              <w:bottom w:w="84" w:type="dxa"/>
              <w:left w:w="216" w:type="dxa"/>
              <w:right w:w="216" w:type="dxa"/>
            </w:tcMar>
          </w:tcPr>
          <w:p>
            <w:pPr>
              <w:jc w:val="right"/>
              <w:spacing w:line="240" w:lineRule="auto" w:before="40" w:after="40"/>
            </w:pPr>
            <w:r>
              <w:rPr>
                <w:color w:val="212121"/>
                <w:sz w:val="16"/>
              </w:rPr>
              <w:t>密级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84" w:type="dxa"/>
              <w:bottom w:w="84" w:type="dxa"/>
              <w:left w:w="216" w:type="dxa"/>
              <w:right w:w="216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>内部资料</w:t>
            </w:r>
          </w:p>
        </w:tc>
      </w:tr>
    </w:tbl>
    <w:p>
      <w:r/>
    </w:p>
    <w:p>
      <w:pPr>
        <w:spacing w:after="100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目 录</w:t>
      </w:r>
    </w:p>
    <w:p>
      <w:pPr>
        <w:pStyle w:val="ListNumber"/>
        <w:numPr>
          <w:ilvl w:val="0"/>
          <w:numId w:val="10"/>
        </w:numPr>
        <w:spacing w:line="480" w:lineRule="auto"/>
      </w:pPr>
      <w:r>
        <w:rPr>
          <w:rFonts w:ascii="微软雅黑" w:eastAsia="微软雅黑" w:hAnsi="微软雅黑" w:cs="微软雅黑" w:hint="eastAsia"/>
          <w:color w:val="212121"/>
          <w:sz w:val="16"/>
          <w:lang w:eastAsia="zh-CN"/>
        </w:rPr>
        <w:t>执行摘要</w:t>
      </w:r>
    </w:p>
    <w:p>
      <w:pPr>
        <w:pStyle w:val="ListNumber"/>
        <w:numPr>
          <w:ilvl w:val="0"/>
          <w:numId w:val="10"/>
        </w:numPr>
        <w:spacing w:line="480" w:lineRule="auto"/>
      </w:pPr>
      <w:r>
        <w:rPr>
          <w:rFonts w:ascii="微软雅黑" w:eastAsia="微软雅黑" w:hAnsi="微软雅黑" w:cs="微软雅黑" w:hint="eastAsia"/>
          <w:color w:val="212121"/>
          <w:sz w:val="16"/>
          <w:lang w:eastAsia="zh-CN"/>
        </w:rPr>
        <w:t>项目现状准信（</w:t>
      </w:r>
      <w:r>
        <w:rPr>
          <w:color w:val="212121"/>
          <w:sz w:val="16"/>
        </w:rPr>
        <w:t xml:space="preserve">2026-08-26 </w:t>
      </w:r>
      <w:r>
        <w:rPr>
          <w:rFonts w:ascii="微软雅黑" w:eastAsia="微软雅黑" w:hAnsi="微软雅黑" w:cs="微软雅黑" w:hint="eastAsia"/>
          <w:color w:val="212121"/>
          <w:sz w:val="16"/>
          <w:lang w:eastAsia="zh-CN"/>
        </w:rPr>
        <w:t>扫描）</w:t>
      </w:r>
    </w:p>
    <w:p>
      <w:pPr>
        <w:pStyle w:val="ListNumber"/>
        <w:numPr>
          <w:ilvl w:val="0"/>
          <w:numId w:val="10"/>
        </w:numPr>
        <w:spacing w:line="480" w:lineRule="auto"/>
      </w:pPr>
      <w:r>
        <w:rPr>
          <w:rFonts w:ascii="微软雅黑" w:eastAsia="微软雅黑" w:hAnsi="微软雅黑" w:cs="微软雅黑" w:hint="eastAsia"/>
          <w:color w:val="212121"/>
          <w:sz w:val="16"/>
          <w:lang w:eastAsia="zh-CN"/>
        </w:rPr>
        <w:t>总体架构与展示叙事主线</w:t>
      </w:r>
    </w:p>
    <w:p>
      <w:pPr>
        <w:pStyle w:val="ListNumber"/>
        <w:numPr>
          <w:ilvl w:val="0"/>
          <w:numId w:val="10"/>
        </w:numPr>
        <w:spacing w:line="480" w:lineRule="auto"/>
      </w:pPr>
      <w:r>
        <w:rPr>
          <w:rFonts w:ascii="微软雅黑" w:eastAsia="微软雅黑" w:hAnsi="微软雅黑" w:cs="微软雅黑" w:hint="eastAsia"/>
          <w:color w:val="212121"/>
          <w:sz w:val="16"/>
          <w:lang w:eastAsia="zh-CN"/>
        </w:rPr>
        <w:t>场景一：</w:t>
      </w:r>
      <w:r>
        <w:rPr>
          <w:color w:val="212121"/>
          <w:sz w:val="16"/>
        </w:rPr>
        <w:t xml:space="preserve">AI </w:t>
      </w:r>
      <w:r>
        <w:rPr>
          <w:rFonts w:ascii="微软雅黑" w:eastAsia="微软雅黑" w:hAnsi="微软雅黑" w:cs="微软雅黑" w:hint="eastAsia"/>
          <w:color w:val="212121"/>
          <w:sz w:val="16"/>
          <w:lang w:eastAsia="zh-CN"/>
        </w:rPr>
        <w:t>入院评估对话与照护计划选择</w:t>
      </w:r>
    </w:p>
    <w:p>
      <w:pPr>
        <w:pStyle w:val="ListNumber"/>
        <w:numPr>
          <w:ilvl w:val="0"/>
          <w:numId w:val="10"/>
        </w:numPr>
        <w:spacing w:line="480" w:lineRule="auto"/>
      </w:pPr>
      <w:r>
        <w:rPr>
          <w:rFonts w:ascii="微软雅黑" w:eastAsia="微软雅黑" w:hAnsi="微软雅黑" w:cs="微软雅黑" w:hint="eastAsia"/>
          <w:color w:val="212121"/>
          <w:sz w:val="16"/>
          <w:lang w:eastAsia="zh-CN"/>
        </w:rPr>
        <w:t>场景二：毫米波雷达持续监护（防跌倒</w:t>
      </w:r>
      <w:r>
        <w:rPr>
          <w:color w:val="212121"/>
          <w:sz w:val="16"/>
        </w:rPr>
        <w:t>/</w:t>
      </w:r>
      <w:r>
        <w:rPr>
          <w:rFonts w:ascii="微软雅黑" w:eastAsia="微软雅黑" w:hAnsi="微软雅黑" w:cs="微软雅黑" w:hint="eastAsia"/>
          <w:color w:val="212121"/>
          <w:sz w:val="16"/>
          <w:lang w:eastAsia="zh-CN"/>
        </w:rPr>
        <w:t>呼吸</w:t>
      </w:r>
      <w:r>
        <w:rPr>
          <w:color w:val="212121"/>
          <w:sz w:val="16"/>
        </w:rPr>
        <w:t>/</w:t>
      </w:r>
      <w:r>
        <w:rPr>
          <w:rFonts w:ascii="微软雅黑" w:eastAsia="微软雅黑" w:hAnsi="微软雅黑" w:cs="微软雅黑" w:hint="eastAsia"/>
          <w:color w:val="212121"/>
          <w:sz w:val="16"/>
          <w:lang w:eastAsia="zh-CN"/>
        </w:rPr>
        <w:t>心率）</w:t>
      </w:r>
    </w:p>
    <w:p>
      <w:pPr>
        <w:pStyle w:val="ListNumber"/>
        <w:numPr>
          <w:ilvl w:val="0"/>
          <w:numId w:val="10"/>
        </w:numPr>
        <w:spacing w:line="480" w:lineRule="auto"/>
      </w:pPr>
      <w:r>
        <w:rPr>
          <w:rFonts w:ascii="微软雅黑" w:eastAsia="微软雅黑" w:hAnsi="微软雅黑" w:cs="微软雅黑" w:hint="eastAsia"/>
          <w:color w:val="212121"/>
          <w:sz w:val="16"/>
          <w:lang w:eastAsia="zh-CN"/>
        </w:rPr>
        <w:t>场景三：摄像头</w:t>
      </w:r>
      <w:r>
        <w:rPr>
          <w:color w:val="212121"/>
          <w:sz w:val="16"/>
        </w:rPr>
        <w:t xml:space="preserve"> + VL </w:t>
      </w:r>
      <w:r>
        <w:rPr>
          <w:rFonts w:ascii="微软雅黑" w:eastAsia="微软雅黑" w:hAnsi="微软雅黑" w:cs="微软雅黑" w:hint="eastAsia"/>
          <w:color w:val="212121"/>
          <w:sz w:val="16"/>
          <w:lang w:eastAsia="zh-CN"/>
        </w:rPr>
        <w:t>模型行为识别</w:t>
      </w:r>
    </w:p>
    <w:p>
      <w:pPr>
        <w:pStyle w:val="ListNumber"/>
        <w:numPr>
          <w:ilvl w:val="0"/>
          <w:numId w:val="10"/>
        </w:numPr>
        <w:spacing w:line="480" w:lineRule="auto"/>
      </w:pPr>
      <w:r>
        <w:rPr>
          <w:rFonts w:ascii="微软雅黑" w:eastAsia="微软雅黑" w:hAnsi="微软雅黑" w:cs="微软雅黑" w:hint="eastAsia"/>
          <w:color w:val="212121"/>
          <w:sz w:val="16"/>
          <w:lang w:eastAsia="zh-CN"/>
        </w:rPr>
        <w:t>端到端工作流设计</w:t>
      </w:r>
    </w:p>
    <w:p>
      <w:pPr>
        <w:pStyle w:val="ListNumber"/>
        <w:numPr>
          <w:ilvl w:val="0"/>
          <w:numId w:val="10"/>
        </w:numPr>
        <w:spacing w:line="480" w:lineRule="auto"/>
      </w:pPr>
      <w:r>
        <w:rPr>
          <w:rFonts w:ascii="微软雅黑" w:eastAsia="微软雅黑" w:hAnsi="微软雅黑" w:cs="微软雅黑" w:hint="eastAsia"/>
          <w:color w:val="212121"/>
          <w:sz w:val="16"/>
          <w:lang w:eastAsia="zh-CN"/>
        </w:rPr>
        <w:t>安全与隐私合规方案</w:t>
      </w:r>
    </w:p>
    <w:p>
      <w:pPr>
        <w:pStyle w:val="ListNumber"/>
        <w:numPr>
          <w:ilvl w:val="0"/>
          <w:numId w:val="10"/>
        </w:numPr>
        <w:spacing w:line="480" w:lineRule="auto"/>
      </w:pPr>
      <w:r>
        <w:rPr>
          <w:rFonts w:ascii="微软雅黑" w:eastAsia="微软雅黑" w:hAnsi="微软雅黑" w:cs="微软雅黑" w:hint="eastAsia"/>
          <w:color w:val="212121"/>
          <w:sz w:val="16"/>
          <w:lang w:eastAsia="zh-CN"/>
        </w:rPr>
        <w:t>数据集方案</w:t>
      </w:r>
    </w:p>
    <w:p>
      <w:pPr>
        <w:pStyle w:val="ListNumber"/>
        <w:numPr>
          <w:ilvl w:val="0"/>
          <w:numId w:val="10"/>
        </w:numPr>
        <w:spacing w:line="480" w:lineRule="auto"/>
      </w:pPr>
      <w:r>
        <w:rPr>
          <w:rFonts w:ascii="微软雅黑" w:eastAsia="微软雅黑" w:hAnsi="微软雅黑" w:cs="微软雅黑" w:hint="eastAsia"/>
          <w:color w:val="212121"/>
          <w:sz w:val="16"/>
          <w:lang w:eastAsia="zh-CN"/>
        </w:rPr>
        <w:t>比赛演示路线图与风险预案</w:t>
      </w:r>
    </w:p>
    <w:p>
      <w:pPr>
        <w:pStyle w:val="Heading2"/>
        <w:spacing w:after="260"/>
        <w:shd w:val="clear" w:color="auto" w:fill="1565C0"/>
      </w:pPr>
      <w:r>
        <w:rPr>
          <w:rFonts w:ascii="微软雅黑" w:hAnsi="微软雅黑" w:eastAsia="微软雅黑" w:cs="微软雅黑" w:hint="eastAsia"/>
          <w:b w:val="0"/>
          <w:color w:val="FFFFFF"/>
          <w:sz w:val="26"/>
          <w:lang w:eastAsia="zh-CN"/>
        </w:rPr>
        <w:t>一、执行摘要</w:t>
      </w:r>
    </w:p>
    <w:p>
      <w:pPr>
        <w:spacing w:after="135"/>
      </w:pPr>
      <w:r>
        <w:rPr>
          <w:rFonts w:ascii="微软雅黑" w:eastAsia="微软雅黑" w:hAnsi="微软雅黑" w:cs="微软雅黑" w:hint="eastAsia"/>
          <w:sz w:val="18"/>
          <w:lang w:eastAsia="zh-CN"/>
        </w:rPr>
        <w:t>本方案回答一个问题：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拿什么上场比赛，怎么演，怎么落地。</w:t>
      </w:r>
    </w:p>
    <w:p>
      <w:pPr>
        <w:spacing w:after="135"/>
      </w:pPr>
      <w:r>
        <w:rPr>
          <w:rFonts w:ascii="微软雅黑" w:eastAsia="微软雅黑" w:hAnsi="微软雅黑" w:cs="微软雅黑" w:hint="eastAsia"/>
          <w:sz w:val="18"/>
          <w:lang w:eastAsia="zh-CN"/>
        </w:rPr>
        <w:t>比赛展示一条完整叙事线：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AI 入院评估 → 照护计划选择 → 毫米波持续监护（跌倒/呼吸/心率）→ 摄像头+VL 模型行为识别 → 告警处置闭环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。四个环节串成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从入院到日常守护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的完整故事。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pct" w:w="125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192" w:type="dxa"/>
              <w:bottom w:w="192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微软雅黑" w:hAnsi="微软雅黑"/>
                <w:b/>
                <w:color w:val="1565C0"/>
                <w:sz w:val="38"/>
              </w:rPr>
              <w:t>4</w:t>
            </w:r>
            <w:r>
              <w:t xml:space="preserve"> </w:t>
            </w:r>
            <w:r>
              <w:rPr>
                <w:color w:val="616161"/>
                <w:sz w:val="14"/>
              </w:rPr>
              <w:t>演示场景全链路</w:t>
            </w:r>
          </w:p>
        </w:tc>
        <w:tc>
          <w:tcPr>
            <w:tcW w:type="pct" w:w="125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192" w:type="dxa"/>
              <w:bottom w:w="192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微软雅黑" w:hAnsi="微软雅黑"/>
                <w:b/>
                <w:color w:val="1565C0"/>
                <w:sz w:val="38"/>
              </w:rPr>
              <w:t>2×3</w:t>
            </w:r>
            <w:r>
              <w:t xml:space="preserve"> </w:t>
            </w:r>
            <w:r>
              <w:rPr>
                <w:color w:val="616161"/>
                <w:sz w:val="14"/>
              </w:rPr>
              <w:t>毫米波雷达·监测项</w:t>
            </w:r>
          </w:p>
        </w:tc>
        <w:tc>
          <w:tcPr>
            <w:tcW w:type="pct" w:w="125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192" w:type="dxa"/>
              <w:bottom w:w="192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微软雅黑" w:hAnsi="微软雅黑"/>
                <w:b/>
                <w:color w:val="1565C0"/>
                <w:sz w:val="38"/>
              </w:rPr>
              <w:t>6</w:t>
            </w:r>
            <w:r>
              <w:t xml:space="preserve"> </w:t>
            </w:r>
            <w:r>
              <w:rPr>
                <w:color w:val="616161"/>
                <w:sz w:val="14"/>
              </w:rPr>
              <w:t>阶段工作流闭环</w:t>
            </w:r>
          </w:p>
        </w:tc>
        <w:tc>
          <w:tcPr>
            <w:tcW w:type="pct" w:w="125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192" w:type="dxa"/>
              <w:bottom w:w="192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微软雅黑" w:hAnsi="微软雅黑"/>
                <w:b/>
                <w:color w:val="1565C0"/>
                <w:sz w:val="38"/>
              </w:rPr>
              <w:t>&lt;3s</w:t>
            </w:r>
            <w:r>
              <w:t xml:space="preserve"> </w:t>
            </w:r>
            <w:r>
              <w:rPr>
                <w:color w:val="616161"/>
                <w:sz w:val="14"/>
              </w:rPr>
              <w:t>告警延迟目标</w:t>
            </w:r>
          </w:p>
        </w:tc>
      </w:tr>
    </w:tbl>
    <w:p>
      <w:pPr>
        <w:spacing w:after="135"/>
      </w:pPr>
      <w:r>
        <w:rPr>
          <w:rFonts w:ascii="微软雅黑" w:eastAsia="微软雅黑" w:hAnsi="微软雅黑" w:cs="微软雅黑" w:hint="eastAsia"/>
          <w:sz w:val="18"/>
          <w:lang w:eastAsia="zh-CN"/>
        </w:rPr>
        <w:t>三个关键准信：</w:t>
      </w:r>
    </w:p>
    <w:p>
      <w:pPr>
        <w:pStyle w:val="ListNumber"/>
        <w:numPr>
          <w:ilvl w:val="0"/>
          <w:numId w:val="11"/>
        </w:numPr>
      </w:pPr>
      <w:r>
        <w:rPr>
          <w:rFonts w:ascii="微软雅黑" w:eastAsia="微软雅黑" w:hAnsi="微软雅黑" w:cs="微软雅黑" w:hint="eastAsia"/>
          <w:b/>
          <w:lang w:eastAsia="zh-CN"/>
        </w:rPr>
        <w:t>UI 底座已就绪。</w:t>
      </w:r>
      <w:r>
        <w:rPr>
          <w:rFonts w:ascii="微软雅黑" w:eastAsia="微软雅黑" w:hAnsi="微软雅黑" w:cs="微软雅黑" w:hint="eastAsia"/>
          <w:lang w:eastAsia="zh-CN"/>
        </w:rPr>
        <w:t>鸿蒙端</w:t>
      </w:r>
      <w:r>
        <w:t xml:space="preserve"> App</w:t>
      </w:r>
      <w:r>
        <w:rPr>
          <w:rFonts w:ascii="微软雅黑" w:eastAsia="微软雅黑" w:hAnsi="微软雅黑" w:cs="微软雅黑" w:hint="eastAsia"/>
          <w:lang w:eastAsia="zh-CN"/>
        </w:rPr>
        <w:t>（手机</w:t>
      </w:r>
      <w:r>
        <w:t>+</w:t>
      </w:r>
      <w:r>
        <w:rPr>
          <w:rFonts w:ascii="微软雅黑" w:eastAsia="微软雅黑" w:hAnsi="微软雅黑" w:cs="微软雅黑" w:hint="eastAsia"/>
          <w:lang w:eastAsia="zh-CN"/>
        </w:rPr>
        <w:t>平板</w:t>
      </w:r>
      <w:r>
        <w:t xml:space="preserve">/2in1 </w:t>
      </w:r>
      <w:r>
        <w:rPr>
          <w:rFonts w:ascii="微软雅黑" w:eastAsia="微软雅黑" w:hAnsi="微软雅黑" w:cs="微软雅黑" w:hint="eastAsia"/>
          <w:lang w:eastAsia="zh-CN"/>
        </w:rPr>
        <w:t>宽屏三形态）已具备登录、工作台、老人档案、健康列表、设备列表、消息、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对话页、医生入院评估工作台（含评估</w:t>
      </w:r>
      <w:r>
        <w:t>→</w:t>
      </w:r>
      <w:r>
        <w:rPr>
          <w:rFonts w:ascii="微软雅黑" w:eastAsia="微软雅黑" w:hAnsi="微软雅黑" w:cs="微软雅黑" w:hint="eastAsia"/>
          <w:lang w:eastAsia="zh-CN"/>
        </w:rPr>
        <w:t>建议</w:t>
      </w:r>
      <w:r>
        <w:t>→</w:t>
      </w:r>
      <w:r>
        <w:rPr>
          <w:rFonts w:ascii="微软雅黑" w:eastAsia="微软雅黑" w:hAnsi="微软雅黑" w:cs="微软雅黑" w:hint="eastAsia"/>
          <w:lang w:eastAsia="zh-CN"/>
        </w:rPr>
        <w:t>计划选择</w:t>
      </w:r>
      <w:r>
        <w:t>→</w:t>
      </w:r>
      <w:r>
        <w:rPr>
          <w:rFonts w:ascii="微软雅黑" w:eastAsia="微软雅黑" w:hAnsi="微软雅黑" w:cs="微软雅黑" w:hint="eastAsia"/>
          <w:lang w:eastAsia="zh-CN"/>
        </w:rPr>
        <w:t>知情确认的完整</w:t>
      </w:r>
      <w:r>
        <w:t xml:space="preserve"> UI </w:t>
      </w:r>
      <w:r>
        <w:rPr>
          <w:rFonts w:ascii="微软雅黑" w:eastAsia="微软雅黑" w:hAnsi="微软雅黑" w:cs="微软雅黑" w:hint="eastAsia"/>
          <w:lang w:eastAsia="zh-CN"/>
        </w:rPr>
        <w:t>骨架）。当前为高保真本地原型，数据全部为</w:t>
      </w:r>
      <w:r>
        <w:t xml:space="preserve"> mock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11"/>
        </w:numPr>
      </w:pPr>
      <w:r>
        <w:rPr>
          <w:rFonts w:ascii="微软雅黑" w:eastAsia="微软雅黑" w:hAnsi="微软雅黑" w:cs="微软雅黑" w:hint="eastAsia"/>
          <w:b/>
          <w:lang w:eastAsia="zh-CN"/>
        </w:rPr>
        <w:t>毫米波是现成的真家伙。</w:t>
      </w:r>
      <w:r>
        <w:rPr>
          <w:rFonts w:ascii="微软雅黑" w:eastAsia="微软雅黑" w:hAnsi="微软雅黑" w:cs="微软雅黑" w:hint="eastAsia"/>
          <w:lang w:eastAsia="zh-CN"/>
        </w:rPr>
        <w:t>工作区已沉淀海凌科</w:t>
      </w:r>
      <w:r>
        <w:t xml:space="preserve"> 60GHz </w:t>
      </w:r>
      <w:r>
        <w:rPr>
          <w:rFonts w:ascii="微软雅黑" w:eastAsia="微软雅黑" w:hAnsi="微软雅黑" w:cs="微软雅黑" w:hint="eastAsia"/>
          <w:lang w:eastAsia="zh-CN"/>
        </w:rPr>
        <w:t>雷达（</w:t>
      </w:r>
      <w:r>
        <w:t xml:space="preserve">R60ABD1 </w:t>
      </w:r>
      <w:r>
        <w:rPr>
          <w:rFonts w:ascii="微软雅黑" w:eastAsia="微软雅黑" w:hAnsi="微软雅黑" w:cs="微软雅黑" w:hint="eastAsia"/>
          <w:lang w:eastAsia="zh-CN"/>
        </w:rPr>
        <w:t>睡眠呼吸心率</w:t>
      </w:r>
      <w:r>
        <w:t xml:space="preserve"> + R60AFD1 </w:t>
      </w:r>
      <w:r>
        <w:rPr>
          <w:rFonts w:ascii="微软雅黑" w:eastAsia="微软雅黑" w:hAnsi="微软雅黑" w:cs="微软雅黑" w:hint="eastAsia"/>
          <w:lang w:eastAsia="zh-CN"/>
        </w:rPr>
        <w:t>跌倒检测）完整</w:t>
      </w:r>
      <w:r>
        <w:t xml:space="preserve"> MQTT </w:t>
      </w:r>
      <w:r>
        <w:rPr>
          <w:rFonts w:ascii="微软雅黑" w:eastAsia="微软雅黑" w:hAnsi="微软雅黑" w:cs="微软雅黑" w:hint="eastAsia"/>
          <w:lang w:eastAsia="zh-CN"/>
        </w:rPr>
        <w:t>协议、</w:t>
      </w:r>
      <w:r>
        <w:t xml:space="preserve">Python </w:t>
      </w:r>
      <w:r>
        <w:rPr>
          <w:rFonts w:ascii="微软雅黑" w:eastAsia="微软雅黑" w:hAnsi="微软雅黑" w:cs="微软雅黑" w:hint="eastAsia"/>
          <w:lang w:eastAsia="zh-CN"/>
        </w:rPr>
        <w:t>接入</w:t>
      </w:r>
      <w:r>
        <w:t xml:space="preserve"> Demo</w:t>
      </w:r>
      <w:r>
        <w:rPr>
          <w:rFonts w:ascii="微软雅黑" w:eastAsia="微软雅黑" w:hAnsi="微软雅黑" w:cs="微软雅黑" w:hint="eastAsia"/>
          <w:lang w:eastAsia="zh-CN"/>
        </w:rPr>
        <w:t>、养老院多房间部署方案。比赛现场可跑真数据。</w:t>
      </w:r>
    </w:p>
    <w:p>
      <w:pPr>
        <w:pStyle w:val="ListNumber"/>
        <w:numPr>
          <w:ilvl w:val="0"/>
          <w:numId w:val="11"/>
        </w:numPr>
      </w:pPr>
      <w:r>
        <w:rPr>
          <w:rFonts w:ascii="微软雅黑" w:eastAsia="微软雅黑" w:hAnsi="微软雅黑" w:cs="微软雅黑" w:hint="eastAsia"/>
          <w:b/>
          <w:lang w:eastAsia="zh-CN"/>
        </w:rPr>
        <w:t>摄像头+VL 行为识别是增量模块。</w:t>
      </w:r>
      <w:r>
        <w:rPr>
          <w:rFonts w:ascii="微软雅黑" w:eastAsia="微软雅黑" w:hAnsi="微软雅黑" w:cs="微软雅黑" w:hint="eastAsia"/>
          <w:lang w:eastAsia="zh-CN"/>
        </w:rPr>
        <w:t>采用边缘部署开源视觉语言模型（</w:t>
      </w:r>
      <w:r>
        <w:t xml:space="preserve">Qwen2.5-VL </w:t>
      </w:r>
      <w:r>
        <w:rPr>
          <w:rFonts w:ascii="微软雅黑" w:eastAsia="微软雅黑" w:hAnsi="微软雅黑" w:cs="微软雅黑" w:hint="eastAsia"/>
          <w:lang w:eastAsia="zh-CN"/>
        </w:rPr>
        <w:t>类）做行为识别，与毫米波交叉验证降低误报。按本方案路线图赛前完成演示级部署。</w:t>
      </w:r>
    </w:p>
    <w:p>
      <w:pPr>
        <w:spacing w:after="135"/>
      </w:pPr>
      <w:r>
        <w:rPr>
          <w:rFonts w:ascii="微软雅黑" w:eastAsia="微软雅黑" w:hAnsi="微软雅黑" w:cs="微软雅黑" w:hint="eastAsia"/>
          <w:sz w:val="18"/>
          <w:lang w:eastAsia="zh-CN"/>
        </w:rPr>
        <w:t>文档覆盖：现状准信（第二章）、三大场景设计（第四至六章）、端到端工作流（第七章）、安全与隐私合规（第八章）、数据集建设（第九章）、演示路线图与风险预案（第十章）。</w:t>
      </w:r>
    </w:p>
    <w:p>
      <w:bookmarkStart w:id="0" w:name="section-2"/>
      <w:pPr>
        <w:pStyle w:val="Heading2"/>
        <w:spacing w:before="650" w:after="260"/>
        <w:shd w:val="clear" w:color="auto" w:fill="1565C0"/>
      </w:pPr>
      <w:bookmarkEnd w:id="0"/>
      <w:r>
        <w:rPr>
          <w:rFonts w:ascii="微软雅黑" w:hAnsi="微软雅黑" w:eastAsia="微软雅黑" w:cs="微软雅黑" w:hint="eastAsia"/>
          <w:b w:val="0"/>
          <w:color w:val="FFFFFF"/>
          <w:sz w:val="26"/>
          <w:lang w:eastAsia="zh-CN"/>
        </w:rPr>
        <w:t>二、项目现状准信（2026-08-26 扫描）</w:t>
      </w:r>
    </w:p>
    <w:p>
      <w:pPr>
        <w:spacing w:after="135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本章先给地基：基于对工作区源码的实际扫描，给出可验证的现状盘点、可复用资产清单与赛前必须补齐的缺口。所有结论可追溯到具体文件。</w:t>
      </w:r>
    </w:p>
    <w:p>
      <w:pPr>
        <w:spacing w:after="135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按工作区工程纪律，完成度分五级：</w:t>
      </w:r>
      <w:r>
        <w:rPr>
          <w:b/>
          <w:sz w:val="18"/>
        </w:rPr>
        <w:t>Implemented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（代码路径存在可追溯）</w:t>
      </w:r>
      <w:r>
        <w:rPr>
          <w:sz w:val="18"/>
        </w:rPr>
        <w:t xml:space="preserve">/ </w:t>
      </w:r>
      <w:r>
        <w:rPr>
          <w:b/>
          <w:sz w:val="18"/>
        </w:rPr>
        <w:t>Build-verified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（本地构建通过）</w:t>
      </w:r>
      <w:r>
        <w:rPr>
          <w:sz w:val="18"/>
        </w:rPr>
        <w:t xml:space="preserve">/ </w:t>
      </w:r>
      <w:r>
        <w:rPr>
          <w:b/>
          <w:sz w:val="18"/>
        </w:rPr>
        <w:t>Device-verified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（真机验证）</w:t>
      </w:r>
      <w:r>
        <w:rPr>
          <w:sz w:val="18"/>
        </w:rPr>
        <w:t xml:space="preserve">/ </w:t>
      </w:r>
      <w:r>
        <w:rPr>
          <w:b/>
          <w:sz w:val="18"/>
        </w:rPr>
        <w:t>Service-verified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（对真实服务验证）</w:t>
      </w:r>
      <w:r>
        <w:rPr>
          <w:sz w:val="18"/>
        </w:rPr>
        <w:t xml:space="preserve">/ </w:t>
      </w:r>
      <w:r>
        <w:rPr>
          <w:b/>
          <w:sz w:val="18"/>
        </w:rPr>
        <w:t>Planned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（仅规划）。比赛答辩沿用此口径，不把原型说成生产系统。</w:t>
      </w:r>
    </w:p>
    <w:p>
      <w:pPr>
        <w:pStyle w:val="Heading3"/>
        <w:spacing w:before="320" w:after="120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2.1 KangxiaobanAI 主产品现状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模块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现状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完成度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应用壳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HarmonyOS NEXT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bundleName 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6"/>
              </w:rPr>
              <w:t>com.gxoc.kxbai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phone/tablet/2in1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三形态，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API 24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登录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非空账号密码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定时器模拟通过，无真实鉴权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Implemented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（原型）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手机端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Tab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工作台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首页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老人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消息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我的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沉浸响应式布局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Implemented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（原型）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对话页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1676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行，本地确定性回复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Preference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历史存储，预设提示词含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当班护理工作计划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Implemented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mock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回复）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医生宽屏工作台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入院评估组件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1797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行：多维初筛（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0-4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分级）、护理计划结构、建议推荐、计划选择、知情确认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Implemented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（原型，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UI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骨架完整）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老人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健康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设备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消息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本地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mock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数据驱动卡片与列表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Implemented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（原型）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网络层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后端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数据库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无。未声明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INTERNET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权限，无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Repository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RDB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、无会话鉴权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Planned</w:t>
            </w:r>
          </w:p>
        </w:tc>
      </w:tr>
    </w:tbl>
    <w:p>
      <w:pPr>
        <w:pStyle w:val="Heading3"/>
        <w:spacing w:before="320" w:after="120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2.2 可复用资产盘点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资产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位置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比赛中的用途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毫米波雷达协议与部署资料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rFonts w:ascii="Consolas" w:hAnsi="Consolas"/>
                <w:sz w:val="16"/>
              </w:rPr>
              <w:t>MTQQ/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场景二真数据接入：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MQTT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协议、房间路由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Demo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、部署方案、台账模板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hermes 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客户端移植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rFonts w:ascii="Consolas" w:hAnsi="Consolas"/>
                <w:sz w:val="16"/>
              </w:rPr>
              <w:t>hermes/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场景一接真模型的工程范式：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Repository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边界、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HTTP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聊天桥接、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token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安全模式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HarmonyOS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官方样例语料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工作区多个样例项目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UI/UX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Kit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能力参考（只读，不拷贝）</w:t>
            </w:r>
          </w:p>
        </w:tc>
      </w:tr>
    </w:tbl>
    <w:p>
      <w:pPr>
        <w:pStyle w:val="Heading3"/>
        <w:spacing w:before="320" w:after="120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2.3 缺口清单（比赛前必须补）</w:t>
      </w:r>
    </w:p>
    <w:p>
      <w:pPr>
        <w:pStyle w:val="ListNumber"/>
        <w:numPr>
          <w:ilvl w:val="0"/>
          <w:numId w:val="12"/>
        </w:numPr>
        <w:spacing w:after="63"/>
        <w:jc w:val="both"/>
      </w:pPr>
      <w:r>
        <w:rPr>
          <w:sz w:val="18"/>
        </w:rPr>
        <w:t xml:space="preserve">App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无网络权限与网络层</w:t>
      </w:r>
      <w:r>
        <w:rPr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sz w:val="18"/>
          <w:lang w:eastAsia="zh-CN"/>
        </w:rPr>
        <w:t>需声明</w:t>
      </w:r>
      <w:r>
        <w:rPr>
          <w:sz w:val="18"/>
        </w:rPr>
        <w:t xml:space="preserve"> INTERNET +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建</w:t>
      </w:r>
      <w:r>
        <w:rPr>
          <w:sz w:val="18"/>
        </w:rPr>
        <w:t xml:space="preserve"> Repository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</w:t>
      </w:r>
    </w:p>
    <w:p>
      <w:pPr>
        <w:pStyle w:val="ListNumber"/>
        <w:numPr>
          <w:ilvl w:val="0"/>
          <w:numId w:val="12"/>
        </w:numPr>
        <w:spacing w:after="63"/>
        <w:jc w:val="both"/>
      </w:pPr>
      <w:r>
        <w:rPr>
          <w:sz w:val="18"/>
        </w:rPr>
        <w:t xml:space="preserve">AI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对话是本地固定文本</w:t>
      </w:r>
      <w:r>
        <w:rPr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sz w:val="18"/>
          <w:lang w:eastAsia="zh-CN"/>
        </w:rPr>
        <w:t>需接局域网部署的真实大模型服务。</w:t>
      </w:r>
    </w:p>
    <w:p>
      <w:pPr>
        <w:pStyle w:val="ListNumber"/>
        <w:numPr>
          <w:ilvl w:val="0"/>
          <w:numId w:val="12"/>
        </w:numPr>
        <w:spacing w:after="63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设备</w:t>
      </w:r>
      <w:r>
        <w:rPr>
          <w:sz w:val="18"/>
        </w:rPr>
        <w:t>/</w:t>
      </w:r>
      <w:r>
        <w:rPr>
          <w:rFonts w:ascii="微软雅黑" w:eastAsia="微软雅黑" w:hAnsi="微软雅黑" w:cs="微软雅黑" w:hint="eastAsia"/>
          <w:sz w:val="18"/>
          <w:lang w:eastAsia="zh-CN"/>
        </w:rPr>
        <w:t>健康卡片是</w:t>
      </w:r>
      <w:r>
        <w:rPr>
          <w:sz w:val="18"/>
        </w:rPr>
        <w:t xml:space="preserve"> mock → </w:t>
      </w:r>
      <w:r>
        <w:rPr>
          <w:rFonts w:ascii="微软雅黑" w:eastAsia="微软雅黑" w:hAnsi="微软雅黑" w:cs="微软雅黑" w:hint="eastAsia"/>
          <w:sz w:val="18"/>
          <w:lang w:eastAsia="zh-CN"/>
        </w:rPr>
        <w:t>需后端把雷达</w:t>
      </w:r>
      <w:r>
        <w:rPr>
          <w:sz w:val="18"/>
        </w:rPr>
        <w:t xml:space="preserve"> MQTT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数据转发为</w:t>
      </w:r>
      <w:r>
        <w:rPr>
          <w:sz w:val="18"/>
        </w:rPr>
        <w:t xml:space="preserve"> WebSocket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实时推送。</w:t>
      </w:r>
    </w:p>
    <w:p>
      <w:pPr>
        <w:pStyle w:val="ListNumber"/>
        <w:numPr>
          <w:ilvl w:val="0"/>
          <w:numId w:val="12"/>
        </w:numPr>
        <w:spacing w:after="63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摄像头</w:t>
      </w:r>
      <w:r>
        <w:rPr>
          <w:sz w:val="18"/>
        </w:rPr>
        <w:t xml:space="preserve">+VL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行为识别模块不存在</w:t>
      </w:r>
      <w:r>
        <w:rPr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sz w:val="18"/>
          <w:lang w:eastAsia="zh-CN"/>
        </w:rPr>
        <w:t>需新建边缘推理服务</w:t>
      </w:r>
      <w:r>
        <w:rPr>
          <w:sz w:val="18"/>
        </w:rPr>
        <w:t xml:space="preserve"> + App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展示链路。</w:t>
      </w:r>
    </w:p>
    <w:p>
      <w:bookmarkStart w:id="1" w:name="section-3"/>
      <w:pPr>
        <w:pStyle w:val="Heading2"/>
        <w:spacing w:before="650" w:after="260"/>
        <w:shd w:val="clear" w:color="auto" w:fill="1565C0"/>
      </w:pPr>
      <w:bookmarkEnd w:id="1"/>
      <w:r>
        <w:rPr>
          <w:rFonts w:ascii="微软雅黑" w:hAnsi="微软雅黑" w:eastAsia="微软雅黑" w:cs="微软雅黑" w:hint="eastAsia"/>
          <w:b w:val="0"/>
          <w:color w:val="FFFFFF"/>
          <w:sz w:val="26"/>
          <w:lang w:eastAsia="zh-CN"/>
        </w:rPr>
        <w:t>三、总体架构与展示叙事主线</w:t>
      </w:r>
    </w:p>
    <w:p>
      <w:pPr>
        <w:spacing w:after="135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本章定义系统分层与评委视角的六分钟叙事时序，是全部演示环节的总纲。</w:t>
      </w:r>
    </w:p>
    <w:p>
      <w:pPr>
        <w:pStyle w:val="Heading3"/>
        <w:spacing w:before="320" w:after="120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3.1 一句话架构</w:t>
      </w:r>
    </w:p>
    <w:p>
      <w:pPr>
        <w:spacing w:after="135"/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鸿蒙端（三形态 App）+ 边缘感知层（毫米波雷达×2 + 摄像头）+ 局域网服务层（EMQX 消息总线 + 后端网关 + AI 推理服务）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，全部跑在比赛局域网内，不依赖公网，演示稳定可控。</w:t>
      </w:r>
    </w:p>
    <w:p>
      <w:pPr>
        <w:pStyle w:val="Heading3"/>
        <w:spacing w:before="320" w:after="120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3.2 系统分层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层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组件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职责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端侧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KangxiaobanAI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phone/tablet/2in1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入院评估对话、计划选择、实时监护看板、告警处置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感知层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R60ABD1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睡眠雷达（卧室）、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R60AFD1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跌倒雷达（卫生间）、网络摄像头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呼吸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心率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睡眠、跌倒检测、视觉行为识别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服务层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EMQX Broker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MQTT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）、后端网关（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Python/FastAPI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VL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推理服务（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GPU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主机）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设备数据汇聚、房间路由、告警判定、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对话代理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数据层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房间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设备绑定表、评估会话存储、事件库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台账、评估记录、告警留痕</w:t>
            </w:r>
          </w:p>
        </w:tc>
      </w:tr>
    </w:tbl>
    <w:p>
      <w:pPr>
        <w:pStyle w:val="Heading3"/>
        <w:spacing w:before="320" w:after="120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3.3 比赛叙事主线（评委看到的六分钟故事）</w:t>
      </w:r>
    </w:p>
    <w:p>
      <w:pPr>
        <w:pStyle w:val="ListNumber"/>
        <w:numPr>
          <w:ilvl w:val="0"/>
          <w:numId w:val="13"/>
        </w:numPr>
        <w:spacing w:after="63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老人入住</w:t>
      </w:r>
      <w:r>
        <w:rPr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护理员在鸿蒙平板打开医生工作台，</w:t>
      </w:r>
      <w:r>
        <w:rPr>
          <w:sz w:val="18"/>
        </w:rPr>
        <w:t xml:space="preserve">AI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以对话方式完成入院评估（约</w:t>
      </w:r>
      <w:r>
        <w:rPr>
          <w:sz w:val="18"/>
        </w:rPr>
        <w:t xml:space="preserve"> 90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秒）。</w:t>
      </w:r>
    </w:p>
    <w:p>
      <w:pPr>
        <w:pStyle w:val="ListNumber"/>
        <w:numPr>
          <w:ilvl w:val="0"/>
          <w:numId w:val="13"/>
        </w:numPr>
        <w:spacing w:after="63"/>
        <w:jc w:val="both"/>
      </w:pPr>
      <w:r>
        <w:rPr>
          <w:sz w:val="18"/>
        </w:rPr>
        <w:t xml:space="preserve">AI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生成护理等级建议与</w:t>
      </w:r>
      <w:r>
        <w:rPr>
          <w:sz w:val="18"/>
        </w:rPr>
        <w:t xml:space="preserve"> A/B/C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三套照护计划</w:t>
      </w:r>
      <w:r>
        <w:rPr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医生选择并确认（约</w:t>
      </w:r>
      <w:r>
        <w:rPr>
          <w:sz w:val="18"/>
        </w:rPr>
        <w:t xml:space="preserve"> 60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秒）。</w:t>
      </w:r>
    </w:p>
    <w:p>
      <w:pPr>
        <w:pStyle w:val="ListNumber"/>
        <w:numPr>
          <w:ilvl w:val="0"/>
          <w:numId w:val="13"/>
        </w:numPr>
        <w:spacing w:after="63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镜头切到卧室：毫米波雷达实时推送呼吸</w:t>
      </w:r>
      <w:r>
        <w:rPr>
          <w:sz w:val="18"/>
        </w:rPr>
        <w:t>/</w:t>
      </w:r>
      <w:r>
        <w:rPr>
          <w:rFonts w:ascii="微软雅黑" w:eastAsia="微软雅黑" w:hAnsi="微软雅黑" w:cs="微软雅黑" w:hint="eastAsia"/>
          <w:sz w:val="18"/>
          <w:lang w:eastAsia="zh-CN"/>
        </w:rPr>
        <w:t>心率</w:t>
      </w:r>
      <w:r>
        <w:rPr>
          <w:sz w:val="18"/>
        </w:rPr>
        <w:t>/</w:t>
      </w:r>
      <w:r>
        <w:rPr>
          <w:rFonts w:ascii="微软雅黑" w:eastAsia="微软雅黑" w:hAnsi="微软雅黑" w:cs="微软雅黑" w:hint="eastAsia"/>
          <w:sz w:val="18"/>
          <w:lang w:eastAsia="zh-CN"/>
        </w:rPr>
        <w:t>睡眠状态到</w:t>
      </w:r>
      <w:r>
        <w:rPr>
          <w:sz w:val="18"/>
        </w:rPr>
        <w:t xml:space="preserve"> App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看板，数值滚动（约</w:t>
      </w:r>
      <w:r>
        <w:rPr>
          <w:sz w:val="18"/>
        </w:rPr>
        <w:t xml:space="preserve"> 60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秒）。</w:t>
      </w:r>
    </w:p>
    <w:p>
      <w:pPr>
        <w:pStyle w:val="ListNumber"/>
        <w:numPr>
          <w:ilvl w:val="0"/>
          <w:numId w:val="13"/>
        </w:numPr>
        <w:spacing w:after="63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演示跌倒：志愿者在雷达下缓慢倒地</w:t>
      </w:r>
      <w:r>
        <w:rPr>
          <w:sz w:val="18"/>
        </w:rPr>
        <w:t xml:space="preserve"> → fallStatus=1 → App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弹出红色告警</w:t>
      </w:r>
      <w:r>
        <w:rPr>
          <w:sz w:val="18"/>
        </w:rPr>
        <w:t xml:space="preserve"> +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摄像头</w:t>
      </w:r>
      <w:r>
        <w:rPr>
          <w:sz w:val="18"/>
        </w:rPr>
        <w:t xml:space="preserve"> VL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复核确认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跌倒姿态</w:t>
      </w:r>
      <w:r>
        <w:rPr>
          <w:sz w:val="18"/>
        </w:rPr>
        <w:t xml:space="preserve">" →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双传感器交叉验证置信告警</w:t>
      </w:r>
      <w:r>
        <w:rPr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护理员标记处置（约</w:t>
      </w:r>
      <w:r>
        <w:rPr>
          <w:sz w:val="18"/>
        </w:rPr>
        <w:t xml:space="preserve"> 90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秒）。</w:t>
      </w:r>
    </w:p>
    <w:p>
      <w:pPr>
        <w:pStyle w:val="ListNumber"/>
        <w:numPr>
          <w:ilvl w:val="0"/>
          <w:numId w:val="13"/>
        </w:numPr>
        <w:spacing w:after="63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收尾：事件回流档案，计划自动生成复查建议，闭环（约</w:t>
      </w:r>
      <w:r>
        <w:rPr>
          <w:sz w:val="18"/>
        </w:rPr>
        <w:t xml:space="preserve"> 60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秒）。</w:t>
      </w:r>
    </w:p>
    <w:p>
      <w:bookmarkStart w:id="2" w:name="section-4"/>
      <w:pPr>
        <w:pStyle w:val="Heading2"/>
        <w:spacing w:before="650" w:after="260"/>
        <w:shd w:val="clear" w:color="auto" w:fill="1565C0"/>
      </w:pPr>
      <w:bookmarkEnd w:id="2"/>
      <w:r>
        <w:rPr>
          <w:rFonts w:ascii="微软雅黑" w:hAnsi="微软雅黑" w:eastAsia="微软雅黑" w:cs="微软雅黑" w:hint="eastAsia"/>
          <w:b w:val="0"/>
          <w:color w:val="FFFFFF"/>
          <w:sz w:val="26"/>
          <w:lang w:eastAsia="zh-CN"/>
        </w:rPr>
        <w:t>四、场景一：AI 入院评估对话与照护计划选择</w:t>
      </w:r>
    </w:p>
    <w:p>
      <w:pPr>
        <w:spacing w:after="135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本场景展示</w:t>
      </w:r>
      <w:r>
        <w:rPr>
          <w:sz w:val="18"/>
        </w:rPr>
        <w:t xml:space="preserve"> AI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评估从对话采集到计划确认的完整人机协同过程，核心原则是</w:t>
      </w:r>
      <w:r>
        <w:rPr>
          <w:sz w:val="18"/>
        </w:rPr>
        <w:t xml:space="preserve">"AI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只建议、医生拍板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</w:t>
      </w:r>
    </w:p>
    <w:p>
      <w:pPr>
        <w:pStyle w:val="Heading3"/>
        <w:spacing w:before="320" w:after="120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4.1 业务流程</w:t>
      </w:r>
    </w:p>
    <w:p>
      <w:pPr>
        <w:spacing w:after="135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入院评估采用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对话式结构化采集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</w:t>
      </w:r>
      <w:r>
        <w:rPr>
          <w:sz w:val="18"/>
        </w:rPr>
        <w:t xml:space="preserve">AI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扮演评估助手，按量表逐项提问，护理员代老人作答（老人参与度视认知状态调整）。评估维度对齐现行养老机构通行做法：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评估维度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参考量表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输出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日常生活活动能力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Barthel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指数（进食、洗澡、修饰、穿衣、控便、如厕、转移、行走、上下楼梯）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0-100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分，四级分级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跌倒风险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Morse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跌倒评估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高危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认知状态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简易智能状态检查（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MMSE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，或简化版）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认知分级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营养与吞咽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简化营养初筛（对应现有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入住健康初筛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维度）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初筛标记</w:t>
            </w:r>
          </w:p>
        </w:tc>
      </w:tr>
    </w:tbl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E0E0E0"/>
              <w:bottom w:val="single" w:sz="6" w:space="0" w:color="E0E0E0"/>
              <w:left w:val="single" w:sz="24" w:space="0" w:color="1565C0"/>
              <w:right w:val="single" w:sz="6" w:space="0" w:color="E0E0E0"/>
            </w:tcBorders>
            <w:shd w:val="clear" w:color="auto" w:fill="F5F7FA"/>
            <w:vAlign w:val="center"/>
            <w:tcMar>
              <w:top w:w="192" w:type="dxa"/>
              <w:bottom w:w="192" w:type="dxa"/>
              <w:left w:w="240" w:type="dxa"/>
              <w:right w:w="240" w:type="dxa"/>
            </w:tcMar>
          </w:tcPr>
          <w:p>
            <w:pPr>
              <w:jc w:val="both"/>
              <w:spacing w:line="240" w:lineRule="auto" w:before="45" w:after="45"/>
            </w:pPr>
            <w:r>
              <w:rPr>
                <w:b/>
                <w:sz w:val="18"/>
              </w:rPr>
              <w:t>关键设计：AI 不直接下诊断结论，只输出结构化评估结果 + 分级建议 + 计划选项，最终由医生确认。</w:t>
            </w:r>
            <w:r>
              <w:rPr>
                <w:sz w:val="18"/>
              </w:rPr>
              <w:t>这既是安全底线，也是答辩时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人机协同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的加分点。现有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WideDoctorAdmission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的评估维度（</w:t>
            </w:r>
            <w:r>
              <w:rPr>
                <w:sz w:val="18"/>
              </w:rPr>
              <w:t xml:space="preserve">0-4 </w:t>
            </w:r>
            <w:r>
              <w:rPr>
                <w:sz w:val="18"/>
              </w:rPr>
              <w:t>五级分级）已与此对齐，改造量集中在数据源从本地状态换成模型输出。</w:t>
            </w:r>
          </w:p>
        </w:tc>
      </w:tr>
    </w:tbl>
    <w:p>
      <w:pPr>
        <w:pStyle w:val="Heading3"/>
        <w:spacing w:before="320" w:after="120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4.2 技术实现</w:t>
      </w:r>
    </w:p>
    <w:p>
      <w:pPr>
        <w:pStyle w:val="ListNumber"/>
        <w:numPr>
          <w:ilvl w:val="0"/>
          <w:numId w:val="14"/>
        </w:numPr>
        <w:spacing w:after="63"/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模型接入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：局域网部署开源对话模型（</w:t>
      </w:r>
      <w:r>
        <w:rPr>
          <w:sz w:val="18"/>
        </w:rPr>
        <w:t xml:space="preserve">Qwen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系列</w:t>
      </w:r>
      <w:r>
        <w:rPr>
          <w:sz w:val="18"/>
        </w:rPr>
        <w:t xml:space="preserve"> 32B/72B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或比赛算力允许的规模），</w:t>
      </w:r>
      <w:r>
        <w:rPr>
          <w:sz w:val="18"/>
        </w:rPr>
        <w:t xml:space="preserve">OpenAI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兼容</w:t>
      </w:r>
      <w:r>
        <w:rPr>
          <w:sz w:val="18"/>
        </w:rPr>
        <w:t xml:space="preserve"> HTTP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接口。</w:t>
      </w:r>
      <w:r>
        <w:rPr>
          <w:sz w:val="18"/>
        </w:rPr>
        <w:t xml:space="preserve">App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端走</w:t>
      </w:r>
      <w:r>
        <w:rPr>
          <w:sz w:val="18"/>
        </w:rPr>
        <w:t xml:space="preserve"> hermes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已验证的工程范式：</w:t>
      </w:r>
      <w:r>
        <w:rPr>
          <w:rFonts w:ascii="Consolas" w:hAnsi="Consolas"/>
          <w:sz w:val="22"/>
        </w:rPr>
        <w:t>page → viewmodel → use case → repository → HTTP data source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</w:t>
      </w:r>
      <w:r>
        <w:rPr>
          <w:sz w:val="18"/>
        </w:rPr>
        <w:t xml:space="preserve">AI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回复为非流式或</w:t>
      </w:r>
      <w:r>
        <w:rPr>
          <w:sz w:val="18"/>
        </w:rPr>
        <w:t xml:space="preserve"> SSE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流式。</w:t>
      </w:r>
    </w:p>
    <w:p>
      <w:pPr>
        <w:pStyle w:val="ListNumber"/>
        <w:numPr>
          <w:ilvl w:val="0"/>
          <w:numId w:val="14"/>
        </w:numPr>
        <w:spacing w:after="63"/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提示词工程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：系统提示词绑定量表模板，要求模型输出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结构化 JSON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（各维度得分、分级、依据、追问项），</w:t>
      </w:r>
      <w:r>
        <w:rPr>
          <w:sz w:val="18"/>
        </w:rPr>
        <w:t xml:space="preserve">App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解析渲染成评估表单卡片。对话轮次控制在</w:t>
      </w:r>
      <w:r>
        <w:rPr>
          <w:sz w:val="18"/>
        </w:rPr>
        <w:t xml:space="preserve"> 8-12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轮内完成采集。</w:t>
      </w:r>
    </w:p>
    <w:p>
      <w:pPr>
        <w:pStyle w:val="ListNumber"/>
        <w:numPr>
          <w:ilvl w:val="0"/>
          <w:numId w:val="14"/>
        </w:numPr>
        <w:spacing w:after="63"/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计划生成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：模型依据评估结果生成</w:t>
      </w:r>
      <w:r>
        <w:rPr>
          <w:sz w:val="18"/>
        </w:rPr>
        <w:t xml:space="preserve"> A/B/C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三套计划（基础照护型</w:t>
      </w:r>
      <w:r>
        <w:rPr>
          <w:sz w:val="18"/>
        </w:rPr>
        <w:t xml:space="preserve"> / </w:t>
      </w:r>
      <w:r>
        <w:rPr>
          <w:rFonts w:ascii="微软雅黑" w:eastAsia="微软雅黑" w:hAnsi="微软雅黑" w:cs="微软雅黑" w:hint="eastAsia"/>
          <w:sz w:val="18"/>
          <w:lang w:eastAsia="zh-CN"/>
        </w:rPr>
        <w:t>防跌加强型</w:t>
      </w:r>
      <w:r>
        <w:rPr>
          <w:sz w:val="18"/>
        </w:rPr>
        <w:t xml:space="preserve"> /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康复促进型），每套含巡视频率、监测设备配置建议、活动安排。对应现有</w:t>
      </w:r>
      <w:r>
        <w:rPr>
          <w:sz w:val="18"/>
        </w:rPr>
        <w:t xml:space="preserve"> </w:t>
      </w:r>
      <w:r>
        <w:rPr>
          <w:rFonts w:ascii="Consolas" w:hAnsi="Consolas"/>
          <w:sz w:val="22"/>
        </w:rPr>
        <w:t>AdmissionCarePlan</w:t>
      </w:r>
      <w:r>
        <w:rPr>
          <w:sz w:val="18"/>
        </w:rPr>
        <w:t>/</w:t>
      </w:r>
      <w:r>
        <w:rPr>
          <w:rFonts w:ascii="Consolas" w:hAnsi="Consolas"/>
          <w:sz w:val="22"/>
        </w:rPr>
        <w:t>CarePlanSuggestion</w:t>
      </w:r>
      <w:r>
        <w:rPr>
          <w:sz w:val="18"/>
        </w:rPr>
        <w:t xml:space="preserve">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数据结构，</w:t>
      </w:r>
      <w:r>
        <w:rPr>
          <w:sz w:val="18"/>
        </w:rPr>
        <w:t xml:space="preserve">UI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已有推荐与知情确认字段。</w:t>
      </w:r>
    </w:p>
    <w:p>
      <w:pPr>
        <w:pStyle w:val="ListNumber"/>
        <w:numPr>
          <w:ilvl w:val="0"/>
          <w:numId w:val="14"/>
        </w:numPr>
        <w:spacing w:after="63"/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降级策略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：模型服务不可用时，回落到内置规则引擎（阈值查表）生成计划，保证演示不中断。</w:t>
      </w:r>
    </w:p>
    <w:p>
      <w:pPr>
        <w:pStyle w:val="Heading3"/>
        <w:spacing w:before="320" w:after="120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4.3 演示要点</w:t>
      </w:r>
    </w:p>
    <w:p>
      <w:pPr>
        <w:pStyle w:val="ListBullet"/>
        <w:spacing w:after="63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平板宽屏演示医生工作台对话</w:t>
      </w:r>
      <w:r>
        <w:rPr>
          <w:sz w:val="18"/>
        </w:rPr>
        <w:t>+</w:t>
      </w:r>
      <w:r>
        <w:rPr>
          <w:rFonts w:ascii="微软雅黑" w:eastAsia="微软雅黑" w:hAnsi="微软雅黑" w:cs="微软雅黑" w:hint="eastAsia"/>
          <w:sz w:val="18"/>
          <w:lang w:eastAsia="zh-CN"/>
        </w:rPr>
        <w:t>评估表单联动（左对话右表单）。</w:t>
      </w:r>
    </w:p>
    <w:p>
      <w:pPr>
        <w:pStyle w:val="ListBullet"/>
        <w:spacing w:after="63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手机端演示护理员视角查看已确认计划。</w:t>
      </w:r>
    </w:p>
    <w:p>
      <w:pPr>
        <w:pStyle w:val="ListBullet"/>
        <w:spacing w:after="63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讲稿强调：量表对齐国标、</w:t>
      </w:r>
      <w:r>
        <w:rPr>
          <w:sz w:val="18"/>
        </w:rPr>
        <w:t xml:space="preserve">AI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只建议医生拍板、全程留痕。</w:t>
      </w:r>
    </w:p>
    <w:p>
      <w:bookmarkStart w:id="3" w:name="section-5"/>
      <w:pPr>
        <w:pStyle w:val="Heading2"/>
        <w:spacing w:before="650" w:after="260"/>
        <w:shd w:val="clear" w:color="auto" w:fill="1565C0"/>
      </w:pPr>
      <w:bookmarkEnd w:id="3"/>
      <w:r>
        <w:rPr>
          <w:rFonts w:ascii="微软雅黑" w:hAnsi="微软雅黑" w:eastAsia="微软雅黑" w:cs="微软雅黑" w:hint="eastAsia"/>
          <w:b w:val="0"/>
          <w:color w:val="FFFFFF"/>
          <w:sz w:val="26"/>
          <w:lang w:eastAsia="zh-CN"/>
        </w:rPr>
        <w:t>五、场景二：毫米波雷达持续监护（防跌倒/呼吸/心率）</w:t>
      </w:r>
    </w:p>
    <w:p>
      <w:pPr>
        <w:spacing w:after="135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本场景展示毫米波雷达非接触监护的真数据链路与告警闭环，是全场唯一全程真数据的环节。</w:t>
      </w:r>
    </w:p>
    <w:p>
      <w:pPr>
        <w:pStyle w:val="Heading3"/>
        <w:spacing w:before="320" w:after="120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5.1 设备与点位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点位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设备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核心数据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卧室（床头对侧墙上）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R60ABD1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睡眠呼吸心率雷达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呼吸值（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0-40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/min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，正常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10-25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）、心率（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60-120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/min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）、睡眠状态（深睡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浅睡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清醒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离床）、睡眠评分、呼吸暂停次数、体动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卫生间（顶装）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R60AFD1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跌倒检测雷达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跌倒状态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fallStatus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、跌倒位置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fallPosition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、静止驻留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residentStatus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、灵敏度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0-3</w:t>
            </w:r>
          </w:p>
        </w:tc>
      </w:tr>
    </w:tbl>
    <w:p>
      <w:pPr>
        <w:spacing w:after="135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毫米波相对摄像头的核心优势（答辩必讲）：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非接触、无隐私暴露、不受光照影响、卫生间可用</w:t>
      </w:r>
      <w:r>
        <w:rPr>
          <w:sz w:val="18"/>
        </w:rPr>
        <w:t>——</w:t>
      </w:r>
      <w:r>
        <w:rPr>
          <w:rFonts w:ascii="微软雅黑" w:eastAsia="微软雅黑" w:hAnsi="微软雅黑" w:cs="微软雅黑" w:hint="eastAsia"/>
          <w:sz w:val="18"/>
          <w:lang w:eastAsia="zh-CN"/>
        </w:rPr>
        <w:t>恰好补足摄像头不能装的场所。</w:t>
      </w:r>
    </w:p>
    <w:p>
      <w:pPr>
        <w:pStyle w:val="Heading3"/>
        <w:spacing w:before="320" w:after="120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5.2 数据链路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dashed" w:sz="6" w:space="0" w:color="E0E0E0"/>
              <w:bottom w:val="dashed" w:sz="6" w:space="0" w:color="E0E0E0"/>
              <w:left w:val="dashed" w:sz="6" w:space="0" w:color="E0E0E0"/>
              <w:right w:val="dashed" w:sz="6" w:space="0" w:color="E0E0E0"/>
            </w:tcBorders>
            <w:shd w:val="clear" w:color="auto" w:fill="F5F7FA"/>
            <w:vAlign w:val="center"/>
            <w:tcMar>
              <w:top w:w="168" w:type="dxa"/>
              <w:bottom w:w="168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rFonts w:ascii="Consolas" w:hAnsi="Consolas" w:eastAsia="Consolas"/>
                <w:color w:val="1A237E"/>
                <w:sz w:val="16"/>
              </w:rPr>
              <w:t>雷达（每房间）</w:t>
            </w:r>
            <w:r>
              <w:rPr>
                <w:rFonts w:ascii="Consolas" w:hAnsi="Consolas" w:eastAsia="Consolas"/>
                <w:color w:val="1A237E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A237E"/>
                <w:sz w:val="16"/>
              </w:rPr>
              <w:t xml:space="preserve"> → EMQX Broker</w:t>
            </w:r>
            <w:r>
              <w:rPr>
                <w:rFonts w:ascii="Consolas" w:hAnsi="Consolas" w:eastAsia="Consolas"/>
                <w:color w:val="1A237E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A237E"/>
                <w:sz w:val="16"/>
              </w:rPr>
              <w:t>（</w:t>
            </w:r>
            <w:r>
              <w:rPr>
                <w:rFonts w:ascii="Consolas" w:hAnsi="Consolas" w:eastAsia="Consolas"/>
                <w:color w:val="1A237E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A237E"/>
                <w:sz w:val="16"/>
              </w:rPr>
              <w:t>1883</w:t>
            </w:r>
            <w:r>
              <w:rPr>
                <w:rFonts w:ascii="Consolas" w:hAnsi="Consolas" w:eastAsia="Consolas"/>
                <w:color w:val="1A237E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A237E"/>
                <w:sz w:val="16"/>
              </w:rPr>
              <w:t>）</w:t>
            </w:r>
            <w:r>
              <w:rPr>
                <w:rFonts w:ascii="Consolas" w:hAnsi="Consolas" w:eastAsia="Consolas"/>
                <w:color w:val="1A237E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A237E"/>
                <w:sz w:val="16"/>
              </w:rPr>
              <w:t xml:space="preserve"> → </w:t>
            </w:r>
            <w:r>
              <w:rPr>
                <w:rFonts w:ascii="Consolas" w:hAnsi="Consolas" w:eastAsia="Consolas"/>
                <w:color w:val="1A237E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A237E"/>
                <w:sz w:val="16"/>
              </w:rPr>
              <w:t>后端网关（订阅</w:t>
            </w:r>
            <w:r>
              <w:rPr>
                <w:rFonts w:ascii="Consolas" w:hAnsi="Consolas" w:eastAsia="Consolas"/>
                <w:color w:val="1A237E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A237E"/>
                <w:sz w:val="16"/>
              </w:rPr>
              <w:t xml:space="preserve"> + </w:t>
            </w:r>
            <w:r>
              <w:rPr>
                <w:rFonts w:ascii="Consolas" w:hAnsi="Consolas" w:eastAsia="Consolas"/>
                <w:color w:val="1A237E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A237E"/>
                <w:sz w:val="16"/>
              </w:rPr>
              <w:t>房间路由）</w:t>
            </w:r>
            <w:r>
              <w:rPr>
                <w:rFonts w:ascii="Consolas" w:hAnsi="Consolas" w:eastAsia="Consolas"/>
                <w:color w:val="1A237E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A237E"/>
                <w:sz w:val="16"/>
              </w:rPr>
              <w:t xml:space="preserve"> → WebSocket → </w:t>
            </w:r>
            <w:r>
              <w:rPr>
                <w:rFonts w:ascii="Consolas" w:hAnsi="Consolas" w:eastAsia="Consolas"/>
                <w:color w:val="1A237E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A237E"/>
                <w:sz w:val="16"/>
              </w:rPr>
              <w:t>鸿蒙</w:t>
            </w:r>
            <w:r>
              <w:rPr>
                <w:rFonts w:ascii="Consolas" w:hAnsi="Consolas" w:eastAsia="Consolas"/>
                <w:color w:val="1A237E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A237E"/>
                <w:sz w:val="16"/>
              </w:rPr>
              <w:t xml:space="preserve"> App </w:t>
            </w:r>
            <w:r>
              <w:rPr>
                <w:rFonts w:ascii="Consolas" w:hAnsi="Consolas" w:eastAsia="Consolas"/>
                <w:color w:val="1A237E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1A237E"/>
                <w:sz w:val="16"/>
              </w:rPr>
              <w:t>实时看板</w:t>
            </w:r>
          </w:p>
        </w:tc>
      </w:tr>
    </w:tbl>
    <w:p>
      <w:pPr>
        <w:pStyle w:val="ListNumber"/>
        <w:numPr>
          <w:ilvl w:val="0"/>
          <w:numId w:val="15"/>
        </w:numPr>
        <w:spacing w:after="63"/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协议要点</w:t>
      </w: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（来自 </w:t>
      </w:r>
      <w:r>
        <w:rPr>
          <w:rFonts w:ascii="Consolas" w:hAnsi="Consolas"/>
          <w:sz w:val="22"/>
        </w:rPr>
        <w:t>MTQQ/</w:t>
      </w:r>
      <w:r>
        <w:rPr>
          <w:sz w:val="18"/>
        </w:rPr>
        <w:t xml:space="preserve">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厂商文档，已本地验证）：睡眠雷达</w:t>
      </w:r>
      <w:r>
        <w:rPr>
          <w:sz w:val="18"/>
        </w:rPr>
        <w:t xml:space="preserve"> topic </w:t>
      </w:r>
      <w:r>
        <w:rPr>
          <w:rFonts w:ascii="微软雅黑" w:hAnsi="微软雅黑" w:eastAsia="微软雅黑" w:cs="微软雅黑" w:hint="eastAsia"/>
          <w:sz w:val="22"/>
          <w:lang w:eastAsia="zh-CN"/>
        </w:rPr>
        <w:t>/Radar60SP/{设备ID}/sys/property/post</w:t>
      </w: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，跌倒雷达 </w:t>
      </w:r>
      <w:r>
        <w:rPr>
          <w:rFonts w:ascii="微软雅黑" w:hAnsi="微软雅黑" w:eastAsia="微软雅黑" w:cs="微软雅黑" w:hint="eastAsia"/>
          <w:sz w:val="22"/>
          <w:lang w:eastAsia="zh-CN"/>
        </w:rPr>
        <w:t>/Radar60FL/{设备ID}/sys/property/post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；数值字段为字符串需转换；波形类字段为数组。</w:t>
      </w:r>
    </w:p>
    <w:p>
      <w:pPr>
        <w:pStyle w:val="ListNumber"/>
        <w:numPr>
          <w:ilvl w:val="0"/>
          <w:numId w:val="15"/>
        </w:numPr>
        <w:spacing w:after="63"/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房间路由</w:t>
      </w: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：复用 </w:t>
      </w:r>
      <w:r>
        <w:rPr>
          <w:rFonts w:ascii="Consolas" w:hAnsi="Consolas"/>
          <w:sz w:val="22"/>
        </w:rPr>
        <w:t>mqtt_bridge_demo.py</w:t>
      </w:r>
      <w:r>
        <w:rPr>
          <w:sz w:val="18"/>
        </w:rPr>
        <w:t xml:space="preserve">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的路由逻辑（</w:t>
      </w:r>
      <w:r>
        <w:rPr>
          <w:sz w:val="18"/>
        </w:rPr>
        <w:t xml:space="preserve">topic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取设备</w:t>
      </w:r>
      <w:r>
        <w:rPr>
          <w:sz w:val="18"/>
        </w:rPr>
        <w:t xml:space="preserve"> ID →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查绑定表</w:t>
      </w:r>
      <w:r>
        <w:rPr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定房间</w:t>
      </w:r>
      <w:r>
        <w:rPr>
          <w:sz w:val="18"/>
        </w:rPr>
        <w:t>/</w:t>
      </w:r>
      <w:r>
        <w:rPr>
          <w:rFonts w:ascii="微软雅黑" w:eastAsia="微软雅黑" w:hAnsi="微软雅黑" w:cs="微软雅黑" w:hint="eastAsia"/>
          <w:sz w:val="18"/>
          <w:lang w:eastAsia="zh-CN"/>
        </w:rPr>
        <w:t>老人）。生产化时把</w:t>
      </w:r>
      <w:r>
        <w:rPr>
          <w:sz w:val="18"/>
        </w:rPr>
        <w:t xml:space="preserve"> </w:t>
      </w:r>
      <w:r>
        <w:rPr>
          <w:rFonts w:ascii="Consolas" w:hAnsi="Consolas"/>
          <w:sz w:val="22"/>
        </w:rPr>
        <w:t>room_device_map.json</w:t>
      </w:r>
      <w:r>
        <w:rPr>
          <w:sz w:val="18"/>
        </w:rPr>
        <w:t xml:space="preserve">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换成数据库表，比赛演示用</w:t>
      </w:r>
      <w:r>
        <w:rPr>
          <w:sz w:val="18"/>
        </w:rPr>
        <w:t xml:space="preserve"> JSON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即可。</w:t>
      </w:r>
    </w:p>
    <w:p>
      <w:pPr>
        <w:pStyle w:val="ListNumber"/>
        <w:numPr>
          <w:ilvl w:val="0"/>
          <w:numId w:val="15"/>
        </w:numPr>
        <w:spacing w:after="63"/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设备初始化</w:t>
      </w:r>
      <w:r>
        <w:rPr>
          <w:rFonts w:ascii="微软雅黑" w:eastAsia="微软雅黑" w:hAnsi="微软雅黑" w:cs="微软雅黑" w:hint="eastAsia"/>
          <w:sz w:val="18"/>
          <w:lang w:eastAsia="zh-CN"/>
        </w:rPr>
        <w:t xml:space="preserve">：按 </w:t>
      </w:r>
      <w:r>
        <w:rPr>
          <w:rFonts w:ascii="Consolas" w:hAnsi="Consolas"/>
          <w:sz w:val="22"/>
        </w:rPr>
        <w:t>init_commands.txt</w:t>
      </w:r>
      <w:r>
        <w:rPr>
          <w:sz w:val="18"/>
        </w:rPr>
        <w:t xml:space="preserve">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下发</w:t>
      </w:r>
      <w:r>
        <w:rPr>
          <w:sz w:val="18"/>
        </w:rPr>
        <w:t xml:space="preserve"> sceneMode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（卧室</w:t>
      </w:r>
      <w:r>
        <w:rPr>
          <w:sz w:val="18"/>
        </w:rPr>
        <w:t>=2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、卫生间</w:t>
      </w:r>
      <w:r>
        <w:rPr>
          <w:sz w:val="18"/>
        </w:rPr>
        <w:t>=3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）与</w:t>
      </w:r>
      <w:r>
        <w:rPr>
          <w:sz w:val="18"/>
        </w:rPr>
        <w:t xml:space="preserve"> installHeight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，保证算法匹配场景，压低误报</w:t>
      </w:r>
      <w:r>
        <w:rPr>
          <w:sz w:val="18"/>
        </w:rPr>
        <w:t>——</w:t>
      </w:r>
      <w:r>
        <w:rPr>
          <w:rFonts w:ascii="微软雅黑" w:eastAsia="微软雅黑" w:hAnsi="微软雅黑" w:cs="微软雅黑" w:hint="eastAsia"/>
          <w:sz w:val="18"/>
          <w:lang w:eastAsia="zh-CN"/>
        </w:rPr>
        <w:t>这是厂商文档明确强调的步骤。</w:t>
      </w:r>
    </w:p>
    <w:p>
      <w:pPr>
        <w:pStyle w:val="ListNumber"/>
        <w:numPr>
          <w:ilvl w:val="0"/>
          <w:numId w:val="15"/>
        </w:numPr>
        <w:spacing w:after="63"/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App 端接入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：声明</w:t>
      </w:r>
      <w:r>
        <w:rPr>
          <w:sz w:val="18"/>
        </w:rPr>
        <w:t xml:space="preserve"> INTERNET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权限，</w:t>
      </w:r>
      <w:r>
        <w:rPr>
          <w:rFonts w:ascii="Consolas" w:hAnsi="Consolas"/>
          <w:sz w:val="22"/>
        </w:rPr>
        <w:t>@ohos.net.webSocket</w:t>
      </w:r>
      <w:r>
        <w:rPr>
          <w:sz w:val="18"/>
        </w:rPr>
        <w:t xml:space="preserve">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订阅网关。现有</w:t>
      </w:r>
      <w:r>
        <w:rPr>
          <w:sz w:val="18"/>
        </w:rPr>
        <w:t xml:space="preserve"> DeviceListCard/HealthListCard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的</w:t>
      </w:r>
      <w:r>
        <w:rPr>
          <w:sz w:val="18"/>
        </w:rPr>
        <w:t xml:space="preserve"> mock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字段名与雷达协议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同名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</w:t>
      </w:r>
      <w:r>
        <w:rPr>
          <w:sz w:val="18"/>
        </w:rPr>
        <w:t xml:space="preserve">humanDistance/motionStatus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等），替换成本低。</w:t>
      </w:r>
    </w:p>
    <w:p>
      <w:pPr>
        <w:pStyle w:val="Heading3"/>
        <w:spacing w:before="320" w:after="120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5.3 告警规则（演示版）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触发条件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级别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动作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fallStatus=1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紧急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App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红色弹窗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蜂鸣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推送摄像头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VL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复核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呼吸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&lt;10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或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&gt;25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/min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App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橙色告警，值班护理员确认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心率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&lt;50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或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&gt;120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/min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同上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夜间离床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&gt;15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分钟未归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中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提醒巡逻查看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卫生间静止驻留超阈值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中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提醒查看</w:t>
            </w:r>
          </w:p>
        </w:tc>
      </w:tr>
    </w:tbl>
    <w:p>
      <w:pPr>
        <w:spacing w:after="135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所有告警进入事件库，处置结果（到场</w:t>
      </w:r>
      <w:r>
        <w:rPr>
          <w:sz w:val="18"/>
        </w:rPr>
        <w:t>/</w:t>
      </w:r>
      <w:r>
        <w:rPr>
          <w:rFonts w:ascii="微软雅黑" w:eastAsia="微软雅黑" w:hAnsi="微软雅黑" w:cs="微软雅黑" w:hint="eastAsia"/>
          <w:sz w:val="18"/>
          <w:lang w:eastAsia="zh-CN"/>
        </w:rPr>
        <w:t>误报</w:t>
      </w:r>
      <w:r>
        <w:rPr>
          <w:sz w:val="18"/>
        </w:rPr>
        <w:t>/</w:t>
      </w:r>
      <w:r>
        <w:rPr>
          <w:rFonts w:ascii="微软雅黑" w:eastAsia="微软雅黑" w:hAnsi="微软雅黑" w:cs="微软雅黑" w:hint="eastAsia"/>
          <w:sz w:val="18"/>
          <w:lang w:eastAsia="zh-CN"/>
        </w:rPr>
        <w:t>处理）回填，形成留痕闭环。</w:t>
      </w:r>
    </w:p>
    <w:p>
      <w:bookmarkStart w:id="4" w:name="section-6"/>
      <w:pPr>
        <w:pStyle w:val="Heading2"/>
        <w:spacing w:before="650" w:after="260"/>
        <w:shd w:val="clear" w:color="auto" w:fill="1565C0"/>
      </w:pPr>
      <w:bookmarkEnd w:id="4"/>
      <w:r>
        <w:rPr>
          <w:rFonts w:ascii="微软雅黑" w:hAnsi="微软雅黑" w:eastAsia="微软雅黑" w:cs="微软雅黑" w:hint="eastAsia"/>
          <w:b w:val="0"/>
          <w:color w:val="FFFFFF"/>
          <w:sz w:val="26"/>
          <w:lang w:eastAsia="zh-CN"/>
        </w:rPr>
        <w:t>六、场景三：摄像头 + VL 模型行为识别</w:t>
      </w:r>
    </w:p>
    <w:p>
      <w:pPr>
        <w:spacing w:after="135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本场景展示视觉行为识别与多模态交叉验证设计，差异化亮点是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视频不出边缘主机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的隐私架构。</w:t>
      </w:r>
    </w:p>
    <w:p>
      <w:pPr>
        <w:pStyle w:val="Heading3"/>
        <w:spacing w:before="320" w:after="120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6.1 方案定位</w:t>
      </w:r>
    </w:p>
    <w:p>
      <w:pPr>
        <w:spacing w:after="135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摄像头装在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公共活动区与卧室门口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（卫生间只用毫米波，伦理红线）。视频流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不出边缘主机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：抽帧推理、只输出结构化行为事件，原始画面仅本地循环存储，这是隐私架构的核心卖点。</w:t>
      </w:r>
    </w:p>
    <w:p>
      <w:pPr>
        <w:pStyle w:val="Heading3"/>
        <w:spacing w:before="320" w:after="120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6.2 模型选型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候选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规格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优劣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Qwen2.5-VL-7B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（首选）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单卡消费级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GPU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可跑量化版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中文强、图像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视频理解、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Apache 2.0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可商用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MiniCPM-V 2.6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（备选）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8B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，端侧友好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更轻，复杂行为判别弱一档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InternVL2.5-8B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（备选）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8B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综合均衡</w:t>
            </w:r>
          </w:p>
        </w:tc>
      </w:tr>
    </w:tbl>
    <w:p>
      <w:pPr>
        <w:spacing w:after="135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推理服务封装为：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输入</w:t>
      </w:r>
      <w:r>
        <w:rPr>
          <w:sz w:val="18"/>
        </w:rPr>
        <w:t>=</w:t>
      </w:r>
      <w:r>
        <w:rPr>
          <w:rFonts w:ascii="微软雅黑" w:eastAsia="微软雅黑" w:hAnsi="微软雅黑" w:cs="微软雅黑" w:hint="eastAsia"/>
          <w:sz w:val="18"/>
          <w:lang w:eastAsia="zh-CN"/>
        </w:rPr>
        <w:t>抽帧序列（</w:t>
      </w:r>
      <w:r>
        <w:rPr>
          <w:sz w:val="18"/>
        </w:rPr>
        <w:t>1-2 fps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</w:t>
      </w:r>
      <w:r>
        <w:rPr>
          <w:sz w:val="18"/>
        </w:rPr>
        <w:t xml:space="preserve">+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受控行为类别表；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输出</w:t>
      </w:r>
      <w:r>
        <w:rPr>
          <w:sz w:val="18"/>
        </w:rPr>
        <w:t>=JSON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（行为类别、置信度、时间戳、房间）。用受控类别表（</w:t>
      </w:r>
      <w:r>
        <w:rPr>
          <w:sz w:val="18"/>
        </w:rPr>
        <w:t>closed-set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</w:t>
      </w:r>
      <w:r>
        <w:rPr>
          <w:sz w:val="18"/>
        </w:rPr>
        <w:t xml:space="preserve">+ JSON Schema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约束输出，压制模型幻觉。</w:t>
      </w:r>
    </w:p>
    <w:p>
      <w:pPr>
        <w:pStyle w:val="Heading3"/>
        <w:spacing w:before="320" w:after="120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6.3 行为类别体系（v1 演示版）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类别组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行为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响应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正常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行走、坐立、卧床、进食、如厕（判为卫生间停留）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看板静默记录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关注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久坐不动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&gt;30min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、夜间离床未归、徘徊（认知障碍特征）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中级提醒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告警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跌倒疑似、剧烈挣扎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触发交叉验证</w:t>
            </w:r>
          </w:p>
        </w:tc>
      </w:tr>
    </w:tbl>
    <w:p>
      <w:pPr>
        <w:pStyle w:val="Heading3"/>
        <w:spacing w:before="320" w:after="120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6.4 与毫米波交叉验证（多模态融合，答辩亮点）</w:t>
      </w:r>
    </w:p>
    <w:p>
      <w:pPr>
        <w:spacing w:after="135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单传感器误报是行业公认痛点（跌倒检测误报会让护理员麻木）。融合规则：</w:t>
      </w:r>
    </w:p>
    <w:p>
      <w:pPr>
        <w:pStyle w:val="ListNumber"/>
        <w:numPr>
          <w:ilvl w:val="0"/>
          <w:numId w:val="16"/>
        </w:numPr>
        <w:spacing w:after="63"/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毫米波 fallStatus=1</w:t>
      </w:r>
      <w:r>
        <w:rPr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边缘服务推送对应房间摄像头最近</w:t>
      </w:r>
      <w:r>
        <w:rPr>
          <w:sz w:val="18"/>
        </w:rPr>
        <w:t xml:space="preserve"> 5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秒关键帧给</w:t>
      </w:r>
      <w:r>
        <w:rPr>
          <w:sz w:val="18"/>
        </w:rPr>
        <w:t xml:space="preserve"> VL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复核</w:t>
      </w:r>
      <w:r>
        <w:rPr>
          <w:sz w:val="18"/>
        </w:rPr>
        <w:t xml:space="preserve"> → VL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判定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跌倒姿态</w:t>
      </w:r>
      <w:r>
        <w:rPr>
          <w:sz w:val="18"/>
        </w:rPr>
        <w:t xml:space="preserve">" → 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高置信告警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（双确认）。</w:t>
      </w:r>
    </w:p>
    <w:p>
      <w:pPr>
        <w:pStyle w:val="ListNumber"/>
        <w:numPr>
          <w:ilvl w:val="0"/>
          <w:numId w:val="16"/>
        </w:numPr>
        <w:spacing w:after="63"/>
        <w:jc w:val="both"/>
      </w:pPr>
      <w:r>
        <w:rPr>
          <w:sz w:val="18"/>
        </w:rPr>
        <w:t xml:space="preserve">VL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疑似跌倒</w:t>
      </w:r>
      <w:r>
        <w:rPr>
          <w:sz w:val="18"/>
        </w:rPr>
        <w:t xml:space="preserve"> +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毫米波无检测</w:t>
      </w:r>
      <w:r>
        <w:rPr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低置信提醒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（人工复核队列）。</w:t>
      </w:r>
    </w:p>
    <w:p>
      <w:pPr>
        <w:pStyle w:val="ListNumber"/>
        <w:numPr>
          <w:ilvl w:val="0"/>
          <w:numId w:val="16"/>
        </w:numPr>
        <w:spacing w:after="63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两者皆无</w:t>
      </w:r>
      <w:r>
        <w:rPr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sz w:val="18"/>
          <w:lang w:eastAsia="zh-CN"/>
        </w:rPr>
        <w:t>静默。持续记录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行为</w:t>
      </w:r>
      <w:r>
        <w:rPr>
          <w:sz w:val="18"/>
        </w:rPr>
        <w:t>-</w:t>
      </w:r>
      <w:r>
        <w:rPr>
          <w:rFonts w:ascii="微软雅黑" w:eastAsia="微软雅黑" w:hAnsi="微软雅黑" w:cs="微软雅黑" w:hint="eastAsia"/>
          <w:sz w:val="18"/>
          <w:lang w:eastAsia="zh-CN"/>
        </w:rPr>
        <w:t>生命体征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关联基线，用于计划修订（如夜间频繁离床</w:t>
      </w:r>
      <w:r>
        <w:rPr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调整计划）。</w:t>
      </w:r>
    </w:p>
    <w:p>
      <w:pPr>
        <w:pStyle w:val="Heading3"/>
        <w:spacing w:before="320" w:after="120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6.5 演示降级预案</w:t>
      </w:r>
    </w:p>
    <w:p>
      <w:pPr>
        <w:spacing w:after="135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时间不允许部署</w:t>
      </w:r>
      <w:r>
        <w:rPr>
          <w:sz w:val="18"/>
        </w:rPr>
        <w:t xml:space="preserve"> GPU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时：预录行为识别视频</w:t>
      </w:r>
      <w:r>
        <w:rPr>
          <w:sz w:val="18"/>
        </w:rPr>
        <w:t xml:space="preserve"> +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现场跑离线推理回放；架构图讲清部署路径。毫米波场景不受此影响，始终真数据。</w:t>
      </w:r>
    </w:p>
    <w:p>
      <w:bookmarkStart w:id="5" w:name="section-7"/>
      <w:pPr>
        <w:pStyle w:val="Heading2"/>
        <w:spacing w:before="650" w:after="260"/>
        <w:shd w:val="clear" w:color="auto" w:fill="1565C0"/>
      </w:pPr>
      <w:bookmarkEnd w:id="5"/>
      <w:r>
        <w:rPr>
          <w:rFonts w:ascii="微软雅黑" w:hAnsi="微软雅黑" w:eastAsia="微软雅黑" w:cs="微软雅黑" w:hint="eastAsia"/>
          <w:b w:val="0"/>
          <w:color w:val="FFFFFF"/>
          <w:sz w:val="26"/>
          <w:lang w:eastAsia="zh-CN"/>
        </w:rPr>
        <w:t>七、端到端工作流设计</w:t>
      </w:r>
    </w:p>
    <w:p>
      <w:pPr>
        <w:spacing w:after="135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本章把三个场景串成可运转的端到端流程，并给出演示版的接口契约。</w:t>
      </w:r>
    </w:p>
    <w:p>
      <w:pPr>
        <w:pStyle w:val="Heading3"/>
        <w:spacing w:before="320" w:after="120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7.1 六阶段闭环</w:t>
      </w:r>
    </w:p>
    <w:p>
      <w:pPr>
        <w:pStyle w:val="ListNumber"/>
        <w:numPr>
          <w:ilvl w:val="0"/>
          <w:numId w:val="17"/>
        </w:numPr>
        <w:spacing w:after="63"/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入院受理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：建档、设备绑定（房间台账登记设备</w:t>
      </w:r>
      <w:r>
        <w:rPr>
          <w:sz w:val="18"/>
        </w:rPr>
        <w:t xml:space="preserve"> ID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）。</w:t>
      </w:r>
    </w:p>
    <w:p>
      <w:pPr>
        <w:pStyle w:val="ListNumber"/>
        <w:numPr>
          <w:ilvl w:val="0"/>
          <w:numId w:val="17"/>
        </w:numPr>
        <w:spacing w:after="63"/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AI 评估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：对话式量表采集</w:t>
      </w:r>
      <w:r>
        <w:rPr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结构化评估结果。</w:t>
      </w:r>
    </w:p>
    <w:p>
      <w:pPr>
        <w:pStyle w:val="ListNumber"/>
        <w:numPr>
          <w:ilvl w:val="0"/>
          <w:numId w:val="17"/>
        </w:numPr>
        <w:spacing w:after="63"/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计划生成与选择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</w:t>
      </w:r>
      <w:r>
        <w:rPr>
          <w:sz w:val="18"/>
        </w:rPr>
        <w:t xml:space="preserve">A/B/C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计划</w:t>
      </w:r>
      <w:r>
        <w:rPr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医生确认</w:t>
      </w:r>
      <w:r>
        <w:rPr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下发监测配置（雷达灵敏度、告警阈值随计划档位联动）。</w:t>
      </w:r>
    </w:p>
    <w:p>
      <w:pPr>
        <w:pStyle w:val="ListNumber"/>
        <w:numPr>
          <w:ilvl w:val="0"/>
          <w:numId w:val="17"/>
        </w:numPr>
        <w:spacing w:after="63"/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持续监护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：毫米波生命体征</w:t>
      </w:r>
      <w:r>
        <w:rPr>
          <w:sz w:val="18"/>
        </w:rPr>
        <w:t xml:space="preserve"> + VL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行为事件实时汇聚，看板呈现。</w:t>
      </w:r>
    </w:p>
    <w:p>
      <w:pPr>
        <w:pStyle w:val="ListNumber"/>
        <w:numPr>
          <w:ilvl w:val="0"/>
          <w:numId w:val="17"/>
        </w:numPr>
        <w:spacing w:after="63"/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事件处置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：分级告警</w:t>
      </w:r>
      <w:r>
        <w:rPr>
          <w:sz w:val="18"/>
        </w:rPr>
        <w:t xml:space="preserve"> → VL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交叉复核</w:t>
      </w:r>
      <w:r>
        <w:rPr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护理员处置</w:t>
      </w:r>
      <w:r>
        <w:rPr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结果回填。</w:t>
      </w:r>
    </w:p>
    <w:p>
      <w:pPr>
        <w:pStyle w:val="ListNumber"/>
        <w:numPr>
          <w:ilvl w:val="0"/>
          <w:numId w:val="17"/>
        </w:numPr>
        <w:spacing w:after="63"/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数据回流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：周报自动生成（睡眠评分趋势、跌倒风险动态、计划执行率）</w:t>
      </w:r>
      <w:r>
        <w:rPr>
          <w:sz w:val="18"/>
        </w:rPr>
        <w:t xml:space="preserve">→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触发计划复查建议</w:t>
      </w:r>
      <w:r>
        <w:rPr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回到阶段</w:t>
      </w:r>
      <w:r>
        <w:rPr>
          <w:sz w:val="18"/>
        </w:rPr>
        <w:t xml:space="preserve"> 3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，形成闭环。</w:t>
      </w:r>
    </w:p>
    <w:p>
      <w:pPr>
        <w:pStyle w:val="Heading3"/>
        <w:spacing w:before="320" w:after="120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7.2 关键接口约定（演示版）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接口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方向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协议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内容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设备属性上报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雷达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→Broker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MQTT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JSON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topic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按设备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ID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路由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实时数据推送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网关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→App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WebSocket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心跳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数值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事件帧，按房间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老人聚合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对话请求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App→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推理服务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HTTP(S)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评估上下文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量表模板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行为事件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VL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服务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网关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HTTP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JSON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（类别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置信度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时间戳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房间）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告警确认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App→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网关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WebSocket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处置结果回填</w:t>
            </w:r>
          </w:p>
        </w:tc>
      </w:tr>
    </w:tbl>
    <w:p>
      <w:pPr>
        <w:pStyle w:val="Heading3"/>
        <w:spacing w:before="320" w:after="120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7.3 演示时序（四设备同屏）</w:t>
      </w:r>
    </w:p>
    <w:p>
      <w:pPr>
        <w:spacing w:after="135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平板（医生评估）</w:t>
      </w:r>
      <w:r>
        <w:rPr>
          <w:sz w:val="18"/>
        </w:rPr>
        <w:t xml:space="preserve">→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手机（护理员告警处置）</w:t>
      </w:r>
      <w:r>
        <w:rPr>
          <w:sz w:val="18"/>
        </w:rPr>
        <w:t xml:space="preserve">→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大屏（看板：雷达数值滚动</w:t>
      </w:r>
      <w:r>
        <w:rPr>
          <w:sz w:val="18"/>
        </w:rPr>
        <w:t xml:space="preserve"> +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摄像头行为事件流）</w:t>
      </w:r>
      <w:r>
        <w:rPr>
          <w:sz w:val="18"/>
        </w:rPr>
        <w:t xml:space="preserve">→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讲解端（架构图随场景高亮）。</w:t>
      </w:r>
    </w:p>
    <w:p>
      <w:bookmarkStart w:id="6" w:name="section-8"/>
      <w:pPr>
        <w:pStyle w:val="Heading2"/>
        <w:spacing w:before="650" w:after="260"/>
        <w:shd w:val="clear" w:color="auto" w:fill="1565C0"/>
      </w:pPr>
      <w:bookmarkEnd w:id="6"/>
      <w:r>
        <w:rPr>
          <w:rFonts w:ascii="微软雅黑" w:hAnsi="微软雅黑" w:eastAsia="微软雅黑" w:cs="微软雅黑" w:hint="eastAsia"/>
          <w:b w:val="0"/>
          <w:color w:val="FFFFFF"/>
          <w:sz w:val="26"/>
          <w:lang w:eastAsia="zh-CN"/>
        </w:rPr>
        <w:t>八、安全与隐私合规方案</w:t>
      </w:r>
    </w:p>
    <w:p>
      <w:pPr>
        <w:spacing w:after="135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本章给出数据分级、合规基线与技术措施三层安全设计，涉老是涉敏场景，这一章是评委必问项。</w:t>
      </w:r>
    </w:p>
    <w:p>
      <w:pPr>
        <w:pStyle w:val="Heading3"/>
        <w:spacing w:before="320" w:after="120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8.1 数据分级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级别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数据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处置原则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L4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高敏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摄像头画面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边缘处理不出内网、循环覆写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≤7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天、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App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默认骨架化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区域框展示、物理遮挡开关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L3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敏感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生命体征、健康评估、位置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加密存储、授权可见、家属按知情范围查看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L2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业务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任务、排班、告警记录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角色权限控制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L1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公开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界面文案、科普内容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常规管理</w:t>
            </w:r>
          </w:p>
        </w:tc>
      </w:tr>
    </w:tbl>
    <w:p>
      <w:pPr>
        <w:pStyle w:val="Heading3"/>
        <w:spacing w:before="320" w:after="120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8.2 合规基线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EAD9C0"/>
              <w:bottom w:val="single" w:sz="6" w:space="0" w:color="EAD9C0"/>
              <w:left w:val="single" w:sz="24" w:space="0" w:color="E65100"/>
              <w:right w:val="single" w:sz="6" w:space="0" w:color="EAD9C0"/>
            </w:tcBorders>
            <w:shd w:val="clear" w:color="auto" w:fill="FDF6EC"/>
            <w:vAlign w:val="center"/>
            <w:tcMar>
              <w:top w:w="192" w:type="dxa"/>
              <w:bottom w:w="192" w:type="dxa"/>
              <w:left w:w="240" w:type="dxa"/>
              <w:right w:w="240" w:type="dxa"/>
            </w:tcMar>
          </w:tcPr>
          <w:p>
            <w:pPr>
              <w:jc w:val="both"/>
              <w:spacing w:line="240" w:lineRule="auto" w:before="45" w:after="45"/>
            </w:pPr>
            <w:r>
              <w:rPr>
                <w:b/>
                <w:sz w:val="18"/>
              </w:rPr>
              <w:t>合规红线：</w:t>
            </w:r>
            <w:r>
              <w:rPr>
                <w:sz w:val="18"/>
              </w:rPr>
              <w:t>对标《个人信息保护法》《数据安全法》及</w:t>
            </w:r>
            <w:r>
              <w:rPr>
                <w:sz w:val="18"/>
              </w:rPr>
              <w:t xml:space="preserve"> GB/T 35273-2020</w:t>
            </w:r>
            <w:r>
              <w:rPr>
                <w:sz w:val="18"/>
              </w:rPr>
              <w:t>《个人信息安全规范》：健康与行踪数据属敏感个人信息，处理需</w:t>
            </w:r>
            <w:r>
              <w:rPr>
                <w:b/>
                <w:sz w:val="18"/>
              </w:rPr>
              <w:t>单独同意</w:t>
            </w:r>
            <w:r>
              <w:rPr>
                <w:sz w:val="18"/>
              </w:rPr>
              <w:t>；入院协议中列明监测项、数据用途、家属可见范围、退出机制（一键降级为仅毫米波模式）。</w:t>
            </w:r>
          </w:p>
        </w:tc>
      </w:tr>
    </w:tbl>
    <w:p>
      <w:pPr>
        <w:pStyle w:val="Heading3"/>
        <w:spacing w:before="320" w:after="120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8.3 技术措施</w:t>
      </w:r>
    </w:p>
    <w:p>
      <w:pPr>
        <w:pStyle w:val="ListNumber"/>
        <w:numPr>
          <w:ilvl w:val="0"/>
          <w:numId w:val="18"/>
        </w:numPr>
        <w:spacing w:after="63"/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传输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</w:t>
      </w:r>
      <w:r>
        <w:rPr>
          <w:sz w:val="18"/>
        </w:rPr>
        <w:t xml:space="preserve">MQTT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启用账号鉴权，演示局域网内明文可接受但需</w:t>
      </w:r>
      <w:r>
        <w:rPr>
          <w:sz w:val="18"/>
        </w:rPr>
        <w:t xml:space="preserve"> UI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标注（沿用</w:t>
      </w:r>
      <w:r>
        <w:rPr>
          <w:sz w:val="18"/>
        </w:rPr>
        <w:t xml:space="preserve"> hermes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的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明文仅限可信局域网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警告模式）；生产化上</w:t>
      </w:r>
      <w:r>
        <w:rPr>
          <w:sz w:val="18"/>
        </w:rPr>
        <w:t xml:space="preserve"> TLS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</w:t>
      </w:r>
    </w:p>
    <w:p>
      <w:pPr>
        <w:pStyle w:val="ListNumber"/>
        <w:numPr>
          <w:ilvl w:val="0"/>
          <w:numId w:val="18"/>
        </w:numPr>
        <w:spacing w:after="63"/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存储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：评估记录与告警留痕本地加密；</w:t>
      </w:r>
      <w:r>
        <w:rPr>
          <w:sz w:val="18"/>
        </w:rPr>
        <w:t xml:space="preserve">token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仅进程内存不落盘（</w:t>
      </w:r>
      <w:r>
        <w:rPr>
          <w:sz w:val="18"/>
        </w:rPr>
        <w:t xml:space="preserve">hermes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已验证模式）。</w:t>
      </w:r>
    </w:p>
    <w:p>
      <w:pPr>
        <w:pStyle w:val="ListNumber"/>
        <w:numPr>
          <w:ilvl w:val="0"/>
          <w:numId w:val="18"/>
        </w:numPr>
        <w:spacing w:after="63"/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权限最小化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</w:t>
      </w:r>
      <w:r>
        <w:rPr>
          <w:sz w:val="18"/>
        </w:rPr>
        <w:t xml:space="preserve">App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仅声明</w:t>
      </w:r>
      <w:r>
        <w:rPr>
          <w:sz w:val="18"/>
        </w:rPr>
        <w:t xml:space="preserve"> INTERNET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；摄像头不进端侧权限链路。</w:t>
      </w:r>
    </w:p>
    <w:p>
      <w:pPr>
        <w:pStyle w:val="ListNumber"/>
        <w:numPr>
          <w:ilvl w:val="0"/>
          <w:numId w:val="18"/>
        </w:numPr>
        <w:spacing w:after="63"/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审计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：告警确认、计划修改、数据导出全留痕。</w:t>
      </w:r>
    </w:p>
    <w:p>
      <w:pPr>
        <w:pStyle w:val="ListNumber"/>
        <w:numPr>
          <w:ilvl w:val="0"/>
          <w:numId w:val="18"/>
        </w:numPr>
        <w:spacing w:after="63"/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比赛演示伦理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：所有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老人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由志愿者扮演，跌倒用安全垫</w:t>
      </w:r>
      <w:r>
        <w:rPr>
          <w:sz w:val="18"/>
        </w:rPr>
        <w:t>+</w:t>
      </w:r>
      <w:r>
        <w:rPr>
          <w:rFonts w:ascii="微软雅黑" w:eastAsia="微软雅黑" w:hAnsi="微软雅黑" w:cs="微软雅黑" w:hint="eastAsia"/>
          <w:sz w:val="18"/>
          <w:lang w:eastAsia="zh-CN"/>
        </w:rPr>
        <w:t>慢动作，现场向评委说明知情同意流程，演示数据赛后清除。</w:t>
      </w:r>
    </w:p>
    <w:p>
      <w:bookmarkStart w:id="7" w:name="section-9"/>
      <w:pPr>
        <w:pStyle w:val="Heading2"/>
        <w:spacing w:before="650" w:after="260"/>
        <w:shd w:val="clear" w:color="auto" w:fill="1565C0"/>
      </w:pPr>
      <w:bookmarkEnd w:id="7"/>
      <w:r>
        <w:rPr>
          <w:rFonts w:ascii="微软雅黑" w:hAnsi="微软雅黑" w:eastAsia="微软雅黑" w:cs="微软雅黑" w:hint="eastAsia"/>
          <w:b w:val="0"/>
          <w:color w:val="FFFFFF"/>
          <w:sz w:val="26"/>
          <w:lang w:eastAsia="zh-CN"/>
        </w:rPr>
        <w:t>九、数据集方案</w:t>
      </w:r>
    </w:p>
    <w:p>
      <w:pPr>
        <w:spacing w:after="135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本章给出公开数据集、自建数据集与评估基准三层数据方案，回答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模型怎么练、效果怎么量</w:t>
      </w:r>
      <w:r>
        <w:rPr>
          <w:sz w:val="18"/>
        </w:rPr>
        <w:t>"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</w:t>
      </w:r>
    </w:p>
    <w:p>
      <w:pPr>
        <w:pStyle w:val="Heading3"/>
        <w:spacing w:before="320" w:after="120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9.1 公开数据集（预训练与评估基准）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数据集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用途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NTU RGB+D 120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（动作识别基准）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行为识别预训练与动作词汇对齐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UR Fall Detection / Le2i Fall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跌倒检测基线复现与阈值标定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Toyota Smarthome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（老年人日常活动）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老年人行为分布参考、越域评估协议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MultiMoDA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（深度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毫米波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红外多模态跌倒）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多模态融合方法验证</w:t>
            </w:r>
          </w:p>
        </w:tc>
      </w:tr>
    </w:tbl>
    <w:p>
      <w:pPr>
        <w:spacing w:after="135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以各数据集官方许可为准，仅用于研究评估，商用前复核授权。</w:t>
      </w:r>
    </w:p>
    <w:p>
      <w:pPr>
        <w:pStyle w:val="Heading3"/>
        <w:spacing w:before="320" w:after="120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9.2 自建数据集（赛后规模化，比赛讲规划）</w:t>
      </w:r>
    </w:p>
    <w:p>
      <w:pPr>
        <w:pStyle w:val="ListNumber"/>
        <w:numPr>
          <w:ilvl w:val="0"/>
          <w:numId w:val="19"/>
        </w:numPr>
        <w:spacing w:after="63"/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类别体系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：按第六章</w:t>
      </w:r>
      <w:r>
        <w:rPr>
          <w:sz w:val="18"/>
        </w:rPr>
        <w:t xml:space="preserve"> v1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行为表，扩展至</w:t>
      </w:r>
      <w:r>
        <w:rPr>
          <w:sz w:val="18"/>
        </w:rPr>
        <w:t xml:space="preserve"> 20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类（含细分姿态与过渡动作）。</w:t>
      </w:r>
    </w:p>
    <w:p>
      <w:pPr>
        <w:pStyle w:val="ListNumber"/>
        <w:numPr>
          <w:ilvl w:val="0"/>
          <w:numId w:val="19"/>
        </w:numPr>
        <w:spacing w:after="63"/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采集协议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：多房型（单人间</w:t>
      </w:r>
      <w:r>
        <w:rPr>
          <w:sz w:val="18"/>
        </w:rPr>
        <w:t>/</w:t>
      </w:r>
      <w:r>
        <w:rPr>
          <w:rFonts w:ascii="微软雅黑" w:eastAsia="微软雅黑" w:hAnsi="微软雅黑" w:cs="微软雅黑" w:hint="eastAsia"/>
          <w:sz w:val="18"/>
          <w:lang w:eastAsia="zh-CN"/>
        </w:rPr>
        <w:t>双人间）、多光照（昼夜）、多视角；志愿者</w:t>
      </w:r>
      <w:r>
        <w:rPr>
          <w:sz w:val="18"/>
        </w:rPr>
        <w:t>+</w:t>
      </w:r>
      <w:r>
        <w:rPr>
          <w:rFonts w:ascii="微软雅黑" w:eastAsia="微软雅黑" w:hAnsi="微软雅黑" w:cs="微软雅黑" w:hint="eastAsia"/>
          <w:sz w:val="18"/>
          <w:lang w:eastAsia="zh-CN"/>
        </w:rPr>
        <w:t>受训演员在安全垫上模拟跌倒；每段</w:t>
      </w:r>
      <w:r>
        <w:rPr>
          <w:sz w:val="18"/>
        </w:rPr>
        <w:t xml:space="preserve"> 30-120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秒，同步记录毫米波</w:t>
      </w:r>
      <w:r>
        <w:rPr>
          <w:sz w:val="18"/>
        </w:rPr>
        <w:t xml:space="preserve"> JSON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流（</w:t>
      </w:r>
      <w:r>
        <w:rPr>
          <w:sz w:val="18"/>
        </w:rPr>
        <w:t xml:space="preserve">fallStatus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天然弱标注）。</w:t>
      </w:r>
    </w:p>
    <w:p>
      <w:pPr>
        <w:pStyle w:val="ListNumber"/>
        <w:numPr>
          <w:ilvl w:val="0"/>
          <w:numId w:val="19"/>
        </w:numPr>
        <w:spacing w:after="63"/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标注规范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：时间段级标注</w:t>
      </w:r>
      <w:r>
        <w:rPr>
          <w:sz w:val="18"/>
        </w:rPr>
        <w:t xml:space="preserve"> +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抽帧复核；双人独立标注，</w:t>
      </w:r>
      <w:r>
        <w:rPr>
          <w:sz w:val="18"/>
        </w:rPr>
        <w:t xml:space="preserve">Cohen's Kappa ≥0.8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仲裁；边界帧逐帧裁定。</w:t>
      </w:r>
    </w:p>
    <w:p>
      <w:pPr>
        <w:pStyle w:val="ListNumber"/>
        <w:numPr>
          <w:ilvl w:val="0"/>
          <w:numId w:val="19"/>
        </w:numPr>
        <w:spacing w:after="63"/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规模路线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：演示级</w:t>
      </w:r>
      <w:r>
        <w:rPr>
          <w:sz w:val="18"/>
        </w:rPr>
        <w:t xml:space="preserve"> 2000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段</w:t>
      </w:r>
      <w:r>
        <w:rPr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半年</w:t>
      </w:r>
      <w:r>
        <w:rPr>
          <w:sz w:val="18"/>
        </w:rPr>
        <w:t xml:space="preserve"> 10000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段；毫米波数据随部署持续积累，与视觉样本按设备</w:t>
      </w:r>
      <w:r>
        <w:rPr>
          <w:sz w:val="18"/>
        </w:rPr>
        <w:t xml:space="preserve"> ID+</w:t>
      </w:r>
      <w:r>
        <w:rPr>
          <w:rFonts w:ascii="微软雅黑" w:eastAsia="微软雅黑" w:hAnsi="微软雅黑" w:cs="微软雅黑" w:hint="eastAsia"/>
          <w:sz w:val="18"/>
          <w:lang w:eastAsia="zh-CN"/>
        </w:rPr>
        <w:t>时间戳对齐。</w:t>
      </w:r>
    </w:p>
    <w:p>
      <w:pPr>
        <w:pStyle w:val="ListNumber"/>
        <w:numPr>
          <w:ilvl w:val="0"/>
          <w:numId w:val="19"/>
        </w:numPr>
        <w:spacing w:after="63"/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数据治理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：采集全程书面知情同意；人脸区域默认模糊化；数据分级入库，与第八章对齐。</w:t>
      </w:r>
    </w:p>
    <w:p>
      <w:pPr>
        <w:pStyle w:val="Heading3"/>
        <w:spacing w:before="320" w:after="120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9.3 评估基准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指标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目标（演示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→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产品）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跌倒召回率（灵敏度）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b/>
                <w:color w:val="C62828"/>
                <w:sz w:val="16"/>
              </w:rPr>
              <w:t>≥95%</w:t>
            </w:r>
            <w:r>
              <w:rPr>
                <w:sz w:val="16"/>
              </w:rPr>
              <w:t xml:space="preserve"> （双模融合）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误报率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b/>
                <w:color w:val="C62828"/>
                <w:sz w:val="16"/>
              </w:rPr>
              <w:t>&lt;2 次/房间/天</w:t>
            </w:r>
            <w:r>
              <w:rPr>
                <w:sz w:val="16"/>
              </w:rPr>
              <w:t xml:space="preserve"> （融合后较单模降一个数量级）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端到端告警延迟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b/>
                <w:color w:val="C62828"/>
                <w:sz w:val="16"/>
              </w:rPr>
              <w:t>&lt;3 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（事件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→App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弹窗）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呼吸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心率误差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与厂商规格一致（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±1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/min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量级，引用厂商标称）</w:t>
            </w:r>
          </w:p>
        </w:tc>
      </w:tr>
    </w:tbl>
    <w:p>
      <w:bookmarkStart w:id="8" w:name="section-10"/>
      <w:pPr>
        <w:pStyle w:val="Heading2"/>
        <w:spacing w:before="650" w:after="260"/>
        <w:shd w:val="clear" w:color="auto" w:fill="1565C0"/>
      </w:pPr>
      <w:bookmarkEnd w:id="8"/>
      <w:r>
        <w:rPr>
          <w:rFonts w:ascii="微软雅黑" w:hAnsi="微软雅黑" w:eastAsia="微软雅黑" w:cs="微软雅黑" w:hint="eastAsia"/>
          <w:b w:val="0"/>
          <w:color w:val="FFFFFF"/>
          <w:sz w:val="26"/>
          <w:lang w:eastAsia="zh-CN"/>
        </w:rPr>
        <w:t>十、比赛演示路线图与风险预案</w:t>
      </w:r>
    </w:p>
    <w:p>
      <w:pPr>
        <w:spacing w:after="135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本章把方案落到赛前执行：任务清单按优先级排序，每项标注可复用资产；风险全部给出预案。</w:t>
      </w:r>
    </w:p>
    <w:p>
      <w:pPr>
        <w:pStyle w:val="Heading3"/>
        <w:spacing w:before="320" w:after="120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10.1 赛前开发清单（按优先级排序）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序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任务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复用资产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优先级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App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声明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INTERNET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建立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Repository/HTTP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层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hermes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工程范式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AiChatPage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接局域网模型服务（评估对话提示词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结构化输出）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hermes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聊天桥接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后端网关：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MQTT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订阅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房间路由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WebSocket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推送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mqtt_bridge_demo.py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设备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健康看板接真实数据流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现有卡片组件（字段同名）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评估对话与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WideDoctorAdmission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联动（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输出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表单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计划选择）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现有评估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UI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告警弹窗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处置回填闭环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现有消息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事件组件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VL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推理服务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交叉验证逻辑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公开模型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P2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（可降级）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真机签名与设备准备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P0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（流程性）</w:t>
            </w:r>
          </w:p>
        </w:tc>
      </w:tr>
    </w:tbl>
    <w:p>
      <w:pPr>
        <w:pStyle w:val="Heading3"/>
        <w:spacing w:before="320" w:after="120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10.2 风险与预案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风险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概率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预案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现场网络不可控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中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全套局域网：路由器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+Broker+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模型服务自带，不依赖会场网络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模型服务故障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中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规则引擎降级（评估走查表，计划照常生成）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雷达数据不出现场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低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已有内网验证记录；备录屏兜底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 xml:space="preserve">VL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部署不及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中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预录视频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离线回放，架构讲解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演示设备问题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低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0" w:after="40"/>
            </w:pPr>
            <w:r>
              <w:rPr>
                <w:sz w:val="16"/>
              </w:rPr>
              <w:t>双手机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双平板热备</w:t>
            </w:r>
          </w:p>
        </w:tc>
      </w:tr>
    </w:tbl>
    <w:p>
      <w:pPr>
        <w:pStyle w:val="Heading3"/>
        <w:spacing w:before="320" w:after="120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10.3 答辩口径（诚实分级）</w:t>
      </w:r>
    </w:p>
    <w:p>
      <w:pPr>
        <w:pStyle w:val="ListBullet"/>
        <w:spacing w:after="63"/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现场真实演示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</w:t>
      </w:r>
      <w:r>
        <w:rPr>
          <w:sz w:val="18"/>
        </w:rPr>
        <w:t xml:space="preserve">App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三形态</w:t>
      </w:r>
      <w:r>
        <w:rPr>
          <w:sz w:val="18"/>
        </w:rPr>
        <w:t xml:space="preserve"> UI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、</w:t>
      </w:r>
      <w:r>
        <w:rPr>
          <w:sz w:val="18"/>
        </w:rPr>
        <w:t xml:space="preserve">AI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评估对话（真模型）、毫米波真数据看板、跌倒告警闭环。</w:t>
      </w:r>
    </w:p>
    <w:p>
      <w:pPr>
        <w:pStyle w:val="ListBullet"/>
        <w:spacing w:after="63"/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讲解+录屏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</w:t>
      </w:r>
      <w:r>
        <w:rPr>
          <w:sz w:val="18"/>
        </w:rPr>
        <w:t xml:space="preserve">VL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行为识别部署路径与融合逻辑。</w:t>
      </w:r>
    </w:p>
    <w:p>
      <w:pPr>
        <w:pStyle w:val="ListBullet"/>
        <w:spacing w:after="63"/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规划呈现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：数据集建设、生产化路线（</w:t>
      </w:r>
      <w:r>
        <w:rPr>
          <w:sz w:val="18"/>
        </w:rPr>
        <w:t>TLS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、数据库、机构对接）。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12" w:space="0" w:color="1565C0"/>
            </w:tcBorders>
            <w:shd w:val="clear" w:color="auto" w:fill="F5F7FA"/>
            <w:vAlign w:val="center"/>
            <w:tcMar>
              <w:top w:w="240" w:type="dxa"/>
              <w:bottom w:w="240" w:type="dxa"/>
              <w:left w:w="288" w:type="dxa"/>
              <w:right w:w="288" w:type="dxa"/>
            </w:tcMar>
          </w:tcPr>
          <w:p>
            <w:pPr>
              <w:jc w:val="both"/>
              <w:spacing w:line="240" w:lineRule="auto" w:before="45" w:after="45"/>
            </w:pPr>
            <w:r>
              <w:rPr>
                <w:b/>
                <w:sz w:val="18"/>
              </w:rPr>
              <w:t>结语：</w:t>
            </w:r>
            <w:r>
              <w:rPr>
                <w:sz w:val="18"/>
              </w:rPr>
              <w:t>这套方案的可信度来自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每个环节都有已验证的资产托底</w:t>
            </w:r>
            <w:r>
              <w:rPr>
                <w:sz w:val="18"/>
              </w:rPr>
              <w:t xml:space="preserve">"——UI </w:t>
            </w:r>
            <w:r>
              <w:rPr>
                <w:sz w:val="18"/>
              </w:rPr>
              <w:t>骨架在产品代码里，毫米波协议在内网跑通，</w:t>
            </w: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对话工程范式在</w:t>
            </w:r>
            <w:r>
              <w:rPr>
                <w:sz w:val="18"/>
              </w:rPr>
              <w:t xml:space="preserve"> hermes </w:t>
            </w:r>
            <w:r>
              <w:rPr>
                <w:sz w:val="18"/>
              </w:rPr>
              <w:t>里验证过。比赛展示的不是概念片，是</w:t>
            </w:r>
            <w:r>
              <w:rPr>
                <w:b/>
                <w:sz w:val="18"/>
              </w:rPr>
              <w:t>"把已有真部件接成一条完整链路"的工程能力</w:t>
            </w:r>
            <w:r>
              <w:rPr>
                <w:sz w:val="18"/>
              </w:rPr>
              <w:t>。</w:t>
            </w:r>
          </w:p>
        </w:tc>
      </w:tr>
    </w:tbl>
    <w:p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