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6EB36" w14:textId="343A2D6A" w:rsidR="00725E5D" w:rsidRPr="00725E5D" w:rsidRDefault="00725E5D" w:rsidP="00725E5D">
      <w:pPr>
        <w:jc w:val="center"/>
        <w:rPr>
          <w:b/>
          <w:bCs/>
          <w:u w:val="single"/>
        </w:rPr>
      </w:pPr>
      <w:r w:rsidRPr="00725E5D">
        <w:rPr>
          <w:b/>
          <w:bCs/>
          <w:sz w:val="26"/>
          <w:szCs w:val="26"/>
          <w:u w:val="single"/>
        </w:rPr>
        <w:t>Exploratory Data Analysis - Insights</w:t>
      </w:r>
      <w:r w:rsidRPr="00725E5D">
        <w:rPr>
          <w:b/>
          <w:bCs/>
          <w:u w:val="single"/>
        </w:rPr>
        <w:t xml:space="preserve"> </w:t>
      </w:r>
    </w:p>
    <w:p w14:paraId="1BC31048" w14:textId="77777777" w:rsidR="00725E5D" w:rsidRPr="00725E5D" w:rsidRDefault="00725E5D" w:rsidP="00725E5D">
      <w:pPr>
        <w:numPr>
          <w:ilvl w:val="0"/>
          <w:numId w:val="2"/>
        </w:numPr>
      </w:pPr>
      <w:r w:rsidRPr="00725E5D">
        <w:rPr>
          <w:b/>
          <w:bCs/>
        </w:rPr>
        <w:t>Additional Patterns in Article Publication</w:t>
      </w:r>
      <w:r w:rsidRPr="00725E5D">
        <w:t>:</w:t>
      </w:r>
    </w:p>
    <w:p w14:paraId="2554683C" w14:textId="77777777" w:rsidR="00725E5D" w:rsidRPr="00725E5D" w:rsidRDefault="00725E5D" w:rsidP="00725E5D">
      <w:pPr>
        <w:numPr>
          <w:ilvl w:val="1"/>
          <w:numId w:val="2"/>
        </w:numPr>
      </w:pPr>
      <w:r w:rsidRPr="00725E5D">
        <w:t>Updated line plots or time-based visualizations reinforce that article publication shows periodic spikes, often around events of local importance. These spikes suggest that news coverage intensifies during these periods, likely in response to significant occurrences within the Kitwe community, such as political events or local developments. If the dataset includes weekday or time-of-day trends, it may also reveal peak hours or days when residents are most engaged, reflecting their preferred times for receiving news.</w:t>
      </w:r>
    </w:p>
    <w:p w14:paraId="322F839D" w14:textId="77777777" w:rsidR="00725E5D" w:rsidRPr="00725E5D" w:rsidRDefault="00725E5D" w:rsidP="00725E5D">
      <w:pPr>
        <w:numPr>
          <w:ilvl w:val="0"/>
          <w:numId w:val="2"/>
        </w:numPr>
      </w:pPr>
      <w:r w:rsidRPr="00725E5D">
        <w:rPr>
          <w:b/>
          <w:bCs/>
        </w:rPr>
        <w:t>Detailed Analysis of Word Counts in Titles and Descriptions</w:t>
      </w:r>
      <w:r w:rsidRPr="00725E5D">
        <w:t>:</w:t>
      </w:r>
    </w:p>
    <w:p w14:paraId="63D8F241" w14:textId="77777777" w:rsidR="00725E5D" w:rsidRDefault="00725E5D" w:rsidP="00725E5D">
      <w:pPr>
        <w:numPr>
          <w:ilvl w:val="1"/>
          <w:numId w:val="2"/>
        </w:numPr>
      </w:pPr>
      <w:r w:rsidRPr="00725E5D">
        <w:t>The expanded analysis of word counts, especially through box plots, indicates a structured approach in Kitwe’s local news reporting. Titles are likely kept brief, catering to reader preferences for quick, impactful headlines, while descriptions vary more widely. If the descriptions exhibit a high median but have outliers on the longer end, it might suggest a focus on concise reporting with occasional in-depth pieces on critical topics. This balance may reflect an editorial style that prioritizes accessibility for readers while still providing depth when needed.</w:t>
      </w:r>
    </w:p>
    <w:p w14:paraId="696983C6" w14:textId="77777777" w:rsidR="00725E5D" w:rsidRPr="00725E5D" w:rsidRDefault="00725E5D" w:rsidP="00725E5D">
      <w:pPr>
        <w:numPr>
          <w:ilvl w:val="0"/>
          <w:numId w:val="2"/>
        </w:numPr>
      </w:pPr>
      <w:r w:rsidRPr="00725E5D">
        <w:rPr>
          <w:b/>
          <w:bCs/>
        </w:rPr>
        <w:t>Description Word Count Variability</w:t>
      </w:r>
      <w:r w:rsidRPr="00725E5D">
        <w:t>:</w:t>
      </w:r>
    </w:p>
    <w:p w14:paraId="4CAB79B9" w14:textId="5A42BC9C" w:rsidR="00725E5D" w:rsidRPr="00725E5D" w:rsidRDefault="00725E5D" w:rsidP="00725E5D">
      <w:pPr>
        <w:numPr>
          <w:ilvl w:val="1"/>
          <w:numId w:val="2"/>
        </w:numPr>
      </w:pPr>
      <w:r w:rsidRPr="00725E5D">
        <w:t>The range and variability in description word counts suggest diversity in article depth and focus. Most descriptions might fall within a moderate word range, offering straightforward summaries. However, if there are outliers, they likely represent a few exceptionally detailed articles, perhaps providing in-depth analysis on critical issues like local governance, health, or infrastructure. This variability may indicate a mix of brief updates and more comprehensive reporting within the dataset, which could reflect the diversity of news formats available to the local population.</w:t>
      </w:r>
    </w:p>
    <w:p w14:paraId="14D287C0" w14:textId="77777777" w:rsidR="00725E5D" w:rsidRPr="00725E5D" w:rsidRDefault="00725E5D" w:rsidP="00725E5D">
      <w:pPr>
        <w:numPr>
          <w:ilvl w:val="0"/>
          <w:numId w:val="2"/>
        </w:numPr>
      </w:pPr>
      <w:r w:rsidRPr="00725E5D">
        <w:rPr>
          <w:b/>
          <w:bCs/>
        </w:rPr>
        <w:t>Consistency in Editorial Style</w:t>
      </w:r>
      <w:r w:rsidRPr="00725E5D">
        <w:t>:</w:t>
      </w:r>
    </w:p>
    <w:p w14:paraId="6BAE85F2" w14:textId="77777777" w:rsidR="00725E5D" w:rsidRPr="00725E5D" w:rsidRDefault="00725E5D" w:rsidP="00725E5D">
      <w:pPr>
        <w:numPr>
          <w:ilvl w:val="1"/>
          <w:numId w:val="2"/>
        </w:numPr>
      </w:pPr>
      <w:r w:rsidRPr="00725E5D">
        <w:t>Across the dataset, the word count distributions and time-based trends suggest a consistent editorial style in Kitwe's news coverage. This includes brief and direct headlines paired with moderately detailed descriptions. Such consistency may indicate standardized practices across news outlets serving Kitwe, with descriptions adjusted as needed to provide either quick updates or in-depth analyses, especially during high-interest events.</w:t>
      </w:r>
    </w:p>
    <w:p w14:paraId="215593C5" w14:textId="77777777" w:rsidR="00725E5D" w:rsidRPr="00725E5D" w:rsidRDefault="00725E5D" w:rsidP="00725E5D">
      <w:r w:rsidRPr="00725E5D">
        <w:t>In summary, Kitwe’s local news dataset reflects a mix of quick, accessible reporting with structured yet flexible coverage styles to adapt to significant events. These patterns suggest a news landscape that emphasizes key events and community updates while maintaining consistency in readability and editorial approach.</w:t>
      </w:r>
    </w:p>
    <w:p w14:paraId="396B109D" w14:textId="77777777" w:rsidR="00725E5D" w:rsidRPr="00725E5D" w:rsidRDefault="00725E5D" w:rsidP="00725E5D"/>
    <w:p w14:paraId="427F535A" w14:textId="77777777" w:rsidR="009419F7" w:rsidRDefault="009419F7"/>
    <w:sectPr w:rsidR="00941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F4365"/>
    <w:multiLevelType w:val="multilevel"/>
    <w:tmpl w:val="82CEC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078A7"/>
    <w:multiLevelType w:val="multilevel"/>
    <w:tmpl w:val="07E2B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379928">
    <w:abstractNumId w:val="1"/>
  </w:num>
  <w:num w:numId="2" w16cid:durableId="1993899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D5"/>
    <w:rsid w:val="001B132E"/>
    <w:rsid w:val="00646DC0"/>
    <w:rsid w:val="00725E5D"/>
    <w:rsid w:val="009419F7"/>
    <w:rsid w:val="009E743E"/>
    <w:rsid w:val="00AD00D5"/>
    <w:rsid w:val="00C3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0D26"/>
  <w15:chartTrackingRefBased/>
  <w15:docId w15:val="{AB480362-B427-4017-AE7C-BA472A85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E5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8027">
      <w:bodyDiv w:val="1"/>
      <w:marLeft w:val="0"/>
      <w:marRight w:val="0"/>
      <w:marTop w:val="0"/>
      <w:marBottom w:val="0"/>
      <w:divBdr>
        <w:top w:val="none" w:sz="0" w:space="0" w:color="auto"/>
        <w:left w:val="none" w:sz="0" w:space="0" w:color="auto"/>
        <w:bottom w:val="none" w:sz="0" w:space="0" w:color="auto"/>
        <w:right w:val="none" w:sz="0" w:space="0" w:color="auto"/>
      </w:divBdr>
    </w:div>
    <w:div w:id="208225453">
      <w:bodyDiv w:val="1"/>
      <w:marLeft w:val="0"/>
      <w:marRight w:val="0"/>
      <w:marTop w:val="0"/>
      <w:marBottom w:val="0"/>
      <w:divBdr>
        <w:top w:val="none" w:sz="0" w:space="0" w:color="auto"/>
        <w:left w:val="none" w:sz="0" w:space="0" w:color="auto"/>
        <w:bottom w:val="none" w:sz="0" w:space="0" w:color="auto"/>
        <w:right w:val="none" w:sz="0" w:space="0" w:color="auto"/>
      </w:divBdr>
    </w:div>
    <w:div w:id="414472797">
      <w:bodyDiv w:val="1"/>
      <w:marLeft w:val="0"/>
      <w:marRight w:val="0"/>
      <w:marTop w:val="0"/>
      <w:marBottom w:val="0"/>
      <w:divBdr>
        <w:top w:val="none" w:sz="0" w:space="0" w:color="auto"/>
        <w:left w:val="none" w:sz="0" w:space="0" w:color="auto"/>
        <w:bottom w:val="none" w:sz="0" w:space="0" w:color="auto"/>
        <w:right w:val="none" w:sz="0" w:space="0" w:color="auto"/>
      </w:divBdr>
    </w:div>
    <w:div w:id="14880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Dev Vashisht</dc:creator>
  <cp:keywords/>
  <dc:description/>
  <cp:lastModifiedBy>Mohan Dev Vashisht</cp:lastModifiedBy>
  <cp:revision>2</cp:revision>
  <dcterms:created xsi:type="dcterms:W3CDTF">2024-11-05T14:01:00Z</dcterms:created>
  <dcterms:modified xsi:type="dcterms:W3CDTF">2024-11-05T14:05:00Z</dcterms:modified>
</cp:coreProperties>
</file>