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3904269"/>
            <wp:docPr id="1559246975" name="Picture 155924697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852160" cy="3904269"/>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3779520"/>
            <wp:docPr id="1559246976" name="Picture 1559246976"/>
            <wp:cNvGraphicFramePr>
              <a:graphicFrameLocks noChangeAspect="1"/>
            </wp:cNvGraphicFramePr>
            <a:graphic>
              <a:graphicData uri="http://schemas.openxmlformats.org/drawingml/2006/picture">
                <pic:pic>
                  <pic:nvPicPr>
                    <pic:cNvPr id="0" name="Database_Design_Standardized.png"/>
                    <pic:cNvPicPr/>
                  </pic:nvPicPr>
                  <pic:blipFill>
                    <a:blip r:embed="rId15"/>
                    <a:stretch>
                      <a:fillRect/>
                    </a:stretch>
                  </pic:blipFill>
                  <pic:spPr>
                    <a:xfrm>
                      <a:off x="0" y="0"/>
                      <a:ext cx="5852160" cy="3779520"/>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7"/>
                    <a:stretch>
                      <a:fillRect/>
                    </a:stretch>
                  </pic:blipFill>
                  <pic:spPr>
                    <a:xfrm>
                      <a:off x="0" y="0"/>
                      <a:ext cx="5852160" cy="3901440"/>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