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Atlas Sync: Frequently Asked Questions</w:t>
      </w:r>
    </w:p>
    <w:p>
      <w:pPr>
        <w:pStyle w:val="Heading1"/>
      </w:pPr>
      <w:r>
        <w:t xml:space="preserve">Which files can Atlas Sync upload?</w:t>
      </w:r>
    </w:p>
    <w:p>
      <w:r>
        <w:t xml:space="preserve">Any file up to 5 GB. Atlas Sync cannot upload files whose names are longer than 255 characters, contain the characters : ? * or |, or end with a space or a period, and files that another program has locked. Such files are listed in the app log, under Help &gt; Show log. Rename or close them and choose Retry all.</w:t>
      </w:r>
    </w:p>
    <w:p>
      <w:pPr>
        <w:pStyle w:val="Heading1"/>
      </w:pPr>
      <w:r>
        <w:t xml:space="preserve">Why is Atlas Sync stuck on Pending?</w:t>
      </w:r>
    </w:p>
    <w:p>
      <w:r>
        <w:t xml:space="preserve">Usually because of one of the files described above: Atlas Sync uploads files in order and stops at the first one it cannot upload. Large first uploads can also take several hours. If the log shows no problem file, check that the computer can reach sync.atlas.example on port 443.</w:t>
      </w:r>
    </w:p>
    <w:p>
      <w:pPr>
        <w:pStyle w:val="Heading1"/>
      </w:pPr>
      <w:r>
        <w:t xml:space="preserve">Can we choose what is synced?</w:t>
      </w:r>
    </w:p>
    <w:p>
      <w:r>
        <w:t xml:space="preserve">Yes. Selective sync, under Settings &gt; Folders, lets each user choose the folders to keep on the computer. Folders not selected stay in Atlas and can still be opened on the web.</w:t>
      </w:r>
    </w:p>
    <w:p>
      <w:pPr>
        <w:pStyle w:val="Heading1"/>
      </w:pPr>
      <w:r>
        <w:t xml:space="preserve">Can we limit the bandwidth?</w:t>
      </w:r>
    </w:p>
    <w:p>
      <w:r>
        <w:t xml:space="preserve">Yes, under Settings &gt; Network: set the upload and download limits in kilobytes per second, or choose Automatic, which uses at most 70 percent of the available bandwidth.</w:t>
      </w:r>
    </w:p>
    <w:p>
      <w:pPr>
        <w:pStyle w:val="Heading1"/>
      </w:pPr>
      <w:r>
        <w:t xml:space="preserve">Does Atlas Sync work behind a proxy?</w:t>
      </w:r>
    </w:p>
    <w:p>
      <w:r>
        <w:t xml:space="preserve">Yes. It uses the proxy settings of the operating system by default. A different proxy, including one that requires authentication, can be set under Settings &gt; Network &gt; Proxy.</w:t>
      </w:r>
    </w:p>
    <w:p>
      <w:pPr>
        <w:pStyle w:val="Heading1"/>
      </w:pPr>
      <w:r>
        <w:t xml:space="preserve">How do we install it on many computers?</w:t>
      </w:r>
    </w:p>
    <w:p>
      <w:r>
        <w:t xml:space="preserve">Download the MSI package for Windows or the PKG package for macOS under Settings &gt; Downloads &gt; Enterprise. Both install silently and can be deployed with Microsoft Intune, Jamf, or any other device management tool. Pass your account ID as a parameter so that users only have to sign in.</w:t>
      </w:r>
    </w:p>
  </w:body>
</w:document>
</file>

<file path=word/styles.xml><?xml version="1.0" encoding="utf-8"?>
<w:styles xmlns:w="http://schemas.openxmlformats.org/wordprocessingml/2006/main">
  <w:style w:type="paragraph" w:default="1" w:styleId="Normal">
    <w:name w:val="Normal"/>
    <w:rPr>
      <w:sz w:val="22"/>
    </w:rPr>
  </w:style>
  <w:style w:type="paragraph" w:styleId="Title">
    <w:name w:val="Title"/>
    <w:basedOn w:val="Normal"/>
    <w:rPr>
      <w:b/>
      <w:sz w:val="36"/>
    </w:rPr>
  </w:style>
  <w:style w:type="paragraph" w:styleId="Heading1">
    <w:name w:val="heading 1"/>
    <w:basedOn w:val="Normal"/>
    <w:pPr>
      <w:spacing w:before="240" w:after="80"/>
    </w:pPr>
    <w:rPr>
      <w:b/>
      <w:sz w:val="26"/>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