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4F66">
      <w:r>
        <w:t xml:space="preserve">Invoice </w:t>
      </w:r>
    </w:p>
    <w:p w:rsidR="00404F66" w:rsidRDefault="00404F66">
      <w:r>
        <w:t xml:space="preserve">Credit memo </w:t>
      </w:r>
    </w:p>
    <w:p w:rsidR="00404F66" w:rsidRDefault="00404F66">
      <w:r>
        <w:t xml:space="preserve">                  </w:t>
      </w:r>
      <w:proofErr w:type="gramStart"/>
      <w:r>
        <w:t>Accounting  entries</w:t>
      </w:r>
      <w:proofErr w:type="gramEnd"/>
      <w:r>
        <w:t xml:space="preserve"> </w:t>
      </w:r>
    </w:p>
    <w:p w:rsidR="00404F66" w:rsidRDefault="00404F66">
      <w:pPr>
        <w:rPr>
          <w:rStyle w:val="x1t1"/>
        </w:rPr>
      </w:pPr>
      <w:r>
        <w:t xml:space="preserve">  DR- </w:t>
      </w:r>
      <w:r>
        <w:rPr>
          <w:rStyle w:val="x1t1"/>
        </w:rPr>
        <w:t>Receivable</w:t>
      </w:r>
    </w:p>
    <w:p w:rsidR="00404F66" w:rsidRDefault="00404F66">
      <w:pPr>
        <w:rPr>
          <w:rStyle w:val="x1t1"/>
        </w:rPr>
      </w:pPr>
      <w:r>
        <w:rPr>
          <w:rStyle w:val="x1t1"/>
        </w:rPr>
        <w:t xml:space="preserve">Cr- </w:t>
      </w:r>
      <w:proofErr w:type="spellStart"/>
      <w:r>
        <w:rPr>
          <w:rStyle w:val="x1t1"/>
        </w:rPr>
        <w:t>REvenune</w:t>
      </w:r>
      <w:proofErr w:type="spellEnd"/>
      <w:r>
        <w:rPr>
          <w:rStyle w:val="x1t1"/>
        </w:rPr>
        <w:t xml:space="preserve"> and tax </w:t>
      </w:r>
    </w:p>
    <w:p w:rsidR="00404F66" w:rsidRDefault="00404F66">
      <w:pPr>
        <w:rPr>
          <w:rStyle w:val="x1t1"/>
        </w:rPr>
      </w:pPr>
      <w:r>
        <w:rPr>
          <w:rStyle w:val="x1t1"/>
        </w:rPr>
        <w:t xml:space="preserve">Tables </w:t>
      </w:r>
    </w:p>
    <w:p w:rsidR="00404F66" w:rsidRDefault="00404F66">
      <w:pPr>
        <w:rPr>
          <w:rStyle w:val="x1t1"/>
        </w:rPr>
      </w:pPr>
      <w:r>
        <w:rPr>
          <w:rStyle w:val="x1t1"/>
        </w:rPr>
        <w:t xml:space="preserve">--OAF page (oracle application frame work) </w:t>
      </w:r>
    </w:p>
    <w:p w:rsidR="00404F66" w:rsidRDefault="00404F66" w:rsidP="00404F66">
      <w:pPr>
        <w:ind w:left="2880"/>
        <w:rPr>
          <w:rStyle w:val="x1t1"/>
        </w:rPr>
      </w:pPr>
      <w:proofErr w:type="spellStart"/>
      <w:r>
        <w:rPr>
          <w:rStyle w:val="x1t1"/>
        </w:rPr>
        <w:t>Xla_ae_headers</w:t>
      </w:r>
      <w:proofErr w:type="spellEnd"/>
    </w:p>
    <w:p w:rsidR="00404F66" w:rsidRDefault="00404F66" w:rsidP="00404F66">
      <w:pPr>
        <w:ind w:left="2880"/>
        <w:rPr>
          <w:rStyle w:val="x1t1"/>
        </w:rPr>
      </w:pPr>
      <w:proofErr w:type="spellStart"/>
      <w:r>
        <w:rPr>
          <w:rStyle w:val="x1t1"/>
        </w:rPr>
        <w:t>Xla_ae_lines</w:t>
      </w:r>
      <w:proofErr w:type="spellEnd"/>
    </w:p>
    <w:p w:rsidR="00404F66" w:rsidRDefault="00404F66" w:rsidP="00404F66">
      <w:pPr>
        <w:ind w:left="2880"/>
        <w:rPr>
          <w:rStyle w:val="x1t1"/>
        </w:rPr>
      </w:pPr>
      <w:proofErr w:type="spellStart"/>
      <w:r>
        <w:rPr>
          <w:rStyle w:val="x1t1"/>
        </w:rPr>
        <w:t>Xla_events</w:t>
      </w:r>
      <w:proofErr w:type="spellEnd"/>
    </w:p>
    <w:p w:rsidR="00404F66" w:rsidRDefault="00404F66" w:rsidP="00404F66">
      <w:pPr>
        <w:ind w:left="2880"/>
        <w:rPr>
          <w:rStyle w:val="x1t1"/>
        </w:rPr>
      </w:pPr>
      <w:proofErr w:type="spellStart"/>
      <w:r>
        <w:rPr>
          <w:rStyle w:val="x1t1"/>
        </w:rPr>
        <w:t>Xla_distribution_links</w:t>
      </w:r>
      <w:proofErr w:type="spellEnd"/>
      <w:r>
        <w:rPr>
          <w:rStyle w:val="x1t1"/>
        </w:rPr>
        <w:t xml:space="preserve"> </w:t>
      </w:r>
    </w:p>
    <w:p w:rsidR="00404F66" w:rsidRDefault="00404F66" w:rsidP="00404F66">
      <w:pPr>
        <w:ind w:left="2880"/>
        <w:rPr>
          <w:rStyle w:val="x1t1"/>
        </w:rPr>
      </w:pPr>
      <w:proofErr w:type="spellStart"/>
      <w:r>
        <w:rPr>
          <w:rStyle w:val="x1t1"/>
        </w:rPr>
        <w:t>Xla_transaction_entities</w:t>
      </w:r>
      <w:proofErr w:type="spellEnd"/>
      <w:r>
        <w:rPr>
          <w:rStyle w:val="x1t1"/>
        </w:rPr>
        <w:t xml:space="preserve"> </w:t>
      </w:r>
    </w:p>
    <w:p w:rsidR="00404F66" w:rsidRDefault="00404F66">
      <w:pPr>
        <w:rPr>
          <w:rStyle w:val="x1t1"/>
        </w:rPr>
      </w:pPr>
      <w:r>
        <w:rPr>
          <w:rStyle w:val="x1t1"/>
        </w:rPr>
        <w:t xml:space="preserve">Errors – </w:t>
      </w:r>
      <w:proofErr w:type="spellStart"/>
      <w:r>
        <w:rPr>
          <w:rStyle w:val="x1t1"/>
        </w:rPr>
        <w:t>xla_distribution_links</w:t>
      </w:r>
      <w:proofErr w:type="spellEnd"/>
      <w:r>
        <w:rPr>
          <w:rStyle w:val="x1t1"/>
        </w:rPr>
        <w:t xml:space="preserve"> </w:t>
      </w:r>
    </w:p>
    <w:p w:rsidR="00404F66" w:rsidRDefault="00404F66">
      <w:pPr>
        <w:rPr>
          <w:rStyle w:val="x1t1"/>
        </w:rPr>
      </w:pPr>
    </w:p>
    <w:p w:rsidR="00404F66" w:rsidRDefault="00404F66">
      <w:pPr>
        <w:rPr>
          <w:rStyle w:val="x1t1"/>
        </w:rPr>
      </w:pPr>
      <w:r w:rsidRPr="00404F66">
        <w:rPr>
          <w:rStyle w:val="x1t1"/>
          <w:highlight w:val="yellow"/>
        </w:rPr>
        <w:t>Receipt</w:t>
      </w:r>
      <w:r>
        <w:rPr>
          <w:rStyle w:val="x1t1"/>
        </w:rPr>
        <w:t xml:space="preserve"> </w:t>
      </w:r>
    </w:p>
    <w:p w:rsidR="00404F66" w:rsidRDefault="00404F66">
      <w:pPr>
        <w:rPr>
          <w:rStyle w:val="x1t1"/>
        </w:rPr>
      </w:pP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ar_cash_receipts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ar_receivable_applications_all</w:t>
      </w:r>
      <w:proofErr w:type="spellEnd"/>
    </w:p>
    <w:p w:rsidR="00404F66" w:rsidRDefault="00404F66" w:rsidP="00404F66">
      <w:pPr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ar_payment_schedules</w:t>
      </w:r>
      <w:r>
        <w:rPr>
          <w:rFonts w:ascii="Courier" w:hAnsi="Courier" w:cs="Courier"/>
          <w:color w:val="000000"/>
          <w:sz w:val="20"/>
          <w:szCs w:val="20"/>
        </w:rPr>
        <w:t>_all</w:t>
      </w:r>
      <w:proofErr w:type="spellEnd"/>
    </w:p>
    <w:p w:rsidR="00404F66" w:rsidRDefault="00404F66" w:rsidP="00404F66">
      <w:pPr>
        <w:rPr>
          <w:rStyle w:val="x1t1"/>
        </w:rPr>
      </w:pPr>
      <w:proofErr w:type="gramStart"/>
      <w:r w:rsidRPr="00404F66">
        <w:rPr>
          <w:rStyle w:val="x1t1"/>
          <w:highlight w:val="yellow"/>
        </w:rPr>
        <w:t>link</w:t>
      </w:r>
      <w:proofErr w:type="gramEnd"/>
      <w:r w:rsidRPr="00404F66">
        <w:rPr>
          <w:rStyle w:val="x1t1"/>
          <w:highlight w:val="yellow"/>
        </w:rPr>
        <w:t xml:space="preserve"> between </w:t>
      </w:r>
      <w:proofErr w:type="spellStart"/>
      <w:r w:rsidRPr="00404F66">
        <w:rPr>
          <w:rStyle w:val="x1t1"/>
          <w:highlight w:val="yellow"/>
        </w:rPr>
        <w:t>ar</w:t>
      </w:r>
      <w:proofErr w:type="spellEnd"/>
      <w:r w:rsidRPr="00404F66">
        <w:rPr>
          <w:rStyle w:val="x1t1"/>
          <w:highlight w:val="yellow"/>
        </w:rPr>
        <w:t xml:space="preserve"> invoice and </w:t>
      </w:r>
      <w:proofErr w:type="spellStart"/>
      <w:r w:rsidRPr="00404F66">
        <w:rPr>
          <w:rStyle w:val="x1t1"/>
          <w:highlight w:val="yellow"/>
        </w:rPr>
        <w:t>ar</w:t>
      </w:r>
      <w:proofErr w:type="spellEnd"/>
      <w:r w:rsidRPr="00404F66">
        <w:rPr>
          <w:rStyle w:val="x1t1"/>
          <w:highlight w:val="yellow"/>
        </w:rPr>
        <w:t xml:space="preserve"> receipt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receipt_number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amount_applied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ps_inv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amount_due_original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ps_inv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amount_due_remaining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ps_inv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due_date</w:t>
      </w:r>
      <w:proofErr w:type="spellEnd"/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ar_cash_receipts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ar_receivable_applications_all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ar_payment_schedules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ps_inv</w:t>
      </w:r>
      <w:proofErr w:type="spellEnd"/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receipt_number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'8888'</w:t>
      </w:r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cash_receipt_id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cash_receipt_id</w:t>
      </w:r>
      <w:proofErr w:type="spellEnd"/>
    </w:p>
    <w:p w:rsidR="00404F66" w:rsidRDefault="00404F66" w:rsidP="00404F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applied_customer_trx_id</w:t>
      </w:r>
      <w:proofErr w:type="spellEnd"/>
    </w:p>
    <w:p w:rsidR="00404F66" w:rsidRDefault="00404F66" w:rsidP="00404F66">
      <w:pPr>
        <w:rPr>
          <w:rStyle w:val="x1t1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ps_inv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</w:p>
    <w:p w:rsidR="00404F66" w:rsidRDefault="00035AEA">
      <w:r w:rsidRPr="00035AEA">
        <w:rPr>
          <w:highlight w:val="yellow"/>
        </w:rPr>
        <w:t>Create accounting</w:t>
      </w:r>
      <w:r>
        <w:t xml:space="preserve"> </w:t>
      </w:r>
    </w:p>
    <w:p w:rsidR="00035AEA" w:rsidRDefault="00035AEA">
      <w:r>
        <w:t xml:space="preserve">                      </w:t>
      </w:r>
      <w:proofErr w:type="spellStart"/>
      <w:r>
        <w:t>Draft</w:t>
      </w:r>
      <w:proofErr w:type="gramStart"/>
      <w:r>
        <w:t>,final,final</w:t>
      </w:r>
      <w:proofErr w:type="spellEnd"/>
      <w:proofErr w:type="gramEnd"/>
      <w:r>
        <w:t xml:space="preserve"> post to </w:t>
      </w:r>
      <w:proofErr w:type="spellStart"/>
      <w:r>
        <w:t>gl</w:t>
      </w:r>
      <w:proofErr w:type="spellEnd"/>
    </w:p>
    <w:p w:rsidR="00035AEA" w:rsidRDefault="00035AEA">
      <w:r>
        <w:lastRenderedPageBreak/>
        <w:t>Debit – cash account</w:t>
      </w:r>
    </w:p>
    <w:p w:rsidR="00035AEA" w:rsidRDefault="00035AEA">
      <w:r>
        <w:t xml:space="preserve">Credit – receivable </w:t>
      </w:r>
    </w:p>
    <w:p w:rsidR="00035AEA" w:rsidRDefault="00035AEA"/>
    <w:p w:rsidR="00035AEA" w:rsidRDefault="00035AEA">
      <w:r w:rsidRPr="00035AEA">
        <w:rPr>
          <w:highlight w:val="yellow"/>
        </w:rPr>
        <w:t xml:space="preserve">Transfer to </w:t>
      </w:r>
      <w:proofErr w:type="spellStart"/>
      <w:r w:rsidRPr="00035AEA">
        <w:rPr>
          <w:highlight w:val="yellow"/>
        </w:rPr>
        <w:t>gl</w:t>
      </w:r>
      <w:proofErr w:type="spellEnd"/>
      <w:r>
        <w:t xml:space="preserve"> </w:t>
      </w:r>
    </w:p>
    <w:p w:rsidR="00035AEA" w:rsidRDefault="00035AEA"/>
    <w:p w:rsidR="00035AEA" w:rsidRDefault="00035AEA">
      <w:r w:rsidRPr="00035AEA">
        <w:t>GL_JE_HEADERS</w:t>
      </w:r>
    </w:p>
    <w:p w:rsidR="00035AEA" w:rsidRDefault="00035AEA">
      <w:r w:rsidRPr="00035AEA">
        <w:t>GL_JE_LINES</w:t>
      </w:r>
    </w:p>
    <w:p w:rsidR="00035AEA" w:rsidRDefault="00035AEA">
      <w:r w:rsidRPr="00035AEA">
        <w:t>GL_JE_BATCHES</w:t>
      </w:r>
    </w:p>
    <w:p w:rsidR="00035AEA" w:rsidRDefault="00035AEA">
      <w:proofErr w:type="spellStart"/>
      <w:r>
        <w:t>Gl_balances</w:t>
      </w:r>
      <w:proofErr w:type="spellEnd"/>
      <w:r>
        <w:t xml:space="preserve"> </w:t>
      </w:r>
    </w:p>
    <w:p w:rsidR="00035AEA" w:rsidRDefault="00035AEA"/>
    <w:p w:rsidR="00035AEA" w:rsidRDefault="00555441">
      <w:r w:rsidRPr="00555441">
        <w:rPr>
          <w:highlight w:val="yellow"/>
        </w:rPr>
        <w:t>Om AR SLA GL link query /drill down query</w:t>
      </w:r>
      <w:r>
        <w:t xml:space="preserve"> </w:t>
      </w:r>
    </w:p>
    <w:p w:rsidR="00035AEA" w:rsidRDefault="00035AEA"/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set_of_books_id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gl_posted_amount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extended_amount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ar_trx_amount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inv_item_desc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segment2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segment3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segment4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segment5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segment6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segment7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|| 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segment8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gl_account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period_name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interface_line_attribute1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sales_order_number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line_number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sales_order_line_number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transaction_type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unrounded_accounted_cr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unrounded_accounted_dr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unrounded_entered_cr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unrounded_entered_dr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gl_sl_link_id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je_category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journal_category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je_source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journal_source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accounted_cr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je_lines_accounted_cr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accounted_dr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je_lines_accounted_dr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je_lines_description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entered_cr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je_lines_entered_cr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entered_dr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je_lines_entered_dr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journal_batch_name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journal_line_number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ra_cust_trx_line_gl_dist_all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      </w:t>
      </w:r>
      <w:proofErr w:type="spellStart"/>
      <w:proofErr w:type="gram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ra_customer_trx_lines_all</w:t>
      </w:r>
      <w:proofErr w:type="spellEnd"/>
      <w:proofErr w:type="gramEnd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ctl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gl_code_combinations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gl_periods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P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   </w:t>
      </w:r>
      <w:proofErr w:type="spellStart"/>
      <w:proofErr w:type="gramStart"/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>oe_order_headers_all</w:t>
      </w:r>
      <w:proofErr w:type="spellEnd"/>
      <w:proofErr w:type="gramEnd"/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h</w:t>
      </w:r>
      <w:r w:rsidRPr="00035AEA">
        <w:rPr>
          <w:rFonts w:ascii="Courier" w:hAnsi="Courier" w:cs="Courier"/>
          <w:color w:val="0000FF"/>
          <w:sz w:val="20"/>
          <w:szCs w:val="20"/>
          <w:highlight w:val="yellow"/>
        </w:rPr>
        <w:t>,</w:t>
      </w:r>
    </w:p>
    <w:p w:rsidR="00035AEA" w:rsidRP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yellow"/>
        </w:rPr>
      </w:pPr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      </w:t>
      </w:r>
      <w:proofErr w:type="spellStart"/>
      <w:proofErr w:type="gramStart"/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>oe_order_lines_all</w:t>
      </w:r>
      <w:proofErr w:type="spellEnd"/>
      <w:proofErr w:type="gramEnd"/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 xml:space="preserve"> </w:t>
      </w:r>
      <w:proofErr w:type="spellStart"/>
      <w:r w:rsidRPr="00035AEA">
        <w:rPr>
          <w:rFonts w:ascii="Courier" w:hAnsi="Courier" w:cs="Courier"/>
          <w:color w:val="000000"/>
          <w:sz w:val="20"/>
          <w:szCs w:val="20"/>
          <w:highlight w:val="yellow"/>
        </w:rPr>
        <w:t>ll</w:t>
      </w:r>
      <w:proofErr w:type="spellEnd"/>
      <w:r w:rsidRPr="00035AEA">
        <w:rPr>
          <w:rFonts w:ascii="Courier" w:hAnsi="Courier" w:cs="Courier"/>
          <w:color w:val="0000FF"/>
          <w:sz w:val="20"/>
          <w:szCs w:val="20"/>
          <w:highlight w:val="yellow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ra_cust_trx_types_all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      XLA Tables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xla_distribution_links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xla_ae_lines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xla_ae_headers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xla_events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xla_transaction_entities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GL Tables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gl_code_combinations_kfv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glcc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darkGreen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darkGreen"/>
        </w:rPr>
        <w:t xml:space="preserve">       </w:t>
      </w:r>
      <w:proofErr w:type="spellStart"/>
      <w:proofErr w:type="gramStart"/>
      <w:r w:rsidRPr="00555441">
        <w:rPr>
          <w:rFonts w:ascii="Courier" w:hAnsi="Courier" w:cs="Courier"/>
          <w:color w:val="000000"/>
          <w:sz w:val="20"/>
          <w:szCs w:val="20"/>
          <w:highlight w:val="darkGreen"/>
        </w:rPr>
        <w:t>gl_import_references</w:t>
      </w:r>
      <w:proofErr w:type="spellEnd"/>
      <w:proofErr w:type="gramEnd"/>
      <w:r w:rsidRPr="00555441">
        <w:rPr>
          <w:rFonts w:ascii="Courier" w:hAnsi="Courier" w:cs="Courier"/>
          <w:color w:val="000000"/>
          <w:sz w:val="20"/>
          <w:szCs w:val="20"/>
          <w:highlight w:val="darkGree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darkGreen"/>
        </w:rPr>
        <w:t>gir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darkGreen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gl_je_headers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gl_je_lines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gl_je_batches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customer_trx_line_id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customer_trx_line_id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 AND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lgd.gl_posted_date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BETWEEN '15-DEC-2015' AND '16-DEC-2015'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org_id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204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period_name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'Oct-20'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gl_posted_date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end_date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ctl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interface_line_attribute1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TO_CHAR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(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h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order_number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)</w:t>
      </w:r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ctl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interface_line_attribute6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TO_CHAR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(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ll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line_id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)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source_distribution_type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'RA_CUST_TRX_LINE_GL_DIST_ALL'</w:t>
      </w:r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darkYellow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lgd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cust_trx_line_gl_dist_id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xdl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source_distribution_id_num_1</w:t>
      </w:r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entity_id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entity_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+)</w:t>
      </w:r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cyan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xal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gl_sl_link_id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gir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gl_sl_link_id</w:t>
      </w:r>
      <w:proofErr w:type="spellEnd"/>
    </w:p>
    <w:p w:rsidR="00035AEA" w:rsidRPr="00555441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cyan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xal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gl_sl_link_table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gir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gl_sl_link_table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je_batch_id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je_batch_id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gir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</w:p>
    <w:p w:rsidR="00035AEA" w:rsidRDefault="00035AEA" w:rsidP="00035A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gir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</w:p>
    <w:p w:rsidR="00035AEA" w:rsidRDefault="00035AEA" w:rsidP="00035AEA">
      <w:pPr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555441" w:rsidRDefault="00555441" w:rsidP="00035AEA">
      <w:pPr>
        <w:rPr>
          <w:rFonts w:ascii="Courier" w:hAnsi="Courier" w:cs="Courier"/>
          <w:color w:val="FF0000"/>
          <w:sz w:val="20"/>
          <w:szCs w:val="20"/>
        </w:rPr>
      </w:pPr>
    </w:p>
    <w:p w:rsidR="00555441" w:rsidRDefault="00555441" w:rsidP="00555441">
      <w:pPr>
        <w:pStyle w:val="ListParagraph"/>
        <w:numPr>
          <w:ilvl w:val="0"/>
          <w:numId w:val="1"/>
        </w:numPr>
        <w:rPr>
          <w:rFonts w:ascii="Courier" w:hAnsi="Courier" w:cs="Courier"/>
          <w:color w:val="FF0000"/>
          <w:sz w:val="20"/>
          <w:szCs w:val="20"/>
        </w:rPr>
      </w:pPr>
      <w:proofErr w:type="spellStart"/>
      <w:r>
        <w:rPr>
          <w:rFonts w:ascii="Courier" w:hAnsi="Courier" w:cs="Courier"/>
          <w:color w:val="FF0000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 xml:space="preserve">- 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sla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 xml:space="preserve"> </w:t>
      </w:r>
    </w:p>
    <w:p w:rsidR="00555441" w:rsidRPr="00555441" w:rsidRDefault="00555441" w:rsidP="00555441">
      <w:pPr>
        <w:pStyle w:val="ListParagraph"/>
        <w:rPr>
          <w:rFonts w:ascii="Courier" w:hAnsi="Courier" w:cs="Courier"/>
          <w:color w:val="FF0000"/>
          <w:sz w:val="20"/>
          <w:szCs w:val="20"/>
        </w:rPr>
      </w:pPr>
      <w:proofErr w:type="spellStart"/>
      <w:r w:rsidRPr="00555441">
        <w:rPr>
          <w:rFonts w:ascii="Courier" w:hAnsi="Courier" w:cs="Courier"/>
          <w:color w:val="FF0000"/>
          <w:sz w:val="20"/>
          <w:szCs w:val="20"/>
        </w:rPr>
        <w:t>Gl</w:t>
      </w:r>
      <w:proofErr w:type="spellEnd"/>
      <w:r w:rsidRPr="00555441">
        <w:rPr>
          <w:rFonts w:ascii="Courier" w:hAnsi="Courier" w:cs="Courier"/>
          <w:color w:val="FF0000"/>
          <w:sz w:val="20"/>
          <w:szCs w:val="20"/>
        </w:rPr>
        <w:t xml:space="preserve"> – </w:t>
      </w:r>
      <w:proofErr w:type="spellStart"/>
      <w:r w:rsidRPr="00555441">
        <w:rPr>
          <w:rFonts w:ascii="Courier" w:hAnsi="Courier" w:cs="Courier"/>
          <w:color w:val="FF0000"/>
          <w:sz w:val="20"/>
          <w:szCs w:val="20"/>
        </w:rPr>
        <w:t>gl_import_reference</w:t>
      </w:r>
      <w:proofErr w:type="spellEnd"/>
      <w:r w:rsidRPr="00555441">
        <w:rPr>
          <w:rFonts w:ascii="Courier" w:hAnsi="Courier" w:cs="Courier"/>
          <w:color w:val="FF0000"/>
          <w:sz w:val="20"/>
          <w:szCs w:val="20"/>
        </w:rPr>
        <w:t xml:space="preserve"> – </w:t>
      </w:r>
      <w:proofErr w:type="spellStart"/>
      <w:r w:rsidRPr="00555441">
        <w:rPr>
          <w:rFonts w:ascii="Courier" w:hAnsi="Courier" w:cs="Courier"/>
          <w:color w:val="FF0000"/>
          <w:sz w:val="20"/>
          <w:szCs w:val="20"/>
        </w:rPr>
        <w:t>xla_ae_lines</w:t>
      </w:r>
      <w:proofErr w:type="spellEnd"/>
    </w:p>
    <w:p w:rsidR="00555441" w:rsidRPr="00555441" w:rsidRDefault="00555441" w:rsidP="00555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cyan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xal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gl_sl_link_id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gir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gl_sl_link_id</w:t>
      </w:r>
      <w:proofErr w:type="spellEnd"/>
    </w:p>
    <w:p w:rsidR="00555441" w:rsidRDefault="00555441" w:rsidP="00555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cyan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xal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gl_sl_link_table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gir</w:t>
      </w:r>
      <w:r w:rsidRPr="00555441">
        <w:rPr>
          <w:rFonts w:ascii="Courier" w:hAnsi="Courier" w:cs="Courier"/>
          <w:color w:val="0000FF"/>
          <w:sz w:val="20"/>
          <w:szCs w:val="20"/>
          <w:highlight w:val="cyan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cyan"/>
        </w:rPr>
        <w:t>gl_sl_link_table</w:t>
      </w:r>
      <w:proofErr w:type="spellEnd"/>
    </w:p>
    <w:p w:rsidR="00555441" w:rsidRPr="00555441" w:rsidRDefault="00555441" w:rsidP="00555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555441">
        <w:rPr>
          <w:rFonts w:ascii="Courier" w:hAnsi="Courier" w:cs="Courier"/>
          <w:color w:val="000000"/>
          <w:sz w:val="20"/>
          <w:szCs w:val="20"/>
        </w:rPr>
        <w:t>Xla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</w:rPr>
        <w:t xml:space="preserve"> to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</w:rPr>
        <w:t>ar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55441" w:rsidRDefault="00555441" w:rsidP="00035AEA">
      <w:pPr>
        <w:rPr>
          <w:rFonts w:ascii="Courier" w:hAnsi="Courier" w:cs="Courier"/>
          <w:color w:val="FF0000"/>
          <w:sz w:val="20"/>
          <w:szCs w:val="20"/>
        </w:rPr>
      </w:pPr>
    </w:p>
    <w:p w:rsidR="00555441" w:rsidRDefault="00555441" w:rsidP="00035AEA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xla_distribution_links</w:t>
      </w:r>
      <w:proofErr w:type="spellEnd"/>
    </w:p>
    <w:p w:rsidR="00555441" w:rsidRDefault="00555441" w:rsidP="00035AEA">
      <w:pPr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ra_cust_trx_line_gl_dist_all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proofErr w:type="spellEnd"/>
    </w:p>
    <w:p w:rsidR="00555441" w:rsidRPr="00555441" w:rsidRDefault="00555441" w:rsidP="00555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darkYellow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lgd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cust_trx_line_gl_dist_id</w:t>
      </w:r>
      <w:proofErr w:type="spellEnd"/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 xml:space="preserve"> xdl</w:t>
      </w:r>
      <w:r w:rsidRPr="00555441">
        <w:rPr>
          <w:rFonts w:ascii="Courier" w:hAnsi="Courier" w:cs="Courier"/>
          <w:color w:val="0000FF"/>
          <w:sz w:val="20"/>
          <w:szCs w:val="20"/>
          <w:highlight w:val="darkYellow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darkYellow"/>
        </w:rPr>
        <w:t>source_distribution_id_num_1</w:t>
      </w:r>
    </w:p>
    <w:p w:rsidR="00555441" w:rsidRDefault="00555441" w:rsidP="00555441">
      <w:pPr>
        <w:pStyle w:val="ListParagraph"/>
        <w:numPr>
          <w:ilvl w:val="0"/>
          <w:numId w:val="1"/>
        </w:numPr>
      </w:pPr>
      <w:proofErr w:type="spellStart"/>
      <w:r>
        <w:t>Ar</w:t>
      </w:r>
      <w:proofErr w:type="spellEnd"/>
      <w:r>
        <w:t xml:space="preserve"> to </w:t>
      </w:r>
      <w:proofErr w:type="spellStart"/>
      <w:r>
        <w:t>om</w:t>
      </w:r>
      <w:proofErr w:type="spellEnd"/>
      <w:r>
        <w:t xml:space="preserve"> </w:t>
      </w:r>
    </w:p>
    <w:p w:rsidR="00555441" w:rsidRDefault="00555441" w:rsidP="00555441">
      <w:pPr>
        <w:pStyle w:val="ListParagraph"/>
      </w:pPr>
      <w:proofErr w:type="spellStart"/>
      <w:r>
        <w:t>Oe_order_headers_all</w:t>
      </w:r>
      <w:proofErr w:type="spellEnd"/>
    </w:p>
    <w:p w:rsidR="00555441" w:rsidRDefault="00555441" w:rsidP="00555441">
      <w:pPr>
        <w:pStyle w:val="ListParagraph"/>
      </w:pPr>
      <w:proofErr w:type="spellStart"/>
      <w:r>
        <w:t>Oe_order_lines_all</w:t>
      </w:r>
      <w:proofErr w:type="spellEnd"/>
    </w:p>
    <w:p w:rsidR="00555441" w:rsidRDefault="00555441" w:rsidP="00555441">
      <w:pPr>
        <w:pStyle w:val="ListParagraph"/>
      </w:pPr>
      <w:proofErr w:type="spellStart"/>
      <w:r>
        <w:t>Ra_customer_trx_all</w:t>
      </w:r>
      <w:proofErr w:type="spellEnd"/>
    </w:p>
    <w:p w:rsidR="00555441" w:rsidRPr="00555441" w:rsidRDefault="00555441" w:rsidP="00555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 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ctl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interface_line_attribute1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TO_CHAR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(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h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order_number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)</w:t>
      </w:r>
    </w:p>
    <w:p w:rsidR="00555441" w:rsidRPr="00555441" w:rsidRDefault="00555441" w:rsidP="00555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AND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ctl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interface_line_attribute6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TO_CHAR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(</w:t>
      </w:r>
      <w:proofErr w:type="spellStart"/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ll</w:t>
      </w:r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555441">
        <w:rPr>
          <w:rFonts w:ascii="Courier" w:hAnsi="Courier" w:cs="Courier"/>
          <w:color w:val="000000"/>
          <w:sz w:val="20"/>
          <w:szCs w:val="20"/>
          <w:highlight w:val="magenta"/>
        </w:rPr>
        <w:t>line_id</w:t>
      </w:r>
      <w:proofErr w:type="spellEnd"/>
      <w:r w:rsidRPr="00555441">
        <w:rPr>
          <w:rFonts w:ascii="Courier" w:hAnsi="Courier" w:cs="Courier"/>
          <w:color w:val="0000FF"/>
          <w:sz w:val="20"/>
          <w:szCs w:val="20"/>
          <w:highlight w:val="magenta"/>
        </w:rPr>
        <w:t>)</w:t>
      </w:r>
    </w:p>
    <w:p w:rsidR="00555441" w:rsidRDefault="00555441" w:rsidP="00555441">
      <w:pPr>
        <w:ind w:left="360"/>
      </w:pPr>
    </w:p>
    <w:p w:rsidR="00C966B1" w:rsidRDefault="00C966B1" w:rsidP="00555441">
      <w:pPr>
        <w:ind w:left="360"/>
      </w:pPr>
    </w:p>
    <w:sectPr w:rsidR="00C9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37C85"/>
    <w:multiLevelType w:val="hybridMultilevel"/>
    <w:tmpl w:val="5E28A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04F66"/>
    <w:rsid w:val="00035AEA"/>
    <w:rsid w:val="00404F66"/>
    <w:rsid w:val="00555441"/>
    <w:rsid w:val="00C70267"/>
    <w:rsid w:val="00C9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t1">
    <w:name w:val="x1t1"/>
    <w:basedOn w:val="DefaultParagraphFont"/>
    <w:rsid w:val="00404F66"/>
    <w:rPr>
      <w:rFonts w:ascii="Tahoma" w:hAnsi="Tahoma" w:cs="Tahoma" w:hint="default"/>
      <w:color w:val="3C3C3C"/>
      <w:sz w:val="20"/>
      <w:szCs w:val="20"/>
      <w:bdr w:val="none" w:sz="0" w:space="0" w:color="auto" w:frame="1"/>
      <w:shd w:val="clear" w:color="auto" w:fill="F2F2F5"/>
      <w:vertAlign w:val="baseline"/>
    </w:rPr>
  </w:style>
  <w:style w:type="paragraph" w:styleId="ListParagraph">
    <w:name w:val="List Paragraph"/>
    <w:basedOn w:val="Normal"/>
    <w:uiPriority w:val="34"/>
    <w:qFormat/>
    <w:rsid w:val="00555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3</cp:revision>
  <dcterms:created xsi:type="dcterms:W3CDTF">2020-10-21T03:37:00Z</dcterms:created>
  <dcterms:modified xsi:type="dcterms:W3CDTF">2020-10-21T04:45:00Z</dcterms:modified>
</cp:coreProperties>
</file>