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B2" w:rsidRDefault="00EE7A0B">
      <w:pPr>
        <w:spacing w:after="0" w:line="240" w:lineRule="auto"/>
        <w:rPr>
          <w:rFonts w:ascii="Verdana" w:eastAsia="Verdana" w:hAnsi="Verdana" w:cs="Verdana"/>
          <w:color w:val="000000"/>
          <w:sz w:val="32"/>
        </w:rPr>
      </w:pPr>
      <w:proofErr w:type="spellStart"/>
      <w:r>
        <w:rPr>
          <w:rFonts w:ascii="Verdana" w:eastAsia="Verdana" w:hAnsi="Verdana" w:cs="Verdana"/>
          <w:color w:val="000000"/>
          <w:sz w:val="32"/>
        </w:rPr>
        <w:t>Lucilene</w:t>
      </w:r>
      <w:proofErr w:type="spellEnd"/>
      <w:r>
        <w:rPr>
          <w:rFonts w:ascii="Verdana" w:eastAsia="Verdana" w:hAnsi="Verdana" w:cs="Verdana"/>
          <w:color w:val="000000"/>
          <w:sz w:val="32"/>
        </w:rPr>
        <w:t xml:space="preserve"> do Nascimento Almeida</w:t>
      </w:r>
      <w:proofErr w:type="gramStart"/>
      <w:r>
        <w:rPr>
          <w:rFonts w:ascii="Verdana" w:eastAsia="Verdana" w:hAnsi="Verdana" w:cs="Verdana"/>
          <w:color w:val="000000"/>
          <w:sz w:val="32"/>
        </w:rPr>
        <w:t xml:space="preserve">  </w:t>
      </w:r>
      <w:proofErr w:type="gramEnd"/>
      <w:r>
        <w:rPr>
          <w:rFonts w:ascii="Verdana" w:eastAsia="Verdana" w:hAnsi="Verdana" w:cs="Verdana"/>
          <w:noProof/>
          <w:color w:val="000000"/>
          <w:sz w:val="20"/>
        </w:rPr>
        <w:drawing>
          <wp:inline distT="0" distB="0" distL="0" distR="0">
            <wp:extent cx="796290" cy="999722"/>
            <wp:effectExtent l="19050" t="0" r="3810" b="0"/>
            <wp:docPr id="6" name="Imagem 2" descr="C:\Users\cliente\Documents\Foto - Lucil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Documents\Foto - Lucile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9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B2" w:rsidRDefault="00AA16B2">
      <w:pPr>
        <w:spacing w:after="0" w:line="240" w:lineRule="auto"/>
        <w:rPr>
          <w:rFonts w:ascii="Verdana" w:eastAsia="Verdana" w:hAnsi="Verdana" w:cs="Verdana"/>
          <w:color w:val="000000"/>
          <w:sz w:val="32"/>
        </w:rPr>
      </w:pPr>
    </w:p>
    <w:p w:rsidR="00AA16B2" w:rsidRDefault="00EE7A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Idade: 29</w:t>
      </w:r>
    </w:p>
    <w:p w:rsidR="00AA16B2" w:rsidRDefault="00EE7A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Sexo:</w:t>
      </w:r>
      <w:r>
        <w:rPr>
          <w:rFonts w:ascii="Verdana" w:eastAsia="Verdana" w:hAnsi="Verdana" w:cs="Verdana"/>
          <w:color w:val="000000"/>
          <w:sz w:val="20"/>
        </w:rPr>
        <w:t xml:space="preserve"> Feminino </w:t>
      </w:r>
    </w:p>
    <w:p w:rsidR="00EE7A0B" w:rsidRDefault="00EE7A0B" w:rsidP="00EE7A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Estado civil:</w:t>
      </w:r>
      <w:r>
        <w:rPr>
          <w:rFonts w:ascii="Verdana" w:eastAsia="Verdana" w:hAnsi="Verdana" w:cs="Verdana"/>
          <w:color w:val="000000"/>
          <w:sz w:val="20"/>
        </w:rPr>
        <w:t xml:space="preserve"> Solteira</w:t>
      </w:r>
    </w:p>
    <w:p w:rsidR="00AA16B2" w:rsidRDefault="00EE7A0B" w:rsidP="00EE7A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Endereço</w:t>
      </w:r>
      <w:r>
        <w:rPr>
          <w:rFonts w:ascii="Verdana" w:eastAsia="Verdana" w:hAnsi="Verdana" w:cs="Verdana"/>
          <w:color w:val="000000"/>
          <w:sz w:val="20"/>
        </w:rPr>
        <w:t xml:space="preserve">: Quadra 404, conjunto 08, casa 18, Recanto das Emas DF </w:t>
      </w:r>
    </w:p>
    <w:p w:rsidR="00AA16B2" w:rsidRDefault="00EE7A0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</w:rPr>
        <w:t>Celular: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(061) 993576848 e (061)983305977   </w:t>
      </w:r>
    </w:p>
    <w:p w:rsidR="00AA16B2" w:rsidRDefault="00EE7A0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</w:rPr>
        <w:t>E-mail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: </w:t>
      </w:r>
      <w:r>
        <w:rPr>
          <w:rFonts w:ascii="Verdana" w:eastAsia="Verdana" w:hAnsi="Verdana" w:cs="Verdana"/>
          <w:color w:val="000000"/>
          <w:sz w:val="20"/>
        </w:rPr>
        <w:t>lucilenealmeida156@gmail.com</w:t>
      </w:r>
    </w:p>
    <w:p w:rsidR="00AA16B2" w:rsidRDefault="00AA16B2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AA16B2" w:rsidRDefault="00EE7A0B">
      <w:pPr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objetivo</w:t>
      </w:r>
    </w:p>
    <w:p w:rsidR="00AA16B2" w:rsidRDefault="00AA16B2">
      <w:pPr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EE7A0B">
      <w:pPr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Com satisfação e respeito, dirijo-me ao corpo administrativo deste grupo para pleitear uma vaga em seu quadro de pessoal, comprometendo-me busca incansável pela aprendizagem, desenvolvimento e progresso profissional para uma maior adequação aos objetivos d</w:t>
      </w:r>
      <w:r>
        <w:rPr>
          <w:rFonts w:ascii="Verdana" w:eastAsia="Verdana" w:hAnsi="Verdana" w:cs="Verdana"/>
          <w:color w:val="000000"/>
          <w:sz w:val="20"/>
        </w:rPr>
        <w:t>o grupo.</w:t>
      </w:r>
    </w:p>
    <w:p w:rsidR="00AA16B2" w:rsidRPr="006B4BBE" w:rsidRDefault="00EE7A0B">
      <w:pPr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FORMAÇÃO Acadêmica</w:t>
      </w:r>
    </w:p>
    <w:p w:rsidR="00AA16B2" w:rsidRDefault="00EE7A0B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Graduada em Enfermagem pelo Centro Universitário do Distrito Federal UDF</w:t>
      </w:r>
    </w:p>
    <w:p w:rsidR="00AA16B2" w:rsidRDefault="00EE7A0B">
      <w:pPr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EXeperiência PROFISSIONAL</w:t>
      </w:r>
    </w:p>
    <w:p w:rsidR="00AA16B2" w:rsidRDefault="00AA16B2">
      <w:pPr>
        <w:spacing w:after="12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na maternidade do Hospital Regional de Planaltina (DF)</w:t>
      </w:r>
      <w:r>
        <w:rPr>
          <w:rFonts w:ascii="Verdana" w:eastAsia="Verdana" w:hAnsi="Verdana" w:cs="Verdana"/>
          <w:b/>
          <w:color w:val="000000"/>
          <w:sz w:val="20"/>
        </w:rPr>
        <w:t>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na UTI do Hospital Regional do Paranoá (HRPA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no centro obstétrico do Hospital Regional de Planaltina (HRPL 01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</w:t>
      </w:r>
      <w:r>
        <w:rPr>
          <w:rFonts w:ascii="Verdana" w:eastAsia="Verdana" w:hAnsi="Verdana" w:cs="Verdana"/>
          <w:color w:val="000000"/>
          <w:sz w:val="20"/>
        </w:rPr>
        <w:t>r na clinica médica do hospital Regional de Taguatinga (HRT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no centro cirúrgico do Hospital Regional de Taguatinga (HRT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no Pronto Socorro Adulto do Hospital Regional de Planaltina (HRPL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extracurricular no Pronto Socorro infantil do Hospital Regional do Paranoá (HRPA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2016/2 Estágio supervis</w:t>
      </w:r>
      <w:r>
        <w:rPr>
          <w:rFonts w:ascii="Verdana" w:eastAsia="Verdana" w:hAnsi="Verdana" w:cs="Verdana"/>
          <w:color w:val="000000"/>
          <w:sz w:val="20"/>
        </w:rPr>
        <w:t>ionado extracurricular no Centro de Saúde do Guará, saúde do diabético e do Hipertenso (CSGU01 DF)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2016/2 Estágio supervisionado extracurricular no Centro de Saúde de São Sebastião, saúde da mulher (CSSS 01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2016/1 Estágio supervisionado extracurricula</w:t>
      </w:r>
      <w:r>
        <w:rPr>
          <w:rFonts w:ascii="Verdana" w:eastAsia="Verdana" w:hAnsi="Verdana" w:cs="Verdana"/>
          <w:color w:val="000000"/>
          <w:sz w:val="20"/>
        </w:rPr>
        <w:t>r no Centro Saúde de Planaltina (CSPL 02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2016/2 Estágio supervisionado extracurricular no Lar São Francisco de Assis, Saúde do idoso (Bandeirante DF);</w:t>
      </w:r>
    </w:p>
    <w:p w:rsidR="00AA16B2" w:rsidRDefault="00EE7A0B">
      <w:pPr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 xml:space="preserve">2016/2 Estágio supervisionado extracurricular na Creche Santo </w:t>
      </w:r>
      <w:proofErr w:type="spellStart"/>
      <w:r>
        <w:rPr>
          <w:rFonts w:ascii="Verdana" w:eastAsia="Verdana" w:hAnsi="Verdana" w:cs="Verdana"/>
          <w:color w:val="000000"/>
          <w:sz w:val="20"/>
        </w:rPr>
        <w:t>Anibal</w:t>
      </w:r>
      <w:proofErr w:type="spellEnd"/>
      <w:r>
        <w:rPr>
          <w:rFonts w:ascii="Verdana" w:eastAsia="Verdana" w:hAnsi="Verdana" w:cs="Verdana"/>
          <w:color w:val="000000"/>
          <w:sz w:val="20"/>
        </w:rPr>
        <w:t>, saúde da criança Guará II (DF)</w:t>
      </w:r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AA16B2">
      <w:pPr>
        <w:spacing w:after="0" w:line="240" w:lineRule="auto"/>
        <w:ind w:left="284"/>
        <w:rPr>
          <w:rFonts w:ascii="Verdana" w:eastAsia="Verdana" w:hAnsi="Verdana" w:cs="Verdana"/>
          <w:b/>
          <w:color w:val="000000"/>
          <w:sz w:val="20"/>
        </w:rPr>
      </w:pPr>
    </w:p>
    <w:p w:rsidR="00AA16B2" w:rsidRDefault="00EE7A0B">
      <w:pPr>
        <w:spacing w:after="0" w:line="240" w:lineRule="auto"/>
        <w:ind w:left="284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 xml:space="preserve">QUALIFICAÇÕES E FORMAÇÕES COMPLEMENTARES </w:t>
      </w:r>
    </w:p>
    <w:p w:rsidR="00AA16B2" w:rsidRDefault="00AA16B2">
      <w:pPr>
        <w:spacing w:after="0" w:line="240" w:lineRule="auto"/>
        <w:ind w:left="284"/>
        <w:rPr>
          <w:rFonts w:ascii="Verdana" w:eastAsia="Verdana" w:hAnsi="Verdana" w:cs="Verdana"/>
          <w:b/>
          <w:color w:val="000000"/>
          <w:sz w:val="20"/>
        </w:rPr>
      </w:pP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Curso de Habilitação em passagem de </w:t>
      </w:r>
      <w:r>
        <w:rPr>
          <w:rFonts w:ascii="Verdana" w:eastAsia="Verdana" w:hAnsi="Verdana" w:cs="Verdana"/>
          <w:b/>
          <w:color w:val="000000"/>
          <w:sz w:val="20"/>
        </w:rPr>
        <w:t xml:space="preserve">PICC </w:t>
      </w:r>
      <w:r>
        <w:rPr>
          <w:rFonts w:ascii="Verdana" w:eastAsia="Verdana" w:hAnsi="Verdana" w:cs="Verdana"/>
          <w:color w:val="000000"/>
          <w:sz w:val="20"/>
        </w:rPr>
        <w:t>adulto e infantil</w:t>
      </w:r>
      <w:r>
        <w:rPr>
          <w:rFonts w:ascii="Verdana" w:eastAsia="Verdana" w:hAnsi="Verdana" w:cs="Verdana"/>
          <w:b/>
          <w:color w:val="000000"/>
          <w:sz w:val="20"/>
        </w:rPr>
        <w:t xml:space="preserve">, </w:t>
      </w:r>
      <w:r>
        <w:rPr>
          <w:rFonts w:ascii="Verdana" w:eastAsia="Verdana" w:hAnsi="Verdana" w:cs="Verdana"/>
          <w:color w:val="000000"/>
          <w:sz w:val="20"/>
        </w:rPr>
        <w:t xml:space="preserve">promovido pela </w:t>
      </w:r>
      <w:r>
        <w:rPr>
          <w:rFonts w:ascii="Verdana" w:eastAsia="Verdana" w:hAnsi="Verdana" w:cs="Verdana"/>
          <w:b/>
          <w:color w:val="000000"/>
          <w:sz w:val="20"/>
        </w:rPr>
        <w:t>Nobre Educação;</w:t>
      </w: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Curso de capacitação em terapia intensiva, promovido pelo </w:t>
      </w:r>
      <w:r>
        <w:rPr>
          <w:rFonts w:ascii="Verdana" w:eastAsia="Verdana" w:hAnsi="Verdana" w:cs="Verdana"/>
          <w:b/>
          <w:color w:val="000000"/>
          <w:sz w:val="20"/>
        </w:rPr>
        <w:t>Hospital Brasília</w:t>
      </w:r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Violência contra a mulher, o que o profissional de enfermagem precisa saber; promovido pela </w:t>
      </w:r>
      <w:r>
        <w:rPr>
          <w:rFonts w:ascii="Verdana" w:eastAsia="Verdana" w:hAnsi="Verdana" w:cs="Verdana"/>
          <w:b/>
          <w:color w:val="000000"/>
          <w:sz w:val="20"/>
        </w:rPr>
        <w:t>UDF</w:t>
      </w: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I </w:t>
      </w:r>
      <w:proofErr w:type="spellStart"/>
      <w:r>
        <w:rPr>
          <w:rFonts w:ascii="Verdana" w:eastAsia="Verdana" w:hAnsi="Verdana" w:cs="Verdana"/>
          <w:color w:val="000000"/>
          <w:sz w:val="20"/>
        </w:rPr>
        <w:t>Exporsaúde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UDF promovido pela </w:t>
      </w:r>
      <w:r>
        <w:rPr>
          <w:rFonts w:ascii="Verdana" w:eastAsia="Verdana" w:hAnsi="Verdana" w:cs="Verdana"/>
          <w:b/>
          <w:color w:val="000000"/>
          <w:sz w:val="20"/>
        </w:rPr>
        <w:t>UDF</w:t>
      </w:r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Ética em pesquisa. Um procedimento metodológico indispensável promovido pela</w:t>
      </w:r>
      <w:r>
        <w:rPr>
          <w:rFonts w:ascii="Verdana" w:eastAsia="Verdana" w:hAnsi="Verdana" w:cs="Verdana"/>
          <w:b/>
          <w:color w:val="000000"/>
          <w:sz w:val="20"/>
        </w:rPr>
        <w:t xml:space="preserve"> UDF</w:t>
      </w:r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EE7A0B">
      <w:pPr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A história da hipnose faz </w:t>
      </w:r>
      <w:proofErr w:type="gramStart"/>
      <w:r>
        <w:rPr>
          <w:rFonts w:ascii="Verdana" w:eastAsia="Verdana" w:hAnsi="Verdana" w:cs="Verdana"/>
          <w:color w:val="000000"/>
          <w:sz w:val="20"/>
        </w:rPr>
        <w:t>parte da histór</w:t>
      </w:r>
      <w:r>
        <w:rPr>
          <w:rFonts w:ascii="Verdana" w:eastAsia="Verdana" w:hAnsi="Verdana" w:cs="Verdana"/>
          <w:color w:val="000000"/>
          <w:sz w:val="20"/>
        </w:rPr>
        <w:t>ia da psicologia promovido pela UDF</w:t>
      </w:r>
      <w:proofErr w:type="gramEnd"/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EE7A0B">
      <w:pPr>
        <w:spacing w:after="120" w:line="240" w:lineRule="auto"/>
        <w:ind w:left="284"/>
        <w:jc w:val="both"/>
        <w:rPr>
          <w:rFonts w:ascii="Verdana" w:eastAsia="Verdana" w:hAnsi="Verdana" w:cs="Verdana"/>
          <w:b/>
          <w:color w:val="000000"/>
          <w:sz w:val="20"/>
        </w:rPr>
      </w:pPr>
      <w:proofErr w:type="gramStart"/>
      <w:r>
        <w:rPr>
          <w:rFonts w:ascii="Verdana" w:eastAsia="Verdana" w:hAnsi="Verdana" w:cs="Verdana"/>
          <w:color w:val="000000"/>
          <w:sz w:val="20"/>
        </w:rPr>
        <w:t xml:space="preserve">4º Semana da Enfermagem promovido pela </w:t>
      </w:r>
      <w:r>
        <w:rPr>
          <w:rFonts w:ascii="Verdana" w:eastAsia="Verdana" w:hAnsi="Verdana" w:cs="Verdana"/>
          <w:b/>
          <w:color w:val="000000"/>
          <w:sz w:val="20"/>
        </w:rPr>
        <w:t>UDF</w:t>
      </w:r>
      <w:proofErr w:type="gramEnd"/>
      <w:r>
        <w:rPr>
          <w:rFonts w:ascii="Verdana" w:eastAsia="Verdana" w:hAnsi="Verdana" w:cs="Verdana"/>
          <w:color w:val="000000"/>
          <w:sz w:val="20"/>
        </w:rPr>
        <w:t>;</w:t>
      </w:r>
    </w:p>
    <w:p w:rsidR="00AA16B2" w:rsidRDefault="00EE7A0B">
      <w:pPr>
        <w:tabs>
          <w:tab w:val="left" w:pos="4896"/>
        </w:tabs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ab/>
      </w:r>
    </w:p>
    <w:p w:rsidR="00AA16B2" w:rsidRDefault="00AA16B2">
      <w:pPr>
        <w:tabs>
          <w:tab w:val="left" w:pos="4896"/>
        </w:tabs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jc w:val="center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jc w:val="center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jc w:val="center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jc w:val="center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jc w:val="center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AA16B2">
      <w:pPr>
        <w:tabs>
          <w:tab w:val="left" w:pos="4896"/>
        </w:tabs>
        <w:spacing w:before="200" w:after="0" w:line="240" w:lineRule="auto"/>
        <w:rPr>
          <w:rFonts w:ascii="Verdana" w:eastAsia="Verdana" w:hAnsi="Verdana" w:cs="Verdana"/>
          <w:b/>
          <w:caps/>
          <w:color w:val="000000"/>
          <w:spacing w:val="10"/>
          <w:sz w:val="20"/>
        </w:rPr>
      </w:pPr>
    </w:p>
    <w:p w:rsidR="00AA16B2" w:rsidRDefault="00EE7A0B">
      <w:pPr>
        <w:tabs>
          <w:tab w:val="left" w:pos="4896"/>
        </w:tabs>
        <w:spacing w:before="200" w:after="0" w:line="240" w:lineRule="auto"/>
        <w:jc w:val="center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Verdana" w:eastAsia="Verdana" w:hAnsi="Verdana" w:cs="Verdana"/>
          <w:b/>
          <w:caps/>
          <w:color w:val="000000"/>
          <w:spacing w:val="10"/>
          <w:sz w:val="20"/>
        </w:rPr>
        <w:t>brasilia</w:t>
      </w:r>
      <w:r w:rsidR="006B4BBE">
        <w:rPr>
          <w:rFonts w:ascii="Verdana" w:eastAsia="Verdana" w:hAnsi="Verdana" w:cs="Verdana"/>
          <w:b/>
          <w:caps/>
          <w:color w:val="000000"/>
          <w:spacing w:val="10"/>
          <w:sz w:val="20"/>
        </w:rPr>
        <w:t xml:space="preserve"> 2018</w:t>
      </w:r>
    </w:p>
    <w:sectPr w:rsidR="00AA1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002A"/>
    <w:multiLevelType w:val="multilevel"/>
    <w:tmpl w:val="F3F0E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1D18E0"/>
    <w:multiLevelType w:val="multilevel"/>
    <w:tmpl w:val="1CF2E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1A603C"/>
    <w:multiLevelType w:val="multilevel"/>
    <w:tmpl w:val="4B544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16B2"/>
    <w:rsid w:val="003934E5"/>
    <w:rsid w:val="003A4333"/>
    <w:rsid w:val="006B4BBE"/>
    <w:rsid w:val="00AA16B2"/>
    <w:rsid w:val="00EE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cliente</cp:lastModifiedBy>
  <cp:revision>3</cp:revision>
  <dcterms:created xsi:type="dcterms:W3CDTF">2018-01-23T22:28:00Z</dcterms:created>
  <dcterms:modified xsi:type="dcterms:W3CDTF">2018-01-23T22:54:00Z</dcterms:modified>
</cp:coreProperties>
</file>