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D2" w:rsidRPr="00305B62" w:rsidRDefault="00165DC6" w:rsidP="73E7E732">
      <w:pPr>
        <w:pStyle w:val="Seo"/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Georgia" w:hAnsi="Georgia"/>
          <w:noProof/>
          <w:sz w:val="36"/>
          <w:szCs w:val="36"/>
          <w:lang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3339465</wp:posOffset>
            </wp:positionH>
            <wp:positionV relativeFrom="paragraph">
              <wp:posOffset>474345</wp:posOffset>
            </wp:positionV>
            <wp:extent cx="1276350" cy="1257300"/>
            <wp:effectExtent l="19050" t="0" r="0" b="0"/>
            <wp:wrapNone/>
            <wp:docPr id="1" name="Imagem 0" descr="10256211_1404861536463371_13642732884084741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56211_1404861536463371_1364273288408474165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4D2">
        <w:rPr>
          <w:rFonts w:ascii="Georgia" w:hAnsi="Georgia"/>
          <w:sz w:val="36"/>
          <w:szCs w:val="36"/>
        </w:rPr>
        <w:br/>
      </w:r>
      <w:r w:rsidR="00EF0C45" w:rsidRPr="00EF0C45">
        <w:rPr>
          <w:rFonts w:ascii="Arial" w:hAnsi="Arial" w:cs="Arial"/>
          <w:noProof/>
          <w:sz w:val="36"/>
          <w:szCs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6.55pt;margin-top:2.65pt;width:0;height:695.25pt;z-index:251657728;mso-position-horizontal-relative:text;mso-position-vertical-relative:text" o:connectortype="straight" strokecolor="#7f7f7f" strokeweight="5pt">
            <v:shadow type="perspective" color="#622423" opacity=".5" offset="1pt" offset2="-1pt"/>
          </v:shape>
        </w:pict>
      </w:r>
      <w:r w:rsidR="004B2DB1" w:rsidRPr="00305B62">
        <w:rPr>
          <w:rFonts w:ascii="Arial" w:hAnsi="Arial" w:cs="Arial"/>
          <w:noProof/>
          <w:sz w:val="36"/>
          <w:szCs w:val="36"/>
          <w:lang w:eastAsia="pt-BR"/>
        </w:rPr>
        <w:t>Ana Karla Medeiros Mendes</w:t>
      </w:r>
    </w:p>
    <w:p w:rsidR="006F04D2" w:rsidRPr="00305B62" w:rsidRDefault="00165DC6" w:rsidP="65036F99">
      <w:pPr>
        <w:pStyle w:val="Seo"/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QC 06 conjunto 19 Casa 04</w:t>
      </w:r>
    </w:p>
    <w:p w:rsidR="006F04D2" w:rsidRPr="00305B62" w:rsidRDefault="00165DC6" w:rsidP="3FBE7538">
      <w:pPr>
        <w:pStyle w:val="Seo"/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Riacho fundo </w:t>
      </w:r>
      <w:proofErr w:type="gramStart"/>
      <w:r>
        <w:rPr>
          <w:rFonts w:ascii="Arial" w:hAnsi="Arial" w:cs="Arial"/>
          <w:sz w:val="21"/>
          <w:szCs w:val="21"/>
        </w:rPr>
        <w:t>2</w:t>
      </w:r>
      <w:proofErr w:type="gramEnd"/>
      <w:r w:rsidR="3FBE7538" w:rsidRPr="3FBE7538">
        <w:rPr>
          <w:rFonts w:ascii="Arial" w:hAnsi="Arial" w:cs="Arial"/>
          <w:sz w:val="21"/>
          <w:szCs w:val="21"/>
        </w:rPr>
        <w:t xml:space="preserve">  CEP </w:t>
      </w:r>
      <w:r>
        <w:rPr>
          <w:rFonts w:ascii="Arial" w:hAnsi="Arial" w:cs="Arial"/>
          <w:sz w:val="21"/>
          <w:szCs w:val="21"/>
        </w:rPr>
        <w:t>71882-269</w:t>
      </w:r>
      <w:r w:rsidR="3FBE7538" w:rsidRPr="3FBE7538">
        <w:rPr>
          <w:rFonts w:ascii="Arial" w:hAnsi="Arial" w:cs="Arial"/>
          <w:sz w:val="21"/>
          <w:szCs w:val="21"/>
        </w:rPr>
        <w:t xml:space="preserve"> </w:t>
      </w:r>
      <w:r w:rsidR="006F04D2">
        <w:br/>
      </w:r>
      <w:r w:rsidR="3FBE7538" w:rsidRPr="3FBE7538">
        <w:rPr>
          <w:rFonts w:ascii="Arial" w:hAnsi="Arial" w:cs="Arial"/>
          <w:sz w:val="21"/>
          <w:szCs w:val="21"/>
        </w:rPr>
        <w:t>(61)</w:t>
      </w:r>
      <w:r>
        <w:rPr>
          <w:rFonts w:ascii="Arial" w:hAnsi="Arial" w:cs="Arial"/>
          <w:sz w:val="21"/>
          <w:szCs w:val="21"/>
        </w:rPr>
        <w:t xml:space="preserve"> 99328-7599 ou (61) 99270-3424</w:t>
      </w:r>
      <w:r w:rsidR="006F04D2">
        <w:br/>
      </w:r>
      <w:r w:rsidR="3FBE7538" w:rsidRPr="3FBE7538">
        <w:rPr>
          <w:rFonts w:ascii="Arial" w:hAnsi="Arial" w:cs="Arial"/>
          <w:sz w:val="21"/>
          <w:szCs w:val="21"/>
        </w:rPr>
        <w:t>anakarla-gt@hotmail.com</w:t>
      </w:r>
      <w:r w:rsidR="006F04D2">
        <w:br/>
      </w:r>
      <w:r>
        <w:rPr>
          <w:rFonts w:ascii="Arial" w:hAnsi="Arial" w:cs="Arial"/>
          <w:sz w:val="21"/>
          <w:szCs w:val="21"/>
        </w:rPr>
        <w:t>29</w:t>
      </w:r>
      <w:r w:rsidR="3FBE7538" w:rsidRPr="3FBE7538">
        <w:rPr>
          <w:rFonts w:ascii="Arial" w:hAnsi="Arial" w:cs="Arial"/>
          <w:sz w:val="21"/>
          <w:szCs w:val="21"/>
        </w:rPr>
        <w:t xml:space="preserve"> anos</w:t>
      </w:r>
    </w:p>
    <w:p w:rsidR="006F04D2" w:rsidRPr="00305B62" w:rsidRDefault="65036F99" w:rsidP="65036F99">
      <w:pPr>
        <w:pStyle w:val="Seo"/>
        <w:spacing w:line="312" w:lineRule="auto"/>
        <w:rPr>
          <w:rFonts w:ascii="Arial" w:hAnsi="Arial" w:cs="Arial"/>
          <w:sz w:val="21"/>
          <w:szCs w:val="21"/>
        </w:rPr>
      </w:pPr>
      <w:r w:rsidRPr="65036F99">
        <w:rPr>
          <w:rFonts w:ascii="Arial" w:hAnsi="Arial" w:cs="Arial"/>
        </w:rPr>
        <w:t>Formação</w:t>
      </w:r>
    </w:p>
    <w:p w:rsidR="65036F99" w:rsidRDefault="65036F99" w:rsidP="65036F99">
      <w:pPr>
        <w:pStyle w:val="Commarcadores"/>
        <w:spacing w:line="312" w:lineRule="auto"/>
        <w:rPr>
          <w:sz w:val="21"/>
          <w:szCs w:val="21"/>
        </w:rPr>
      </w:pPr>
      <w:r w:rsidRPr="65036F99">
        <w:rPr>
          <w:rFonts w:ascii="Arial" w:hAnsi="Arial" w:cs="Arial"/>
          <w:sz w:val="21"/>
          <w:szCs w:val="21"/>
        </w:rPr>
        <w:t>Superior incompleto;</w:t>
      </w:r>
      <w:r w:rsidR="00165DC6">
        <w:rPr>
          <w:rFonts w:ascii="Arial" w:hAnsi="Arial" w:cs="Arial"/>
          <w:sz w:val="21"/>
          <w:szCs w:val="21"/>
        </w:rPr>
        <w:t xml:space="preserve"> </w:t>
      </w:r>
      <w:proofErr w:type="gramStart"/>
      <w:r w:rsidR="00165DC6">
        <w:rPr>
          <w:rFonts w:ascii="Arial" w:hAnsi="Arial" w:cs="Arial"/>
          <w:sz w:val="21"/>
          <w:szCs w:val="21"/>
        </w:rPr>
        <w:t xml:space="preserve">( </w:t>
      </w:r>
      <w:proofErr w:type="gramEnd"/>
      <w:r w:rsidR="00165DC6">
        <w:rPr>
          <w:rFonts w:ascii="Arial" w:hAnsi="Arial" w:cs="Arial"/>
          <w:sz w:val="21"/>
          <w:szCs w:val="21"/>
        </w:rPr>
        <w:t>Enfermagem / trancado)</w:t>
      </w:r>
    </w:p>
    <w:p w:rsidR="006F04D2" w:rsidRPr="00305B62" w:rsidRDefault="006F04D2" w:rsidP="006F04D2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</w:rPr>
      </w:pPr>
    </w:p>
    <w:p w:rsidR="00CE6CEE" w:rsidRPr="00305B62" w:rsidRDefault="65036F99" w:rsidP="65036F99">
      <w:pPr>
        <w:pStyle w:val="Seo"/>
        <w:spacing w:line="312" w:lineRule="auto"/>
        <w:rPr>
          <w:rFonts w:ascii="Arial" w:hAnsi="Arial" w:cs="Arial"/>
        </w:rPr>
      </w:pPr>
      <w:r w:rsidRPr="65036F99">
        <w:rPr>
          <w:rFonts w:ascii="Arial" w:hAnsi="Arial" w:cs="Arial"/>
        </w:rPr>
        <w:t>Experiência</w:t>
      </w:r>
    </w:p>
    <w:p w:rsidR="00ED6297" w:rsidRPr="00305B62" w:rsidRDefault="00CE6CEE" w:rsidP="00165DC6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Arial" w:hAnsi="Arial" w:cs="Arial"/>
          <w:sz w:val="21"/>
          <w:szCs w:val="21"/>
        </w:rPr>
      </w:pPr>
      <w:r w:rsidRPr="00305B62">
        <w:rPr>
          <w:rFonts w:ascii="Arial" w:hAnsi="Arial" w:cs="Arial"/>
          <w:sz w:val="21"/>
          <w:szCs w:val="21"/>
        </w:rPr>
        <w:t xml:space="preserve"> </w:t>
      </w:r>
      <w:r w:rsidR="00165DC6">
        <w:rPr>
          <w:rFonts w:ascii="Arial" w:hAnsi="Arial" w:cs="Arial"/>
          <w:sz w:val="21"/>
          <w:szCs w:val="21"/>
        </w:rPr>
        <w:t>Recepcionista/</w:t>
      </w:r>
      <w:proofErr w:type="spellStart"/>
      <w:r w:rsidR="00165DC6">
        <w:rPr>
          <w:rFonts w:ascii="Arial" w:hAnsi="Arial" w:cs="Arial"/>
          <w:sz w:val="21"/>
          <w:szCs w:val="21"/>
        </w:rPr>
        <w:t>Laudista</w:t>
      </w:r>
      <w:proofErr w:type="spellEnd"/>
      <w:r w:rsidR="00165DC6">
        <w:rPr>
          <w:rFonts w:ascii="Arial" w:hAnsi="Arial" w:cs="Arial"/>
          <w:sz w:val="21"/>
          <w:szCs w:val="21"/>
        </w:rPr>
        <w:t xml:space="preserve"> 2012</w:t>
      </w:r>
      <w:r w:rsidR="65036F99" w:rsidRPr="65036F99">
        <w:rPr>
          <w:rFonts w:ascii="Arial" w:hAnsi="Arial" w:cs="Arial"/>
          <w:sz w:val="21"/>
          <w:szCs w:val="21"/>
        </w:rPr>
        <w:t xml:space="preserve"> - 201</w:t>
      </w:r>
      <w:r w:rsidR="00165DC6">
        <w:rPr>
          <w:rFonts w:ascii="Arial" w:hAnsi="Arial" w:cs="Arial"/>
          <w:sz w:val="21"/>
          <w:szCs w:val="21"/>
        </w:rPr>
        <w:t>4</w:t>
      </w:r>
      <w:r>
        <w:br/>
      </w:r>
      <w:r w:rsidR="00165DC6">
        <w:rPr>
          <w:rFonts w:ascii="Arial" w:hAnsi="Arial" w:cs="Arial"/>
          <w:sz w:val="21"/>
          <w:szCs w:val="21"/>
        </w:rPr>
        <w:t xml:space="preserve"> </w:t>
      </w:r>
      <w:r w:rsidR="65036F99" w:rsidRPr="65036F99">
        <w:rPr>
          <w:rFonts w:ascii="Arial" w:hAnsi="Arial" w:cs="Arial"/>
          <w:sz w:val="21"/>
          <w:szCs w:val="21"/>
        </w:rPr>
        <w:t>Policlínica Saúde Mais;</w:t>
      </w:r>
      <w:r>
        <w:br/>
      </w:r>
      <w:r w:rsidR="00165DC6">
        <w:rPr>
          <w:rFonts w:ascii="Arial" w:hAnsi="Arial" w:cs="Arial"/>
          <w:sz w:val="21"/>
          <w:szCs w:val="21"/>
        </w:rPr>
        <w:t xml:space="preserve"> </w:t>
      </w:r>
      <w:r w:rsidR="65036F99" w:rsidRPr="65036F99">
        <w:rPr>
          <w:rFonts w:ascii="Arial" w:hAnsi="Arial" w:cs="Arial"/>
          <w:sz w:val="21"/>
          <w:szCs w:val="21"/>
        </w:rPr>
        <w:t xml:space="preserve">Principais responsabilidades: Execução de laudos de ecografias em geral, </w:t>
      </w:r>
      <w:r w:rsidR="00165DC6">
        <w:rPr>
          <w:rFonts w:ascii="Arial" w:hAnsi="Arial" w:cs="Arial"/>
          <w:sz w:val="21"/>
          <w:szCs w:val="21"/>
        </w:rPr>
        <w:t xml:space="preserve">      </w:t>
      </w:r>
      <w:proofErr w:type="spellStart"/>
      <w:r w:rsidR="65036F99" w:rsidRPr="65036F99">
        <w:rPr>
          <w:rFonts w:ascii="Arial" w:hAnsi="Arial" w:cs="Arial"/>
          <w:sz w:val="21"/>
          <w:szCs w:val="21"/>
        </w:rPr>
        <w:t>ecocardiograma</w:t>
      </w:r>
      <w:proofErr w:type="spellEnd"/>
      <w:r w:rsidR="65036F99" w:rsidRPr="65036F99">
        <w:rPr>
          <w:rFonts w:ascii="Arial" w:hAnsi="Arial" w:cs="Arial"/>
          <w:sz w:val="21"/>
          <w:szCs w:val="21"/>
        </w:rPr>
        <w:t xml:space="preserve">, execução de eletrocardiogramas, triagem de pacientes, organização de prontuários, atendimento de pacientes, retirada de guias de convênios, preenchimento de guias para faturamento, </w:t>
      </w:r>
      <w:proofErr w:type="spellStart"/>
      <w:r w:rsidR="65036F99" w:rsidRPr="65036F99">
        <w:rPr>
          <w:rFonts w:ascii="Arial" w:hAnsi="Arial" w:cs="Arial"/>
          <w:sz w:val="21"/>
          <w:szCs w:val="21"/>
        </w:rPr>
        <w:t>Holter</w:t>
      </w:r>
      <w:proofErr w:type="spellEnd"/>
      <w:r w:rsidR="65036F99" w:rsidRPr="65036F99">
        <w:rPr>
          <w:rFonts w:ascii="Arial" w:hAnsi="Arial" w:cs="Arial"/>
          <w:sz w:val="21"/>
          <w:szCs w:val="21"/>
        </w:rPr>
        <w:t xml:space="preserve"> e Mapa.</w:t>
      </w:r>
    </w:p>
    <w:p w:rsidR="00ED6297" w:rsidRPr="00305B62" w:rsidRDefault="73E7E732" w:rsidP="00165DC6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sz w:val="21"/>
          <w:szCs w:val="21"/>
        </w:rPr>
      </w:pPr>
      <w:r w:rsidRPr="73E7E732">
        <w:rPr>
          <w:rFonts w:ascii="Arial" w:hAnsi="Arial" w:cs="Arial"/>
          <w:sz w:val="21"/>
          <w:szCs w:val="21"/>
        </w:rPr>
        <w:t xml:space="preserve">  </w:t>
      </w:r>
    </w:p>
    <w:p w:rsidR="73E7E732" w:rsidRDefault="00165DC6" w:rsidP="00165DC6">
      <w:pPr>
        <w:pStyle w:val="Commarcadores"/>
        <w:numPr>
          <w:ilvl w:val="0"/>
          <w:numId w:val="0"/>
        </w:numPr>
        <w:spacing w:line="312" w:lineRule="auto"/>
        <w:ind w:left="360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Recepcionista/Faturamento 2014</w:t>
      </w:r>
      <w:r w:rsidR="73E7E732" w:rsidRPr="73E7E732">
        <w:rPr>
          <w:rFonts w:ascii="Arial" w:hAnsi="Arial" w:cs="Arial"/>
          <w:sz w:val="21"/>
          <w:szCs w:val="21"/>
        </w:rPr>
        <w:t xml:space="preserve"> - 201</w:t>
      </w:r>
      <w:r>
        <w:rPr>
          <w:rFonts w:ascii="Arial" w:hAnsi="Arial" w:cs="Arial"/>
          <w:sz w:val="21"/>
          <w:szCs w:val="21"/>
        </w:rPr>
        <w:t>5</w:t>
      </w:r>
    </w:p>
    <w:p w:rsidR="73E7E732" w:rsidRDefault="65036F99" w:rsidP="00165DC6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sz w:val="21"/>
          <w:szCs w:val="21"/>
        </w:rPr>
      </w:pPr>
      <w:r w:rsidRPr="65036F99">
        <w:rPr>
          <w:rFonts w:ascii="Arial" w:hAnsi="Arial" w:cs="Arial"/>
          <w:sz w:val="21"/>
          <w:szCs w:val="21"/>
        </w:rPr>
        <w:t xml:space="preserve">      </w:t>
      </w:r>
      <w:proofErr w:type="spellStart"/>
      <w:r w:rsidRPr="65036F99">
        <w:rPr>
          <w:rFonts w:ascii="Arial" w:hAnsi="Arial" w:cs="Arial"/>
          <w:sz w:val="21"/>
          <w:szCs w:val="21"/>
        </w:rPr>
        <w:t>Santé</w:t>
      </w:r>
      <w:proofErr w:type="spellEnd"/>
      <w:r w:rsidRPr="65036F99">
        <w:rPr>
          <w:rFonts w:ascii="Arial" w:hAnsi="Arial" w:cs="Arial"/>
          <w:sz w:val="21"/>
          <w:szCs w:val="21"/>
        </w:rPr>
        <w:t xml:space="preserve"> Psicologia;</w:t>
      </w:r>
    </w:p>
    <w:p w:rsidR="73E7E732" w:rsidRDefault="65036F99" w:rsidP="00165DC6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sz w:val="21"/>
          <w:szCs w:val="21"/>
        </w:rPr>
      </w:pPr>
      <w:r w:rsidRPr="65036F99">
        <w:rPr>
          <w:rFonts w:ascii="Arial" w:hAnsi="Arial" w:cs="Arial"/>
          <w:sz w:val="21"/>
          <w:szCs w:val="21"/>
        </w:rPr>
        <w:t xml:space="preserve">      Principais responsabilidades: Responsável por todas as agendas dos donos,                     </w:t>
      </w:r>
      <w:r w:rsidR="00165DC6">
        <w:rPr>
          <w:rFonts w:ascii="Arial" w:hAnsi="Arial" w:cs="Arial"/>
          <w:sz w:val="21"/>
          <w:szCs w:val="21"/>
        </w:rPr>
        <w:t xml:space="preserve">     </w:t>
      </w:r>
      <w:r w:rsidRPr="65036F99">
        <w:rPr>
          <w:rFonts w:ascii="Arial" w:hAnsi="Arial" w:cs="Arial"/>
          <w:sz w:val="21"/>
          <w:szCs w:val="21"/>
        </w:rPr>
        <w:t>psicólogos, fonoaudiólogos e nutricionistas. Atendimento telefônico, preenchimento           de guias e envio das mesmas aos convênios. Cobrança e conferencia de pagamento       junto aos mesmos. Limpeza e manutenção da clinica.</w:t>
      </w:r>
    </w:p>
    <w:p w:rsidR="65036F99" w:rsidRDefault="65036F99" w:rsidP="00165DC6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sz w:val="21"/>
          <w:szCs w:val="21"/>
        </w:rPr>
      </w:pPr>
    </w:p>
    <w:p w:rsidR="65036F99" w:rsidRDefault="00165DC6" w:rsidP="00165DC6">
      <w:pPr>
        <w:pStyle w:val="Commarcadores"/>
        <w:numPr>
          <w:ilvl w:val="0"/>
          <w:numId w:val="0"/>
        </w:numPr>
        <w:spacing w:line="312" w:lineRule="auto"/>
        <w:ind w:left="360"/>
      </w:pPr>
      <w:r>
        <w:rPr>
          <w:rFonts w:ascii="Arial" w:hAnsi="Arial" w:cs="Arial"/>
          <w:sz w:val="21"/>
          <w:szCs w:val="21"/>
        </w:rPr>
        <w:t>Recepcionista / internação</w:t>
      </w:r>
      <w:proofErr w:type="gramStart"/>
      <w:r>
        <w:rPr>
          <w:rFonts w:ascii="Arial" w:hAnsi="Arial" w:cs="Arial"/>
          <w:sz w:val="21"/>
          <w:szCs w:val="21"/>
        </w:rPr>
        <w:t xml:space="preserve">  </w:t>
      </w:r>
      <w:proofErr w:type="gramEnd"/>
      <w:r>
        <w:rPr>
          <w:rFonts w:ascii="Arial" w:hAnsi="Arial" w:cs="Arial"/>
          <w:sz w:val="21"/>
          <w:szCs w:val="21"/>
        </w:rPr>
        <w:t>2015</w:t>
      </w:r>
      <w:r w:rsidR="65036F99" w:rsidRPr="65036F99">
        <w:rPr>
          <w:rFonts w:ascii="Arial" w:hAnsi="Arial" w:cs="Arial"/>
          <w:sz w:val="21"/>
          <w:szCs w:val="21"/>
        </w:rPr>
        <w:t xml:space="preserve"> – 2017</w:t>
      </w:r>
    </w:p>
    <w:p w:rsidR="65036F99" w:rsidRDefault="65036F99" w:rsidP="00165DC6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sz w:val="21"/>
          <w:szCs w:val="21"/>
        </w:rPr>
      </w:pPr>
      <w:r w:rsidRPr="65036F99">
        <w:rPr>
          <w:rFonts w:ascii="Arial" w:hAnsi="Arial" w:cs="Arial"/>
          <w:sz w:val="21"/>
          <w:szCs w:val="21"/>
        </w:rPr>
        <w:t xml:space="preserve">      Hospital São Francisco DF;</w:t>
      </w:r>
    </w:p>
    <w:p w:rsidR="65036F99" w:rsidRDefault="65036F99" w:rsidP="00165DC6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sz w:val="21"/>
          <w:szCs w:val="21"/>
        </w:rPr>
      </w:pPr>
      <w:r w:rsidRPr="65036F99">
        <w:rPr>
          <w:rFonts w:ascii="Arial" w:hAnsi="Arial" w:cs="Arial"/>
          <w:sz w:val="21"/>
          <w:szCs w:val="21"/>
        </w:rPr>
        <w:t xml:space="preserve">      Responsável pelas internações clínicas e</w:t>
      </w:r>
      <w:proofErr w:type="gramStart"/>
      <w:r w:rsidRPr="65036F99">
        <w:rPr>
          <w:rFonts w:ascii="Arial" w:hAnsi="Arial" w:cs="Arial"/>
          <w:sz w:val="21"/>
          <w:szCs w:val="21"/>
        </w:rPr>
        <w:t xml:space="preserve">  </w:t>
      </w:r>
      <w:proofErr w:type="gramEnd"/>
      <w:r w:rsidRPr="65036F99">
        <w:rPr>
          <w:rFonts w:ascii="Arial" w:hAnsi="Arial" w:cs="Arial"/>
          <w:sz w:val="21"/>
          <w:szCs w:val="21"/>
        </w:rPr>
        <w:t>cirúrgicas dos pacientes, remoção e transferência para outros hospitais, comunicado de internação para convênios, preenchimento de guias e autorizações de diárias e prorrogações, identificação de pacientes e acompanhantes.</w:t>
      </w:r>
    </w:p>
    <w:p w:rsidR="65036F99" w:rsidRDefault="65036F99" w:rsidP="65036F99">
      <w:pPr>
        <w:pStyle w:val="Commarcadores"/>
        <w:numPr>
          <w:ilvl w:val="0"/>
          <w:numId w:val="0"/>
        </w:numPr>
        <w:spacing w:line="312" w:lineRule="auto"/>
        <w:rPr>
          <w:rFonts w:ascii="Arial" w:hAnsi="Arial" w:cs="Arial"/>
          <w:sz w:val="21"/>
          <w:szCs w:val="21"/>
        </w:rPr>
      </w:pPr>
    </w:p>
    <w:p w:rsidR="006F04D2" w:rsidRPr="00305B62" w:rsidRDefault="006F04D2" w:rsidP="006F04D2">
      <w:pPr>
        <w:spacing w:after="0" w:line="312" w:lineRule="auto"/>
        <w:rPr>
          <w:rFonts w:ascii="Arial" w:hAnsi="Arial" w:cs="Arial"/>
        </w:rPr>
      </w:pPr>
    </w:p>
    <w:p w:rsidR="006F04D2" w:rsidRPr="00305B62" w:rsidRDefault="73E7E732" w:rsidP="73E7E732">
      <w:pPr>
        <w:pStyle w:val="Seo"/>
        <w:spacing w:line="312" w:lineRule="auto"/>
        <w:rPr>
          <w:rFonts w:ascii="Arial" w:hAnsi="Arial" w:cs="Arial"/>
        </w:rPr>
      </w:pPr>
      <w:r w:rsidRPr="73E7E732">
        <w:rPr>
          <w:rFonts w:ascii="Arial" w:hAnsi="Arial" w:cs="Arial"/>
        </w:rPr>
        <w:t>Qualificações</w:t>
      </w:r>
    </w:p>
    <w:p w:rsidR="00CE6CEE" w:rsidRPr="00305B62" w:rsidRDefault="73E7E732" w:rsidP="73E7E732">
      <w:pPr>
        <w:pStyle w:val="Commarcadores"/>
        <w:spacing w:line="312" w:lineRule="auto"/>
        <w:rPr>
          <w:rFonts w:ascii="Arial" w:hAnsi="Arial" w:cs="Arial"/>
          <w:sz w:val="21"/>
          <w:szCs w:val="21"/>
        </w:rPr>
      </w:pPr>
      <w:r w:rsidRPr="73E7E732">
        <w:rPr>
          <w:rFonts w:ascii="Arial" w:hAnsi="Arial" w:cs="Arial"/>
          <w:sz w:val="21"/>
          <w:szCs w:val="21"/>
        </w:rPr>
        <w:t xml:space="preserve">Formação de vigilantes, Academia </w:t>
      </w:r>
      <w:proofErr w:type="gramStart"/>
      <w:r w:rsidRPr="73E7E732">
        <w:rPr>
          <w:rFonts w:ascii="Arial" w:hAnsi="Arial" w:cs="Arial"/>
          <w:sz w:val="21"/>
          <w:szCs w:val="21"/>
        </w:rPr>
        <w:t>Spartacus;</w:t>
      </w:r>
      <w:proofErr w:type="gramEnd"/>
      <w:r w:rsidR="00165DC6">
        <w:rPr>
          <w:rFonts w:ascii="Arial" w:hAnsi="Arial" w:cs="Arial"/>
          <w:sz w:val="21"/>
          <w:szCs w:val="21"/>
        </w:rPr>
        <w:t>(cursando)</w:t>
      </w:r>
    </w:p>
    <w:p w:rsidR="00CE6CEE" w:rsidRPr="00305B62" w:rsidRDefault="73E7E732" w:rsidP="73E7E732">
      <w:pPr>
        <w:pStyle w:val="Commarcadores"/>
        <w:spacing w:line="312" w:lineRule="auto"/>
        <w:rPr>
          <w:rFonts w:ascii="Arial" w:hAnsi="Arial" w:cs="Arial"/>
          <w:sz w:val="21"/>
          <w:szCs w:val="21"/>
        </w:rPr>
      </w:pPr>
      <w:r w:rsidRPr="73E7E732">
        <w:rPr>
          <w:rFonts w:ascii="Arial" w:hAnsi="Arial" w:cs="Arial"/>
          <w:sz w:val="21"/>
          <w:szCs w:val="21"/>
        </w:rPr>
        <w:t>Secretariado, SENAI;</w:t>
      </w:r>
    </w:p>
    <w:p w:rsidR="00CE6CEE" w:rsidRPr="00305B62" w:rsidRDefault="73E7E732" w:rsidP="73E7E732">
      <w:pPr>
        <w:pStyle w:val="Commarcadores"/>
        <w:spacing w:line="312" w:lineRule="auto"/>
        <w:rPr>
          <w:rFonts w:ascii="Arial" w:hAnsi="Arial" w:cs="Arial"/>
          <w:sz w:val="21"/>
          <w:szCs w:val="21"/>
        </w:rPr>
      </w:pPr>
      <w:r w:rsidRPr="73E7E732">
        <w:rPr>
          <w:rFonts w:ascii="Arial" w:hAnsi="Arial" w:cs="Arial"/>
          <w:sz w:val="21"/>
          <w:szCs w:val="21"/>
        </w:rPr>
        <w:t>Técnicas em vendas, telemarketing, SESC SENAT</w:t>
      </w:r>
    </w:p>
    <w:p w:rsidR="0027661C" w:rsidRPr="00305B62" w:rsidRDefault="73E7E732" w:rsidP="73E7E732">
      <w:pPr>
        <w:pStyle w:val="Commarcadores"/>
        <w:spacing w:line="312" w:lineRule="auto"/>
        <w:rPr>
          <w:sz w:val="21"/>
          <w:szCs w:val="21"/>
        </w:rPr>
      </w:pPr>
      <w:r w:rsidRPr="73E7E732">
        <w:rPr>
          <w:rFonts w:ascii="Arial" w:hAnsi="Arial" w:cs="Arial"/>
          <w:sz w:val="21"/>
          <w:szCs w:val="21"/>
        </w:rPr>
        <w:t>Informática / Montagem, configuração de micros e digitação, Pacote Office e internet. CI informática</w:t>
      </w:r>
    </w:p>
    <w:p w:rsidR="00177E42" w:rsidRDefault="00177E42" w:rsidP="00177E42">
      <w:pPr>
        <w:pStyle w:val="Seo"/>
        <w:spacing w:line="312" w:lineRule="auto"/>
        <w:rPr>
          <w:rFonts w:ascii="Georgia" w:hAnsi="Georgia"/>
        </w:rPr>
      </w:pPr>
    </w:p>
    <w:sectPr w:rsidR="00177E42" w:rsidSect="00165DC6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a Karla Medeiros">
    <w15:presenceInfo w15:providerId="" w15:userId="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04D2"/>
    <w:rsid w:val="00130ACC"/>
    <w:rsid w:val="00165DC6"/>
    <w:rsid w:val="00177E42"/>
    <w:rsid w:val="001C5571"/>
    <w:rsid w:val="0024243F"/>
    <w:rsid w:val="0027661C"/>
    <w:rsid w:val="00305B62"/>
    <w:rsid w:val="004B2DB1"/>
    <w:rsid w:val="004E52EC"/>
    <w:rsid w:val="006F04D2"/>
    <w:rsid w:val="009B3066"/>
    <w:rsid w:val="00A84CD7"/>
    <w:rsid w:val="00AB687D"/>
    <w:rsid w:val="00CE6CEE"/>
    <w:rsid w:val="00ED6297"/>
    <w:rsid w:val="00EF0C45"/>
    <w:rsid w:val="3FBE7538"/>
    <w:rsid w:val="65036F99"/>
    <w:rsid w:val="73E7E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65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5DC6"/>
    <w:rPr>
      <w:rFonts w:ascii="Tahoma" w:eastAsia="Times New Roman" w:hAnsi="Tahoma" w:cs="Tahoma"/>
      <w:color w:val="000000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f9c66b61eab44e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1314</Characters>
  <Application>Microsoft Office Word</Application>
  <DocSecurity>0</DocSecurity>
  <Lines>10</Lines>
  <Paragraphs>3</Paragraphs>
  <ScaleCrop>false</ScaleCrop>
  <Company>.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DUDUINFOR</cp:lastModifiedBy>
  <cp:revision>6</cp:revision>
  <dcterms:created xsi:type="dcterms:W3CDTF">2015-07-01T17:26:00Z</dcterms:created>
  <dcterms:modified xsi:type="dcterms:W3CDTF">2018-06-06T17:06:00Z</dcterms:modified>
</cp:coreProperties>
</file>