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  <w:numPr>
          <w:ilvl w:val="0"/>
          <w:numId w:val="{%2.-0}"/>
        </w:numPr>
      </w:pPr>
      <w:r>
        <w:t xml:space="preserve">Introdução</w:t>
      </w:r>
    </w:p>
    <w:p>
      <w:r>
        <w:t xml:space="preserve">I'm a other text very nicely written.'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Desenvolvimento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2022-02-16T18:31:39.319Z</dcterms:created>
  <dcterms:modified xsi:type="dcterms:W3CDTF">2022-02-16T18:31:39.319Z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