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8"/>
        </w:rPr>
        <w:t>VibeLane E-Commerce Platform</w:t>
      </w:r>
    </w:p>
    <w:p>
      <w:pPr>
        <w:spacing w:before="0" w:after="280"/>
      </w:pPr>
      <w:r>
        <w:rPr>
          <w:rFonts w:ascii="Arial" w:hAnsi="Arial"/>
          <w:color w:val="4F46E5"/>
          <w:sz w:val="26"/>
        </w:rPr>
        <w:t>Architecture &amp; Comprehensive Folder Structure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 xml:space="preserve">Project: </w:t>
            </w:r>
            <w:r>
              <w:rPr>
                <w:color w:val="475569"/>
              </w:rPr>
              <w:t>VibeLane E-Commerce (Full-Stack)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 xml:space="preserve">Author / Team: </w:t>
            </w:r>
            <w:r>
              <w:rPr>
                <w:color w:val="475569"/>
              </w:rPr>
              <w:t>devxbhabani / VibeLane Core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 xml:space="preserve">Tech Stack: </w:t>
            </w:r>
            <w:r>
              <w:rPr>
                <w:color w:val="475569"/>
              </w:rPr>
              <w:t>React 19, Vite, Node.js, Express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 xml:space="preserve">Document Version: </w:t>
            </w:r>
            <w:r>
              <w:rPr>
                <w:color w:val="475569"/>
              </w:rPr>
              <w:t>1.0 (Boilerplate Blueprint)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1. Architectural Overview</w:t>
      </w:r>
    </w:p>
    <w:p>
      <w:pPr>
        <w:spacing w:after="160"/>
      </w:pPr>
      <w:r>
        <w:t>VibeLane is structured as a modern decoupled full-stack e-commerce application. The repository maintains an intentional clean separation between the frontend client and the backend API service, unified under a root workspace orchestrator. This architectural model guarantees independent deployability, clean isolation of concerns, and modular scalability as product features grow.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5"/>
        </w:rPr>
        <w:t>Repository High-Level Directory Map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VibeLane-Ecom/</w:t>
              <w:br/>
              <w:t>├── frontend/                # Client application (Vite + React 19)</w:t>
              <w:br/>
              <w:t>│   ├── public/              # Static public assets (unbundled)</w:t>
              <w:br/>
              <w:t>│   ├── src/                 # Application source code</w:t>
              <w:br/>
              <w:t>│   │   ├── assets/          # Static media bundled by Vite</w:t>
              <w:br/>
              <w:t>│   │   ├── components/      # Modular UI components (common &amp; layout)</w:t>
              <w:br/>
              <w:t>│   │   ├── context/         # React Context API state management</w:t>
              <w:br/>
              <w:t>│   │   ├── hooks/           # Custom reusable React hooks</w:t>
              <w:br/>
              <w:t>│   │   ├── pages/           # Routed view pages</w:t>
              <w:br/>
              <w:t>│   │   ├── services/        # Centralized HTTP API client</w:t>
              <w:br/>
              <w:t>│   │   ├── styles/          # Global styles &amp; CSS design tokens</w:t>
              <w:br/>
              <w:t>│   │   ├── utils/           # Helper utilities, constants, formatters</w:t>
              <w:br/>
              <w:t>│   │   ├── App.jsx          # Root component tree &amp; layout</w:t>
              <w:br/>
              <w:t>│   │   └── main.jsx         # React DOM mount entrypoint</w:t>
              <w:br/>
              <w:t>│   ├── index.html           # Single Page Application HTML shell</w:t>
              <w:br/>
              <w:t>│   └── vite.config.js       # Vite build configuration &amp; API proxy</w:t>
              <w:br/>
              <w:t>├── backend/                 # API server (Node.js + Express)</w:t>
              <w:br/>
              <w:t>│   ├── src/</w:t>
              <w:br/>
              <w:t>│   │   ├── config/          # Database &amp; environment configurations</w:t>
              <w:br/>
              <w:t>│   │   ├── controllers/     # Request handlers &amp; HTTP response logic</w:t>
              <w:br/>
              <w:t>│   │   ├── middleware/      # Error handling &amp; request processing</w:t>
              <w:br/>
              <w:t>│   │   ├── models/          # Data schemas, mock data, &amp; entities</w:t>
              <w:br/>
              <w:t>│   │   ├── routes/          # RESTful endpoint definitions</w:t>
              <w:br/>
              <w:t>│   │   ├── services/        # Core business logic &amp; data operations</w:t>
              <w:br/>
              <w:t>│   │   ├── utils/           # Custom error &amp; standardized response helpers</w:t>
              <w:br/>
              <w:t>│   │   ├── app.js           # Express app instance &amp; middleware pipeline</w:t>
              <w:br/>
              <w:t>│   │   └── server.js        # Server listener &amp; bootstrap entrypoint</w:t>
              <w:br/>
              <w:t>│   ├── .env.example         # Environment template</w:t>
              <w:br/>
              <w:t>│   └── .env                 # Local environment secrets</w:t>
              <w:br/>
              <w:t>├── .gitignore               # Unified Git ignore rules</w:t>
              <w:br/>
              <w:t>├── README.md                # Project setup and documentation</w:t>
              <w:br/>
              <w:t>└── package.json             # Root monorepo script runner (concurrently)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2. Root-Level Files &amp; Workspace Orchestration</w:t>
      </w:r>
    </w:p>
    <w:p>
      <w:r>
        <w:t>The root directory coordinates development workflows, version control rules, and documentation: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package.json: </w:t>
      </w:r>
      <w:r>
        <w:rPr>
          <w:color w:val="334155"/>
        </w:rPr>
        <w:t>The master project orchestrator. Contains script shortcuts such as 'npm run dev' to concurrently launch both frontend and backend dev servers in a single terminal with colored outputs.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.gitignore: </w:t>
      </w:r>
      <w:r>
        <w:rPr>
          <w:color w:val="334155"/>
        </w:rPr>
        <w:t>Prevents build artifacts, dependency directories (node_modules), local environment secrets (.env), and operating system metadata files from being tracked in Git.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README.md: </w:t>
      </w:r>
      <w:r>
        <w:rPr>
          <w:color w:val="334155"/>
        </w:rPr>
        <w:t>The primary entry point for developers. Outlines project overview, prerequisites, environment setup, local start commands, and API endpoint directories.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3. Frontend Architecture (frontend/)</w:t>
      </w:r>
    </w:p>
    <w:p>
      <w:r>
        <w:t>The frontend is built with React 19 powered by Vite for rapid development and optimized production bundling. Below is a granular breakdown of every folder and file type inside the frontend application: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Folder / File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Contained File Types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Functional Purpose &amp; Responsibilities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frontend/public/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.svg, .ico, .png, .json, .txt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Stores static assets served directly at the root URL (e.g. /favicon.svg, robots.txt). Files here bypass Vite bundling and retain predictable absolute filenames.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frontend/src/assets/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.png, .jpg, .svg, .webp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Media files imported directly within JSX components. Vite hashes these assets upon production build for aggressive browser caching and cache busting.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frontend/src/components/common/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.jsx, .css / module.css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Contains atomic, reusable UI components (e.g. Button, Input, Modal, Badge, Spinner). Free of business logic; purely driven by React props.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frontend/src/components/layout/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.jsx, .css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Structural frame components that assemble pages, including Navbar.jsx, Footer.jsx, Sidebar.jsx, and CartDrawer.jsx.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frontend/src/context/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Global state management using React Context API (AppContext.jsx, CartContext.jsx, AuthContext.jsx). Prevents prop drilling for user authentication, theme, and shopping cart state.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frontend/src/hooks/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.js, 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Custom React hooks (e.g. useFetch.js, useCart.js, useDebounce.js). Encapsulates stateful logic and lifecycle side-effects so components remain clean and declarative.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frontend/src/pages/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Top-level page views corresponding to routing destinations (Home.jsx, Shop.jsx, ProductDetail.jsx, Checkout.jsx, NotFound.jsx). Assembles components for a specific screen.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frontend/src/services/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Centralized API communication layer (api.js, authService.js, productService.js). Handles HTTP requests, base API URLs, headers, and error handling via Fetch or Axios.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frontend/src/styles/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.css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Design tokens, CSS variables (variables.css), global CSS resets, typography setups, and animation utilities. Ensures consistent color palette, spacing, and font definitions.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frontend/src/utils/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Pure helper functions, validators, and constants (constants.js, currencyFormatter.js, dateHelper.js). Reusable utilities with zero JSX or React dependencies.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frontend/src/App.jsx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Root component layout that wraps the application in Context Providers and orchestrates the global layout (Navbar, Page, Footer).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frontend/src/main.jsx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React client entrypoint. Mounts the root React DOM node into the HTML container with StrictMode enabled.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frontend/index.html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.html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Single Page Application (SPA) entry document containing the HTML root div, metadata tags, and favicon link.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frontend/vite.config.js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Vite build configuration file. Configures React plugins, dev server port (5173), and proxy rules routing '/api' calls to the backend server.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4. Backend Architecture (backend/)</w:t>
      </w:r>
    </w:p>
    <w:p>
      <w:r>
        <w:t>The backend is a Node.js REST API service built with Express utilizing ECMAScript Modules (ESM). It follows a classic, robust Layered Architecture pattern (Routing -&gt; Middleware -&gt; Controller -&gt; Service -&gt; Model) to ensure business logic remains isolated, testable, and maintainable: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Folder / File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Contained File Types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Functional Purpose &amp; Responsibilities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backend/src/config/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Houses external service configurations (db.js for MongoDB/PostgreSQL connection pooling, env.js, cors options). Initializes connections when the server launches.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backend/src/controllers/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 request handlers (healthController.js, productController.js, cartController.js). Receives req/res objects, parses query/body inputs, delegates work to services, and sends standardized JSON responses.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backend/src/middleware/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Express middleware functions executed during request/response cycles: errorHandler.js (catches uncaught exceptions), asyncHandler.js (cleans async route promises), and authMiddleware.js (JWT validation).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backend/src/models/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Data structures and persistence schemas (Mongoose models or SQL ORM schemas, mockData.js). Encapsulates data validation, fields, relationships, and seed datasets.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backend/src/routes/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Express routing endpoints (index.js, productRoutes.js, authRoutes.js). Binds HTTP verbs (GET, POST, PUT, DELETE) and URL paths to their corresponding controller functions.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backend/src/services/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Core business logic layer (productService.js, cartService.js). Handles calculations, database queries, inventory checks, and third-party integrations, completely independent of Express req/res objects.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backend/src/utils/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Shared server utilities and helper classes (ApiResponse.js for standardized JSON payloads, AppError.js for operational error codes, logger.js).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backend/src/app.js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Express app assembly file. Registers global middleware (CORS, express.json, Morgan request logging), mounts the API router, and attaches 404 &amp; global error handlers.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backend/src/server.js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bootstrap and entrypoint. Loads environment variables (.env), initiates database connection, and starts the HTTP server listening on the configured PORT.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backend/.env &amp; .env.example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Configuration text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Key-value environment variable declarations (PORT, NODE_ENV, CLIENT_URL, API_PREFIX, DB connection URIs). Keeps credentials secure and outside version control.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5. End-to-End Request &amp; Data Lifecycle</w:t>
      </w:r>
    </w:p>
    <w:p>
      <w:r>
        <w:t>To understand how these folders collaborate, consider what happens when a user views or adds a product in the VibeLane application: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1 (UI Interaction): </w:t>
      </w:r>
      <w:r>
        <w:rPr>
          <w:color w:val="334155"/>
        </w:rPr>
        <w:t>A user interacts with a page in frontend/src/pages/ (e.g., clicks 'Add to Cart' in Shop.jsx or ProductCard.jsx).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2 (State &amp; Hook): </w:t>
      </w:r>
      <w:r>
        <w:rPr>
          <w:color w:val="334155"/>
        </w:rPr>
        <w:t>The component invokes a function from frontend/src/context/ (CartContext.jsx) or frontend/src/hooks/ (useFetch.js).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3 (API Service Call): </w:t>
      </w:r>
      <w:r>
        <w:rPr>
          <w:color w:val="334155"/>
        </w:rPr>
        <w:t>frontend/src/services/api.js formats the HTTP request and sends it via fetch to /api/v1/cart.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4 (Vite Proxy Forwarding): </w:t>
      </w:r>
      <w:r>
        <w:rPr>
          <w:color w:val="334155"/>
        </w:rPr>
        <w:t>During local development, frontend/vite.config.js intercepts the request and seamlessly proxies it to http://localhost:5000/api/v1/cart.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5 (Express App &amp; Middleware): </w:t>
      </w:r>
      <w:r>
        <w:rPr>
          <w:color w:val="334155"/>
        </w:rPr>
        <w:t>backend/src/app.js routes the incoming request through CORS verification, JSON body parsing, and Morgan logging.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6 (Route Mapping): </w:t>
      </w:r>
      <w:r>
        <w:rPr>
          <w:color w:val="334155"/>
        </w:rPr>
        <w:t>backend/src/routes/cartRoutes.js matches the endpoint (POST /api/v1/cart) and routes it to cartController.js.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7 (Controller Handling): </w:t>
      </w:r>
      <w:r>
        <w:rPr>
          <w:color w:val="334155"/>
        </w:rPr>
        <w:t>backend/src/controllers/cartController.js extracts user and product IDs, and delegates computation to backend/src/services/cartService.js.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8 (Business Logic &amp; Data Model): </w:t>
      </w:r>
      <w:r>
        <w:rPr>
          <w:color w:val="334155"/>
        </w:rPr>
        <w:t>The service performs inventory validation and recalculates cart totals against backend/src/models/.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9 (Standardized Response): </w:t>
      </w:r>
      <w:r>
        <w:rPr>
          <w:color w:val="334155"/>
        </w:rPr>
        <w:t>The controller wraps the resulting data inside backend/src/utils/apiResponse.js and returns a status 200 JSON payload.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10 (React UI Reactivity): </w:t>
      </w:r>
      <w:r>
        <w:rPr>
          <w:color w:val="334155"/>
        </w:rPr>
        <w:t>The frontend service receives the JSON, updates the React Context state, and automatically re-renders the Navbar cart badge and CartDrawer.</w:t>
      </w:r>
    </w:p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6. Engineering Rules &amp; Best Practices</w:t>
      </w:r>
    </w:p>
    <w:p>
      <w:r>
        <w:t>Follow these conventions when expanding the VibeLane codebase: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No Direct State Mutation: </w:t>
      </w:r>
      <w:r>
        <w:rPr>
          <w:color w:val="334155"/>
        </w:rPr>
        <w:t>Always use React state setters or context dispatchers; never modify cart items or arrays in place.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Zero Business Logic in Controllers: </w:t>
      </w:r>
      <w:r>
        <w:rPr>
          <w:color w:val="334155"/>
        </w:rPr>
        <w:t>Controllers should remain thin. Their only job is receiving requests, calling services, and sending responses.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Centralized API Routes: </w:t>
      </w:r>
      <w:r>
        <w:rPr>
          <w:color w:val="334155"/>
        </w:rPr>
        <w:t>Never hardcode full API URLs inside React components. All endpoint paths belong in frontend/src/services/ or frontend/src/utils/constants.js.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Design Token Adherence: </w:t>
      </w:r>
      <w:r>
        <w:rPr>
          <w:color w:val="334155"/>
        </w:rPr>
        <w:t>Use CSS variables from frontend/src/styles/variables.css for colors, radii, and fonts instead of arbitrary hex codes.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Environment Isolation: </w:t>
      </w:r>
      <w:r>
        <w:rPr>
          <w:color w:val="334155"/>
        </w:rPr>
        <w:t>Never commit real secrets or credentials to Git. Always duplicate .env.example to .env for local values.</w:t>
      </w:r>
    </w:p>
    <w:p>
      <w:pPr>
        <w:keepNext/>
        <w:spacing w:before="400" w:after="120"/>
      </w:pPr>
      <w:r>
        <w:rPr>
          <w:rFonts w:ascii="Arial" w:hAnsi="Arial"/>
          <w:b/>
          <w:color w:val="0F172A"/>
          <w:sz w:val="32"/>
        </w:rPr>
        <w:t>7. Editorial High-Fashion Interface Architecture (outfit.hellohello.is Model)</w:t>
      </w:r>
    </w:p>
    <w:p>
      <w:pPr>
        <w:spacing w:after="160"/>
      </w:pPr>
      <w:r>
        <w:t>To elevate VibeLane into an award-winning editorial apparel platform inspired by outfit.hellohello.is, the frontend architecture is augmented with specialized component modules, visual effect (FX) controllers, and an asymmetric 16-column layout system. This design balances brutalist typography with high-fashion luxury motion.</w:t>
      </w:r>
    </w:p>
    <w:p>
      <w:pPr>
        <w:keepNext/>
        <w:spacing w:before="280" w:after="80"/>
      </w:pPr>
      <w:r>
        <w:rPr>
          <w:rFonts w:ascii="Arial" w:hAnsi="Arial"/>
          <w:b/>
          <w:color w:val="4F46E5"/>
          <w:sz w:val="25"/>
        </w:rPr>
        <w:t>Core Design Language &amp; Aesthetic Tokens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Signature Palette: </w:t>
      </w:r>
      <w:r>
        <w:rPr>
          <w:color w:val="334155"/>
        </w:rPr>
        <w:t>Cream background (#EDE4DD) as the tactile canvas, Pitch Black (#000000) for structural ink/borders, and Fashion Red (#FF0001) for high-voltage accents and text selection.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Brutalist Dividers &amp; Grid: </w:t>
      </w:r>
      <w:r>
        <w:rPr>
          <w:color w:val="334155"/>
        </w:rPr>
        <w:t>Thick 5px solid horizontal dividing rules (h-[5px] w-full bg-current) and an underlying 16-column grid (grid-cols-8 md:grid-cols-16).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Fluid Typography: </w:t>
      </w:r>
      <w:r>
        <w:rPr>
          <w:color w:val="334155"/>
        </w:rPr>
        <w:t>Headlines that scale dynamically across viewports using CSS viewport width units (e.g. text-[10vw] or text-[12.75vw]) and bold grotesque sans-serif fonts.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9:12 Portrait Aspect Ratio: </w:t>
      </w:r>
      <w:r>
        <w:rPr>
          <w:color w:val="334155"/>
        </w:rPr>
        <w:t>High-fashion model photography standard (aspect-[9/12]) used across all lookbook catalog cards.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Inertia Momentum Scrolling: </w:t>
      </w:r>
      <w:r>
        <w:rPr>
          <w:color w:val="334155"/>
        </w:rPr>
        <w:t>Silk-smooth physics scrolling powered by Lenis, replacing standard browser jumpy scrolling.</w:t>
      </w:r>
    </w:p>
    <w:p>
      <w:pPr>
        <w:keepNext/>
        <w:spacing w:before="280" w:after="80"/>
      </w:pPr>
      <w:r>
        <w:rPr>
          <w:rFonts w:ascii="Arial" w:hAnsi="Arial"/>
          <w:b/>
          <w:color w:val="4F46E5"/>
          <w:sz w:val="25"/>
        </w:rPr>
        <w:t>Augmented Frontend Directory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frontend/src/</w:t>
              <w:br/>
              <w:t>├── assets/</w:t>
              <w:br/>
              <w:t>│   ├── fonts/                   # High-fashion fonts (Syne, Space Grotesk, Neue Haas)</w:t>
              <w:br/>
              <w:t>│   ├── images/                  # High-res portrait editorial photography (9:12 aspect)</w:t>
              <w:br/>
              <w:t>│   └── preloader/               # Sequence frames (image-01.jpg .. image-06.jpg)</w:t>
              <w:br/>
              <w:t>├── components/</w:t>
              <w:br/>
              <w:t>│   ├── common/                  # Atomic UI (Button.jsx, Badge.jsx, AnimatedText.jsx)</w:t>
              <w:br/>
              <w:t>│   ├── layout/                  # Layout shell (Header.jsx, Footer.jsx with massive ©26)</w:t>
              <w:br/>
              <w:t>│   ├── fx/                      # Interactive VFX &amp; Motion</w:t>
              <w:br/>
              <w:t>│   │   ├── Preloader.jsx        # Image carousel + 000-100 counter + curtain clip-path</w:t>
              <w:br/>
              <w:t>│   │   ├── CustomCursor.jsx     # Magnetic cursor follower with blend-mode difference</w:t>
              <w:br/>
              <w:t>│   │   └── SmoothScroll.jsx     # Lenis smooth inertia scroll wrapper</w:t>
              <w:br/>
              <w:t>│   ├── hero/                    # Hero section</w:t>
              <w:br/>
              <w:t>│   │   ├── HeroTitle.jsx        # Giant fluid SVG/vw wordmark ('VIBELANE')</w:t>
              <w:br/>
              <w:t>│   │   └── HeroManifesto.jsx    # 'Why' editorial manifesto &amp; copyright columns</w:t>
              <w:br/>
              <w:t>│   ├── lookbook/                # Asymmetric catalog</w:t>
              <w:br/>
              <w:t>│   │   ├── LookbookGrid.jsx     # 16-column staggered product matrix</w:t>
              <w:br/>
              <w:t>│   │   ├── ProductCard.jsx      # Aspect 9:12 portrait cards with hover zoom &amp; tags</w:t>
              <w:br/>
              <w:t>│   │   ├── QuickBuyModal.jsx    # Minimalist size/variant selector overlay</w:t>
              <w:br/>
              <w:t>│   │   └── FilterBar.jsx        # Minimal category &amp; collection switcher</w:t>
              <w:br/>
              <w:t>│   └── cart/                    # Cart &amp; checkout</w:t>
              <w:br/>
              <w:t>│       ├── CartDrawer.jsx       # Tabular brutalist slide-over cart drawer</w:t>
              <w:br/>
              <w:t>│       ├── CartItem.jsx         # Line item with quantity counter &amp; size tag</w:t>
              <w:br/>
              <w:t>│       └── ShippingNotice.jsx   # Shipping &amp; returns drawer / modal</w:t>
              <w:br/>
              <w:t>├── context/</w:t>
              <w:br/>
              <w:t>│   ├── AppContext.jsx           # Theme modes (cream/dark/red), preloader status</w:t>
              <w:br/>
              <w:t>│   └── CartContext.jsx          # Shopping cart state &amp; subtotal recalculation</w:t>
              <w:br/>
              <w:t>├── hooks/</w:t>
              <w:br/>
              <w:t>│   ├── useCursor.js             # Mouse coordinates, hover elements, custom cursor text</w:t>
              <w:br/>
              <w:t>│   ├── useLenis.js              # Access to Lenis scroll instance</w:t>
              <w:br/>
              <w:t>│   └── useProducts.js           # Live product query &amp; category filtering</w:t>
              <w:br/>
              <w:t>└── styles/</w:t>
              <w:br/>
              <w:t xml:space="preserve">    ├── index.css                # Tailwind CSS v4 import &amp; font-face rules</w:t>
              <w:br/>
              <w:t xml:space="preserve">    └── theme.css                # Cream, Red, Pitch Black color tokens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4F46E5"/>
          <w:sz w:val="25"/>
        </w:rPr>
        <w:t>Folder &amp; Component Responsibility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Directory / Component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Contained Files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Role &amp; Interactive Purpose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components/hero/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HeroTitle.jsx, HeroManifesto.jsx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Renders the massive responsive SVG / fluid viewport wordmark ('VIBELANE') paired with a 5px structural divider and an editorial 16-column manifesto ('Why' statement, year stamp, site links).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components/fx/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Preloader.jsx, CustomCursor.jsx, SmoothScroll.jsx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Houses the experiential visual effects: (1) Rapid flip-card image preloader with 000-100 counter and curtain unclip, (2) Mouse follower ring that shifts to mix-blend-difference, (3) Lenis inertia scroll engine.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components/lookbook/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LookbookGrid.jsx, ProductCard.jsx, QuickBuyModal.jsx, FilterBar.jsx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Implements the high-fashion catalogue using aspect-[9/12] portrait ratios. Features asymmetric column offsets, hover media reveals, instant size selectors, and minimal category switches.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components/cart/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CartDrawer.jsx, CartItem.jsx, ShippingNotice.jsx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High-contrast slide-over cart drawer. Displays line items in monospace tabular format, subtotal tallying, promo code input, and quick checkout triggers.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hooks/ (Specialized)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useCursor.js, useLenis.js, useProducts.js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Manages cursor hover detection (triggering 'VIEW' or 'DRAG' labels), Lenis scroll position listeners, and product filtering states.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context/ (Augmented)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AppContext.jsx, CartContext.jsx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Coordinates the preloader completion event (unblocking scroll once loaded), active color mode (Cream/Dark/Red), and cart persistence in localStorage.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styles/ (Brutalist Tokens)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theme.css, index.css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Defines the custom Tailwind utilities for cream/black/red themes, selection styles, aspect ratios, and Neue Haas / Syne font-face definitions.</w:t>
            </w:r>
          </w:p>
        </w:tc>
      </w:tr>
    </w:tbl>
    <w:p>
      <w:pPr>
        <w:spacing w:after="200"/>
      </w:pPr>
    </w:p>
    <w:p>
      <w:pPr>
        <w:keepNext/>
        <w:spacing w:before="400" w:after="120"/>
      </w:pPr>
      <w:r>
        <w:rPr>
          <w:rFonts w:ascii="Arial" w:hAnsi="Arial"/>
          <w:b/>
          <w:color w:val="0F172A"/>
          <w:sz w:val="32"/>
        </w:rPr>
        <w:t>8. Step-by-Step Implementation Roadmap</w:t>
      </w:r>
    </w:p>
    <w:p>
      <w:r>
        <w:t>To construct this web interface methodically without breaking existing boilerplate functionality, follow this prioritized 5-step development roadmap: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1 — Color Tokens &amp; Brutalist Typography Setup: </w:t>
      </w:r>
      <w:r>
        <w:rPr>
          <w:color w:val="334155"/>
        </w:rPr>
        <w:t>Configure the Cream (#EDE4DD), Black (#000000), and Red (#FF0001) color palette in frontend/src/styles/theme.css and import display fonts (Syne or Space Grotesk) inside index.css. Ensure Tailwind v4 selection classes are active.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2 — Smooth Inertia Scrolling Integration: </w:t>
      </w:r>
      <w:r>
        <w:rPr>
          <w:color w:val="334155"/>
        </w:rPr>
        <w:t>Install Lenis in the frontend. Create components/fx/SmoothScroll.jsx to wrap page content so mouse wheel actions glide with silky momentum identical to agency portfolios.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3 — Giant Fluid Hero Section Construction: </w:t>
      </w:r>
      <w:r>
        <w:rPr>
          <w:color w:val="334155"/>
        </w:rPr>
        <w:t>Build components/hero/HeroTitle.jsx with responsive fluid viewport text or an SVG wordmark that spans 100% width. Add the 5px solid horizontal divider line and the 16-column grid manifesto layout in HeroManifesto.jsx.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4 — Portrait Lookbook Catalog (Aspect Ratio 9:12): </w:t>
      </w:r>
      <w:r>
        <w:rPr>
          <w:color w:val="334155"/>
        </w:rPr>
        <w:t>Develop components/lookbook/ProductCard.jsx utilizing Tailwind's aspect-[9/12] class. Lay out products in components/lookbook/LookbookGrid.jsx with staggered column spans (e.g. col-span-3, col-span-5) to achieve the editorial aesthetic.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5 — Interactive Preloader, Custom Cursor &amp; Slide-Over Cart: </w:t>
      </w:r>
      <w:r>
        <w:rPr>
          <w:color w:val="334155"/>
        </w:rPr>
        <w:t>Implement components/fx/Preloader.jsx with the counting animation (000 → 100) and curtain wipe (clip-path: inset), wire up the mix-blend-difference custom cursor in components/fx/CustomCursor.jsx, and attach the brutalist CartDrawer.jsx.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