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CHANNEL PARTNER AGREEMENT</w:t>
      </w:r>
    </w:p>
    <w:p>
      <w:pPr>
        <w:pStyle w:val="Subtitle"/>
      </w:pPr>
      <w:r>
        <w:t>Sample Word template for the demo — fictional text, not legal advice</w:t>
      </w:r>
    </w:p>
    <w:p>
      <w:r>
        <w:t>This Channel Partner Agreement is made at «Place of execution» on «Execution date» between «Institution legal name», (hereinafter the "Institution"), and «CP legal name», holding PAN [PAN], (hereinafter the "Channel Partner").</w:t>
      </w:r>
    </w:p>
    <w:p>
      <w:r>
        <w:t>WHEREAS the Institution wishes to engage the Channel Partner to promote its programmes and refer prospective students, and the Channel Partner has agreed to do so on the terms below.</w:t>
      </w:r>
    </w:p>
    <w:p>
      <w:r>
        <w:rPr>
          <w:b/>
        </w:rPr>
        <w:t>1. Term</w:t>
      </w:r>
    </w:p>
    <w:p>
      <w:r>
        <w:t>This Agreement takes effect on «Date of commencement» and remains in force until «Date of expiry», unless terminated earlier under Clause 7.</w:t>
      </w:r>
    </w:p>
    <w:p>
      <w:r>
        <w:rPr>
          <w:b/>
        </w:rPr>
        <w:t>2. Scope of services</w:t>
      </w:r>
    </w:p>
    <w:p>
      <w:r>
        <w:t>The Channel Partner shall promote the Institution's programmes, counsel prospective students accurately, and refer applicants through the Institution's admission process.</w:t>
      </w:r>
    </w:p>
    <w:p>
      <w:r>
        <w:t>The Channel Partner shall not collect any fee or deposit from applicants on behalf of the Institution.</w:t>
      </w:r>
    </w:p>
    <w:p>
      <w:r>
        <w:rPr>
          <w:b/>
        </w:rPr>
        <w:t>3. Consideration and payment</w:t>
      </w:r>
    </w:p>
    <w:p>
      <w:r>
        <w:t>For every student admitted through the Channel Partner who pays the first-year fee in full, the Institution shall pay the consideration set out in Annexure-B. Payment shall be made within 45 days of the close of the admission cycle against a valid invoice, subject to deduction of tax at source.</w:t>
      </w:r>
    </w:p>
    <w:p>
      <w:r>
        <w:rPr>
          <w:b/>
        </w:rPr>
        <w:t>4. Use of name and brand</w:t>
      </w:r>
    </w:p>
    <w:p>
      <w:r>
        <w:t>The Channel Partner may use the Institution's name and logo only in material approved in writing by the Institution.</w:t>
      </w:r>
    </w:p>
    <w:p>
      <w:r>
        <w:rPr>
          <w:b/>
        </w:rPr>
        <w:t>5. Confidentiality</w:t>
      </w:r>
    </w:p>
    <w:p>
      <w:r>
        <w:t>Each party shall keep the other party's confidential information, including student data, confidential and use it only for this Agreement.</w:t>
      </w:r>
    </w:p>
    <w:p>
      <w:r>
        <w:rPr>
          <w:b/>
        </w:rPr>
        <w:t>6. Data protection</w:t>
      </w:r>
    </w:p>
    <w:p>
      <w:r>
        <w:t>The Channel Partner shall handle applicants' personal data lawfully and only for the admission process.</w:t>
      </w:r>
    </w:p>
    <w:p>
      <w:r>
        <w:rPr>
          <w:b/>
        </w:rPr>
        <w:t>7. Termination</w:t>
      </w:r>
    </w:p>
    <w:p>
      <w:r>
        <w:t>Either party may terminate this Agreement by giving 30 days' written notice. The Institution may terminate with immediate effect if the Channel Partner breaches Clause 2 or Clause 4.</w:t>
      </w:r>
    </w:p>
    <w:p>
      <w:r>
        <w:rPr>
          <w:b/>
        </w:rPr>
        <w:t>8. Governing law and jurisdiction</w:t>
      </w:r>
    </w:p>
    <w:p>
      <w:r>
        <w:t>This Agreement is governed by the laws of India. Disputes shall be subject to arbitration seated at New Delhi.</w:t>
      </w:r>
    </w:p>
    <w:p>
      <w:r>
        <w:rPr>
          <w:b/>
        </w:rPr>
        <w:t>IN WITNESS WHEREOF the parties have signed this Agreement on the date first written above.</w:t>
      </w:r>
    </w:p>
    <w:p>
      <w:r>
        <w:t>For the Institution: ____________________   For the Channel Partner: ____________________</w:t>
      </w:r>
    </w:p>
    <w:p>
      <w:r>
        <w:t>Name and designation: [Institution signatory]   Name: «CP legal name»</w:t>
      </w:r>
    </w:p>
    <w:p>
      <w:r>
        <w:rPr>
          <w:b/>
        </w:rPr>
        <w:t>Annexure-B — Consideration per admitted student</w:t>
      </w:r>
    </w:p>
    <w:p>
      <w:r>
        <w:t>Amounts per admitted student, by number of admissions in the admission cycle, as per the published rate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