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双轨制动态任务规划机制从探索到精通的方法论"/>
    <w:p>
      <w:pPr>
        <w:pStyle w:val="Heading1"/>
      </w:pPr>
      <w:r>
        <w:rPr>
          <w:rFonts w:hint="eastAsia"/>
        </w:rPr>
        <w:t xml:space="preserve">双轨制动态任务规划机制：从探索到精通的方法论</w:t>
      </w:r>
    </w:p>
    <w:bookmarkStart w:id="13" w:name="一-核心概念与定义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核心概念与定义</w:t>
      </w:r>
    </w:p>
    <w:p>
      <w:pPr>
        <w:pStyle w:val="FirstParagraph"/>
      </w:pPr>
      <w:r>
        <w:rPr>
          <w:rFonts w:hint="eastAsia"/>
        </w:rPr>
        <w:t xml:space="preserve">在构建高效的任务规划系统时，首要任务是厘清任务的本质属性。我们将任务划分为“确定性任务”与“探索性任务”两大核心类别，并引入“时间盒”与“四要素转化法”作为关键的执行工具。</w:t>
      </w:r>
    </w:p>
    <w:bookmarkStart w:id="9" w:name="确定性任务"/>
    <w:p>
      <w:pPr>
        <w:pStyle w:val="Heading3"/>
      </w:pPr>
      <w:r>
        <w:t xml:space="preserve">1. </w:t>
      </w:r>
      <w:r>
        <w:rPr>
          <w:rFonts w:hint="eastAsia"/>
        </w:rPr>
        <w:t xml:space="preserve">确定性任务</w:t>
      </w:r>
    </w:p>
    <w:p>
      <w:pPr>
        <w:pStyle w:val="FirstParagraph"/>
      </w:pPr>
      <w:r>
        <w:rPr>
          <w:rFonts w:hint="eastAsia"/>
        </w:rPr>
        <w:t xml:space="preserve">确定性任务是指目标清晰、路径明确、结果可预期的任务。这类任务在执行时，大脑无需消耗额外能量去对抗“不确定性焦虑”，因此极易进入心流状态。根据来源不同，细分为以下两类：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原生确定性任务</w:t>
      </w:r>
      <w:r>
        <w:rPr>
          <w:rFonts w:hint="eastAsia"/>
        </w:rPr>
        <w:t xml:space="preserve">：指任务本身即具备高度明确性的事项，如“阅读书籍50页”或“有氧运动150分钟”。此类任务的问题、方法、预期和时间均为显而易见的事实，无需额外拆解，直接按量或按时间执行即可。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四要素确定性任务</w:t>
      </w:r>
      <w:r>
        <w:rPr>
          <w:rFonts w:hint="eastAsia"/>
        </w:rPr>
        <w:t xml:space="preserve">：指由探索性任务或其他复杂任务转化而来的事项。这类任务原本具有模糊性，但经过结构化定义后，具备了明确的执行路径。一旦成功定义，即可像原生确定性任务一样高效执行。</w:t>
      </w:r>
    </w:p>
    <w:bookmarkEnd w:id="9"/>
    <w:bookmarkStart w:id="10" w:name="探索性任务"/>
    <w:p>
      <w:pPr>
        <w:pStyle w:val="Heading3"/>
      </w:pPr>
      <w:r>
        <w:t xml:space="preserve">2. </w:t>
      </w:r>
      <w:r>
        <w:rPr>
          <w:rFonts w:hint="eastAsia"/>
        </w:rPr>
        <w:t xml:space="preserve">探索性任务</w:t>
      </w:r>
    </w:p>
    <w:p>
      <w:pPr>
        <w:pStyle w:val="FirstParagraph"/>
      </w:pPr>
      <w:r>
        <w:rPr>
          <w:rFonts w:hint="eastAsia"/>
        </w:rPr>
        <w:t xml:space="preserve">探索性任务是指面对未知领域、新技能或复杂问题时的任务形态。其核心特点是</w:t>
      </w:r>
      <w:r>
        <w:rPr>
          <w:rFonts w:hint="eastAsia"/>
          <w:b/>
          <w:bCs/>
        </w:rPr>
        <w:t xml:space="preserve">不确定性</w:t>
      </w:r>
      <w:r>
        <w:rPr>
          <w:rFonts w:hint="eastAsia"/>
        </w:rPr>
        <w:t xml:space="preserve">：目标可能模糊、路径需要试错、结果难以预估。此类任务若强行按确定性任务规划，极易引发大脑的本能抗拒与拖延。</w:t>
      </w:r>
    </w:p>
    <w:bookmarkEnd w:id="10"/>
    <w:bookmarkStart w:id="11" w:name="时间盒机制"/>
    <w:p>
      <w:pPr>
        <w:pStyle w:val="Heading3"/>
      </w:pPr>
      <w:r>
        <w:t xml:space="preserve">3. </w:t>
      </w:r>
      <w:r>
        <w:rPr>
          <w:rFonts w:hint="eastAsia"/>
        </w:rPr>
        <w:t xml:space="preserve">时间盒机制</w:t>
      </w:r>
    </w:p>
    <w:p>
      <w:pPr>
        <w:pStyle w:val="FirstParagraph"/>
      </w:pPr>
      <w:r>
        <w:rPr>
          <w:rFonts w:hint="eastAsia"/>
        </w:rPr>
        <w:t xml:space="preserve">时间盒是一种针对探索性任务的“兜底”策略。它不追求在固定时间内达成完美结果，而是限定一个不可逾越的时间窗口（如2小时）。在时间盒内，任务的核心目标是“投入”而非“产出”。时间一到，无论进展如何，必须停止。这一机制有效消除了“必须做完”的心理负担，保护了探索的积极性。</w:t>
      </w:r>
    </w:p>
    <w:bookmarkEnd w:id="11"/>
    <w:bookmarkStart w:id="12" w:name="四要素转化法"/>
    <w:p>
      <w:pPr>
        <w:pStyle w:val="Heading3"/>
      </w:pPr>
      <w:r>
        <w:t xml:space="preserve">4. </w:t>
      </w:r>
      <w:r>
        <w:rPr>
          <w:rFonts w:hint="eastAsia"/>
        </w:rPr>
        <w:t xml:space="preserve">四要素转化法</w:t>
      </w:r>
    </w:p>
    <w:p>
      <w:pPr>
        <w:pStyle w:val="FirstParagraph"/>
      </w:pPr>
      <w:r>
        <w:rPr>
          <w:rFonts w:hint="eastAsia"/>
        </w:rPr>
        <w:t xml:space="preserve">这是将探索性任务“降噪”为确定性任务的核心工具。任何可执行的任务，必须同时满足以下四个要素：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：具体要解决什么？（消除目标模糊）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办法</w:t>
      </w:r>
      <w:r>
        <w:rPr>
          <w:rFonts w:hint="eastAsia"/>
        </w:rPr>
        <w:t xml:space="preserve">：通过什么路径解决？（消除路径未知）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：大概率能得到什么结果？（消除风险焦虑）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：预计花费多久？（建立边界感）</w:t>
      </w:r>
    </w:p>
    <w:p>
      <w:pPr>
        <w:pStyle w:val="FirstParagraph"/>
      </w:pPr>
      <w:r>
        <w:rPr>
          <w:rFonts w:hint="eastAsia"/>
        </w:rPr>
        <w:t xml:space="preserve">当且仅当这四个要素齐全时，探索性任务才具备转化为确定性任务的条件。</w:t>
      </w:r>
    </w:p>
    <w:bookmarkEnd w:id="12"/>
    <w:bookmarkEnd w:id="13"/>
    <w:bookmarkStart w:id="21" w:name="二-任务规划机制的运行阶段与方法论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任务规划机制的运行阶段与方法论</w:t>
      </w:r>
    </w:p>
    <w:p>
      <w:pPr>
        <w:pStyle w:val="FirstParagraph"/>
      </w:pPr>
      <w:r>
        <w:rPr>
          <w:rFonts w:hint="eastAsia"/>
        </w:rPr>
        <w:t xml:space="preserve">本机制的核心在于建立一套动态流转系统，根据认知深度的变化，灵活切换任务的处理模式。</w:t>
      </w:r>
    </w:p>
    <w:bookmarkStart w:id="14" w:name="任务分类阶段"/>
    <w:p>
      <w:pPr>
        <w:pStyle w:val="Heading3"/>
      </w:pPr>
      <w:r>
        <w:t xml:space="preserve">1. </w:t>
      </w:r>
      <w:r>
        <w:rPr>
          <w:rFonts w:hint="eastAsia"/>
        </w:rPr>
        <w:t xml:space="preserve">任务分类阶段</w:t>
      </w:r>
    </w:p>
    <w:p>
      <w:pPr>
        <w:pStyle w:val="FirstParagraph"/>
      </w:pPr>
      <w:r>
        <w:rPr>
          <w:rFonts w:hint="eastAsia"/>
        </w:rPr>
        <w:t xml:space="preserve">在制定计划时，首先对任务进行定性判断：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若为</w:t>
      </w:r>
      <w:r>
        <w:rPr>
          <w:rFonts w:hint="eastAsia"/>
          <w:b/>
          <w:bCs/>
        </w:rPr>
        <w:t xml:space="preserve">确定性任务</w:t>
      </w:r>
      <w:r>
        <w:rPr>
          <w:rFonts w:hint="eastAsia"/>
        </w:rPr>
        <w:t xml:space="preserve">，进一步区分是“原生型”还是“四要素转化型”，随后直接纳入执行轨道，按量或按时间推进。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若为</w:t>
      </w:r>
      <w:r>
        <w:rPr>
          <w:rFonts w:hint="eastAsia"/>
          <w:b/>
          <w:bCs/>
        </w:rPr>
        <w:t xml:space="preserve">探索性任务</w:t>
      </w:r>
      <w:r>
        <w:rPr>
          <w:rFonts w:hint="eastAsia"/>
        </w:rPr>
        <w:t xml:space="preserve">，则进入下方的三阶段处理流程。</w:t>
      </w:r>
    </w:p>
    <w:bookmarkEnd w:id="14"/>
    <w:bookmarkStart w:id="18" w:name="探索性任务的三阶段处理流程"/>
    <w:p>
      <w:pPr>
        <w:pStyle w:val="Heading3"/>
      </w:pPr>
      <w:r>
        <w:t xml:space="preserve">2. </w:t>
      </w:r>
      <w:r>
        <w:rPr>
          <w:rFonts w:hint="eastAsia"/>
        </w:rPr>
        <w:t xml:space="preserve">探索性任务的三阶段处理流程</w:t>
      </w:r>
    </w:p>
    <w:p>
      <w:pPr>
        <w:pStyle w:val="FirstParagraph"/>
      </w:pPr>
      <w:r>
        <w:rPr>
          <w:rFonts w:hint="eastAsia"/>
        </w:rPr>
        <w:t xml:space="preserve">人类掌握新知识技能的过程，天然遵循从“片面认知”到“理解机制”再到“产出成果”的规律。我们的规划机制正是基于这一认知规律设计的。</w:t>
      </w:r>
    </w:p>
    <w:bookmarkStart w:id="15" w:name="第一阶段探索期扫盲期"/>
    <w:p>
      <w:pPr>
        <w:pStyle w:val="Heading4"/>
      </w:pPr>
      <w:r>
        <w:rPr>
          <w:rFonts w:hint="eastAsia"/>
        </w:rPr>
        <w:t xml:space="preserve">第一阶段：探索期（扫盲期）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认知状态</w:t>
      </w:r>
      <w:r>
        <w:rPr>
          <w:rFonts w:hint="eastAsia"/>
        </w:rPr>
        <w:t xml:space="preserve">：从完全未知到建立初步认知。此时对工具仅有个别概念，不知道全貌，本能地感到恐惧或无从下手。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：消除恐惧，建立“认知地图”。不求甚解，但求知道“有什么”和“大概怎么运作”。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执行方法</w:t>
      </w:r>
      <w:r>
        <w:rPr>
          <w:rFonts w:hint="eastAsia"/>
        </w:rPr>
        <w:t xml:space="preserve">：利用</w:t>
      </w:r>
      <w:r>
        <w:rPr>
          <w:rFonts w:hint="eastAsia"/>
          <w:b/>
          <w:bCs/>
        </w:rPr>
        <w:t xml:space="preserve">时间盒机制</w:t>
      </w:r>
      <w:r>
        <w:rPr>
          <w:rFonts w:hint="eastAsia"/>
        </w:rPr>
        <w:t xml:space="preserve">进行广泛探索。例如，下载并跑通一个基础工作流，或观看科普视频。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：在大脑中形成正确的运行机制概念，知道关键名词的存在及其大致作用，不再对未知部分感到本能恐惧。</w:t>
      </w:r>
    </w:p>
    <w:bookmarkEnd w:id="15"/>
    <w:bookmarkStart w:id="16" w:name="第二阶段四要素转化期过渡期"/>
    <w:p>
      <w:pPr>
        <w:pStyle w:val="Heading4"/>
      </w:pPr>
      <w:r>
        <w:rPr>
          <w:rFonts w:hint="eastAsia"/>
        </w:rPr>
        <w:t xml:space="preserve">第二阶段：四要素转化期（过渡期）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认知状态</w:t>
      </w:r>
      <w:r>
        <w:rPr>
          <w:rFonts w:hint="eastAsia"/>
        </w:rPr>
        <w:t xml:space="preserve">：已理解运行机制，知道“地图”长什么样，但尚未掌握具体路径。这是从“懂原理”到“能干活”的关键蓄力期。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：承上启下，将模糊的探索转化为可执行的确定性计划。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执行方法</w:t>
      </w:r>
      <w:r>
        <w:rPr>
          <w:rFonts w:hint="eastAsia"/>
        </w:rPr>
        <w:t xml:space="preserve">：尝试用</w:t>
      </w:r>
      <w:r>
        <w:rPr>
          <w:rFonts w:hint="eastAsia"/>
          <w:b/>
          <w:bCs/>
        </w:rPr>
        <w:t xml:space="preserve">四要素转化法</w:t>
      </w:r>
      <w:r>
        <w:rPr>
          <w:rFonts w:hint="eastAsia"/>
        </w:rPr>
        <w:t xml:space="preserve">定义当前卡点。例如，将“学习IPAdapter”转化为“测试当前工作流是否兼容我的LoRA（问题），替换节点生成3张图（办法），记录差异（预期），耗时30分钟（时间）”。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：成功形成“四要素齐全”的定义，任务从“探索性”正式转化为“四要素确定性任务”。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：此阶段可能需要反复迭代。若尝试转化时发现无法写出“办法”或产生焦虑，说明认知仍有盲区，应果断退回第一阶段，重新开启时间盒探索。</w:t>
      </w:r>
    </w:p>
    <w:bookmarkEnd w:id="16"/>
    <w:bookmarkStart w:id="17" w:name="第三阶段执行期高速成长期"/>
    <w:p>
      <w:pPr>
        <w:pStyle w:val="Heading4"/>
      </w:pPr>
      <w:r>
        <w:rPr>
          <w:rFonts w:hint="eastAsia"/>
        </w:rPr>
        <w:t xml:space="preserve">第三阶段：执行期（高速成长期）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认知状态</w:t>
      </w:r>
      <w:r>
        <w:rPr>
          <w:rFonts w:hint="eastAsia"/>
        </w:rPr>
        <w:t xml:space="preserve">：路径清晰，具备实操能力，开始产出成果。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：掌握技能，达成最初的学习目标。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执行方法</w:t>
      </w:r>
      <w:r>
        <w:rPr>
          <w:rFonts w:hint="eastAsia"/>
        </w:rPr>
        <w:t xml:space="preserve">：按</w:t>
      </w:r>
      <w:r>
        <w:rPr>
          <w:rFonts w:hint="eastAsia"/>
          <w:b/>
          <w:bCs/>
        </w:rPr>
        <w:t xml:space="preserve">确定性任务</w:t>
      </w:r>
      <w:r>
        <w:rPr>
          <w:rFonts w:hint="eastAsia"/>
        </w:rPr>
        <w:t xml:space="preserve">正常规划和执行。此时大脑不再抗拒，执行力与成就感将大幅提升。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：产出实际成果，或技能熟练度达到预设标准。</w:t>
      </w:r>
    </w:p>
    <w:bookmarkEnd w:id="17"/>
    <w:bookmarkEnd w:id="18"/>
    <w:bookmarkStart w:id="19" w:name="案例验证comfyui-学习路径"/>
    <w:p>
      <w:pPr>
        <w:pStyle w:val="Heading3"/>
      </w:pPr>
      <w:r>
        <w:t xml:space="preserve">3. </w:t>
      </w:r>
      <w:r>
        <w:rPr>
          <w:rFonts w:hint="eastAsia"/>
        </w:rPr>
        <w:t xml:space="preserve">案例验证：ComfyUI</w:t>
      </w:r>
      <w:r>
        <w:t xml:space="preserve"> </w:t>
      </w:r>
      <w:r>
        <w:rPr>
          <w:rFonts w:hint="eastAsia"/>
        </w:rPr>
        <w:t xml:space="preserve">学习路径</w:t>
      </w:r>
    </w:p>
    <w:p>
      <w:pPr>
        <w:pStyle w:val="FirstParagraph"/>
      </w:pPr>
      <w:r>
        <w:rPr>
          <w:rFonts w:hint="eastAsia"/>
        </w:rPr>
        <w:t xml:space="preserve">以学习</w:t>
      </w:r>
      <w:r>
        <w:t xml:space="preserve"> ComfyUI </w:t>
      </w:r>
      <w:r>
        <w:rPr>
          <w:rFonts w:hint="eastAsia"/>
        </w:rPr>
        <w:t xml:space="preserve">生成游戏资产为例，验证上述三阶段理论：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典型表现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片面认知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听说</w:t>
            </w:r>
            <w:r>
              <w:t xml:space="preserve"> ComfyUI </w:t>
            </w:r>
            <w:r>
              <w:rPr>
                <w:rFonts w:hint="eastAsia"/>
              </w:rPr>
              <w:t xml:space="preserve">能画精美图片，想学但不知道从何下手，看到满屏节点感到恐惧。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时间盒探索</w:t>
            </w:r>
            <w:r>
              <w:rPr>
                <w:rFonts w:hint="eastAsia"/>
              </w:rPr>
              <w:t xml:space="preserve">：花1小时看科普视频，或下载基础文生图工作流并跑通，不修改任何参数。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理解机制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明白</w:t>
            </w:r>
            <w:r>
              <w:t xml:space="preserve"> ComfyUI </w:t>
            </w:r>
            <w:r>
              <w:rPr>
                <w:rFonts w:hint="eastAsia"/>
              </w:rPr>
              <w:t xml:space="preserve">本质是数据流处理工具，节点是程序包。虽不知所有第三方节点，但知道“想固定脸型就去找相关节点包”，不再恐惧未知。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四要素转化</w:t>
            </w:r>
            <w:r>
              <w:rPr>
                <w:rFonts w:hint="eastAsia"/>
              </w:rPr>
              <w:t xml:space="preserve">：将“研究如何固定脸型”转化为“搜索并测试</w:t>
            </w:r>
            <w:r>
              <w:t xml:space="preserve"> IPAdapter </w:t>
            </w:r>
            <w:r>
              <w:rPr>
                <w:rFonts w:hint="eastAsia"/>
              </w:rPr>
              <w:t xml:space="preserve">节点（问题/办法），记录是否生效（预期），耗时45分钟（时间）”。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产出成果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熟练组合</w:t>
            </w:r>
            <w:r>
              <w:t xml:space="preserve"> </w:t>
            </w:r>
            <w:r>
              <w:rPr>
                <w:rFonts w:hint="eastAsia"/>
              </w:rPr>
              <w:t xml:space="preserve">ControlNet、LoRA、IPAdapter，能稳定生成风格统一、形象一致的游戏资产。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确定性执行</w:t>
            </w:r>
            <w:r>
              <w:rPr>
                <w:rFonts w:hint="eastAsia"/>
              </w:rPr>
              <w:t xml:space="preserve">：按计划批量生成资产，或针对具体</w:t>
            </w:r>
            <w:r>
              <w:t xml:space="preserve"> Bug </w:t>
            </w:r>
            <w:r>
              <w:rPr>
                <w:rFonts w:hint="eastAsia"/>
              </w:rPr>
              <w:t xml:space="preserve">进行参数微调，执行过程充实且无焦虑。</w:t>
            </w:r>
          </w:p>
        </w:tc>
      </w:tr>
    </w:tbl>
    <w:bookmarkEnd w:id="19"/>
    <w:bookmarkStart w:id="20" w:name="迭代与反馈"/>
    <w:p>
      <w:pPr>
        <w:pStyle w:val="Heading3"/>
      </w:pPr>
      <w:r>
        <w:t xml:space="preserve">4. </w:t>
      </w:r>
      <w:r>
        <w:rPr>
          <w:rFonts w:hint="eastAsia"/>
        </w:rPr>
        <w:t xml:space="preserve">迭代与反馈</w:t>
      </w:r>
    </w:p>
    <w:p>
      <w:pPr>
        <w:pStyle w:val="FirstParagraph"/>
      </w:pPr>
      <w:r>
        <w:rPr>
          <w:rFonts w:hint="eastAsia"/>
        </w:rPr>
        <w:t xml:space="preserve">任务规划并非线性单行道。在执行期（第三阶段）若遇到超出预期的困难，或发现原有认知存在偏差，应允许任务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回第二阶段甚至第一阶段。这种“动态回流”不是失败，而是系统自我修正、认知螺旋上升的必要过程。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：确定的事，死磕到底；未知的事，按盒探索；搞懂的事，立刻转化；卡住的事，果断退回。这便是从探索到精通的完整闭环。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2026-07-13T06:34:50Z</dcterms:created>
  <dcterms:modified xsi:type="dcterms:W3CDTF">2026-07-13T06:34:50Z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