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Engenheiro de Dados Sênior | Engenheiro de Automação com IA Generativa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Florianópolis, Santa Catarina · Necessita de patrocínio de visto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RESUMO PROFISSIONAL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Engenheiro de Dados Sênior e Engenheiro de Automação com IA Generativa com mais de 5 anos construindo pipelines de dados em produção, lakehouses Medallion na AWS e workflows operacionais com LLMs/n8n em IoT, fintech, agronegócio e inteligência automotiva. Experiência ponta a ponta desde serviços Python/FastAPI/TypeScript e datasets governados até deploys conteinerizados em Azure/AWS, esteiras de qualidade em CI/CD e entrega técnica junto a stakeholders (inglês C1).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COMPETÊNCIAS TÉCNICAS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IA generativa e automação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Integração com LLMs (Claude, Google AI Studio, xAI Grok), n8n, agentes LangChain, desenho de prompts, chatbots, Meta Cloud API, webhooks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Engenharia de dados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Apache Spark (PySpark), Pandas, Apache Airflow, Delta Lake, Parquet, Trino, Playwright, web scraping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Nuvem, backend e entrega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AWS, Azure, GCP, OCI, Docker, Azure Container Apps, Bicep (IaC), FastAPI, TypeScript, NestJS, Next.js, Celery, Redis / Streams, Pydantic, Git, GitHub Actions (CI/CD), pytest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Bancos e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Oracle Autonomous Database, Power BI, Qlik Sense, Apache Superset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Governança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Conformidade LGPD/GDPR, RBAC, privacidade de dados, contratos de dados (JSON Schema)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Laboratório (não é produção de cliente)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dbt Core, Prefect, DuckDB, Snowflake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Idiomas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Português (Nativo) · Inglês (C1 – Avançado) · Espanhol (B1 – Intermediário)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EXPERIÊNCIA PROFISSIONAL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IA Generativa — TK Technologies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Fev 2026 – Atual · Contrato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um CRM de IA omnichannel (WhatsApp, Instagram, Facebook, Telegram e e-mail) com controle de acesso, rastreamento de Meta/Google Ads e respostas por LLMs, em Azure Container Apps com Bicep.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workflows n8n para ETL, chat, entrada de mensagens e follow-up operacional, com LLMs (Claude, Google AI Studio) e APIs do GCP (Sheets, Drive).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Coordenou sprints de entrega no Notion, demos para clientes, treinamento de produto, apoio comercial e suporte pós-lançamento; contribui para a presença web da TK e para o desenvolvimento e manutenção contínuos do produto CRM.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Engenheiro de Dados — Spacecom Monitoramento | Curitiba, PR (Presencial)</w:t>
      </w:r>
      <w:r>
        <w:tab/>
      </w:r>
      <w:r>
        <w:rPr>
          <w:rFonts w:ascii="Calibri" w:hAnsi="Calibri" w:cs="Calibri" w:eastAsia="Calibri"/>
          <w:i/>
          <w:sz w:val="19"/>
        </w:rPr>
        <w:t>Abr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Orquestrou e otimizou pipelines ETL com Apache Airflow, reduzindo falhas em ~30%; realizou deploy de serviços com Docker na AWS EC2, diminuindo problemas de implantação em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Identificou e corrigiu etapas inconsistentes nos pipelines, aumentando a acurácia dos dados em ~40%; entregou datasets consumidos por dashboards no Qlik Sense e Apache Superset.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Consultor de Engenharia de Dados — wDiscover | Curitiba, PR (Remoto)</w:t>
      </w:r>
      <w:r>
        <w:tab/>
      </w:r>
      <w:r>
        <w:rPr>
          <w:rFonts w:ascii="Calibri" w:hAnsi="Calibri" w:cs="Calibri" w:eastAsia="Calibri"/>
          <w:i/>
          <w:sz w:val="19"/>
        </w:rPr>
        <w:t>Jun 2022 – Mai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Warehouses no SQL Server e Oracle Autonomous Database com modelagem dimensional; automatizou ETL com Airflow em Docker/Oracle Cloud, reduzindo esforço manual em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dashboards no Power BI para monitoramento de KPIs, métricas financeiras e desempenho operacional, habilitando decisões orientadas a dados para stakeholders.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Analista de Dados — Grupo Itaeté | Curitiba, PR (Híbrido)</w:t>
      </w:r>
      <w:r>
        <w:tab/>
      </w:r>
      <w:r>
        <w:rPr>
          <w:rFonts w:ascii="Calibri" w:hAnsi="Calibri" w:cs="Calibri" w:eastAsia="Calibri"/>
          <w:i/>
          <w:sz w:val="19"/>
        </w:rPr>
        <w:t>Jun 2020 – Fev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Criou dashboards no Power BI e workflows automatizados de relatórios em Excel/VBA, reduzindo o tempo de processamento de dados em ~50% e o volume de trabalho manual operacional.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sistemas internos de controle de estoque e automação financeira, incluindo geração de notas fiscais e distribuição automática de relatórios semanais.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PROJETOS DE DESTAQUE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CRM de IA Omnichannel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APIs de Meta/Google Ads, Azure Container Apps, Docker  ·  TK Technologies – Jun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Desenvolveu um CRM omnichannel seguro que centraliza WhatsApp, Instagram, Facebook, Telegram e e-mails em uma caixa de entrada unificada com controle de acesso baseado em funções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Conectou dados de desempenho de Meta e Google Ads e uma camada de LLMs (Claude/Google AI Studio) para auto-respostas, mensagens outbound e análise automatizada de campanhas.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Buscador de Preços de Peças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Fev 2026 – Atual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Construiu um buscador de preços de peças em mais de 10 sites, com pesquisa paralela de preços públicos e estoque interno, relatórios auditáveis e notificações em serviços conteinerizados no Azure.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Lakehouse IoT na AWS — Arquitetura Medallion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Projeto de Cliente – Fev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Projetou lakehouse Bronze/Prata/Ouro na AWS S3 com ingestão via APIs e bancos de dados; virtualizou a camada Ouro com Trino; entregou datasets governados para dashboards de BI.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FORMAÇÃO ACADÊMICA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Tecnólogo em Análise e Desenvolvimento de Sistemas — Universidade Dom Bosco, Curitiba, PR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Ênfase em: Sistemas de Informação, Business Analytics, Análise de Dados, Banco de Dados, Engenharia de Software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LICENÇAS &amp; CERTIFICAÇÕES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IELTS General — Inglês C1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(ID da Credencial: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(ID da Credencial: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(ID da Credencial: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(ID da Credencial: UKBGM0AZUIS2) · Jul 2026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