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Senior Data Engineer | Gen. AI Automation Engineer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+55 (21) 96552-9308 · 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Catarina, Brazil · Requires visa sponsorship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PROFESSIONAL SUMMARY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I build production data pipelines, cloud lakehouses, and LLM/n8n workflows across IoT, fintech, agribusiness, and automotive products, with 5+ years in data roles and English at C1. I am learning production RAG, evaluation, and observability. Those are not shipped systems yet.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TECHNICAL SKILLS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Gen. AI &amp; automation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LLM integration (Claude, Google AI Studio), n8n, prompt design, chatbots,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 engineering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Airflow, Delta Lake, Parquet, Trino,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 &amp; delivery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Bicep, FastAPI, NestJS, Next.js, Celery, Redis, Git, CI/CD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Databases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Governance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LGPD/GDPR, RBAC, data privacy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Labs (not client production)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Languages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Portuguese (Native) · English (C1 – Advanced) · Spanish (B1 – Intermediate)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WORK EXPERIENCE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Gen. AI Engineer — TK Technologies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Feb 2026 – Present · Contract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OrbitAI, an omnichannel AI CRM (WhatsApp, Instagram, Facebook, Telegram, and email) with role-based access, Meta/Google Ads tracking, and LLM replies, deployed on Azure Container Apps with Bicep.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n8n workflows for ETL, chat, messaging intake, and operational follow-up, using LLMs (Claude, Google AI Studio) and GCP APIs (Sheets, Drive).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Coordinated Notion-based delivery sprints, customer-facing demos, product training, sales support, and post-launch support; contribute to the TK web presence and ongoing CRM product development and maintenance.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— Spacecom Monitoramento | Curitiba, PR – Brazil (On-site)</w:t>
      </w:r>
      <w:r>
        <w:tab/>
      </w:r>
      <w:r>
        <w:rPr>
          <w:rFonts w:ascii="Calibri" w:hAnsi="Calibri" w:cs="Calibri" w:eastAsia="Calibri"/>
          <w:i/>
          <w:sz w:val="19"/>
        </w:rPr>
        <w:t>Apr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Managed electronic security tag (RFID/NFC) data for government court systems, ensuring strict LGPD/GDPR compliance through robust data privacy controls, access governance, and secure handling of sensitive judicial data.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Orchestrated and optimised ETL pipelines with Apache Airflow, reducing failure rates by ~30%; utilised Docker on AWS EC2 to cut deployment issues by an additional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Remediated inconsistencies in pipeline steps to boost downstream analytics accuracy by ~40%, successfully delivering reliable datasets to Qlik Sense and Apache Superset dashboards.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Consultant — wDiscover | Curitiba, PR – Brazil (Remote)</w:t>
      </w:r>
      <w:r>
        <w:tab/>
      </w:r>
      <w:r>
        <w:rPr>
          <w:rFonts w:ascii="Calibri" w:hAnsi="Calibri" w:cs="Calibri" w:eastAsia="Calibri"/>
          <w:i/>
          <w:sz w:val="19"/>
        </w:rPr>
        <w:t>Jun 2022 – May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dimensional Data Warehouses on SQL Server and Oracle Autonomous Database; automated complex ETL workflows with Airflow on Docker/Oracle Cloud to reduce manual effort by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dynamic Power BI dashboards to track critical KPIs, financial metrics, and operational performance for diverse client domains.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Analyst — Itaete Group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Jun 2020 – Feb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Power BI dashboards and automated legacy Excel/VBA reporting workflows, slashing data processing time by ~50% and significantly reducing manual operational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internal systems for inventory management and financial automation, streamlining invoice generation and automated weekly report distribution.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NOTABLE PROJECTS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OrbitAI — Omnichannel AI CRM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Meta &amp; Google Ads APIs, Azure Container Apps, Docker  ·  TK Technologies – Jun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OrbitAI, a secure omnichannel CRM integrating WhatsApp, Instagram, Facebook, Telegram, and Email into a unified inbox with role-based access control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Layered Meta/Google Ads performance data and LLMs (Claude/Google AI Studio) for auto-replies, outbound messaging assistance, and automated campaign analysis.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Car Parts Price Searcher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Feb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car-parts price searcher across 10+ sites, with parallel public-price and internal-stock lookup, auditable reporting, and notifications from containerised Azure services.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IoT Data Lakehouse on AWS – Medallion Architecture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Client Project – Feb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Bronze/Silver/Gold lakehouse on AWS S3 ingesting from APIs and databases. Virtualised the Gold layer with Trino and surfaced governed datasets through BI dashboards.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EDUCATION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Bachelor of Systems Analysis and Development — Dom Bosco University, Curitiba, Brazil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Majors: Information Systems · Business Analytics · Data Analysis · Database Systems · Software Engineering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LICENSES &amp; CERTIFICATIONS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English C1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(Credential ID: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(Credential ID: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(Credential ID: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(Credential ID: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