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10E" w:rsidRDefault="00EB210E"/>
    <w:tbl>
      <w:tblPr>
        <w:tblW w:w="15320" w:type="dxa"/>
        <w:tblInd w:w="93" w:type="dxa"/>
        <w:tblLook w:val="04A0" w:firstRow="1" w:lastRow="0" w:firstColumn="1" w:lastColumn="0" w:noHBand="0" w:noVBand="1"/>
      </w:tblPr>
      <w:tblGrid>
        <w:gridCol w:w="2820"/>
        <w:gridCol w:w="3880"/>
        <w:gridCol w:w="1904"/>
        <w:gridCol w:w="236"/>
        <w:gridCol w:w="1080"/>
        <w:gridCol w:w="1080"/>
        <w:gridCol w:w="1080"/>
        <w:gridCol w:w="1080"/>
        <w:gridCol w:w="1080"/>
        <w:gridCol w:w="1080"/>
      </w:tblGrid>
      <w:tr w:rsidR="00446BE3" w:rsidRPr="00446BE3" w:rsidTr="00446BE3">
        <w:trPr>
          <w:trHeight w:val="615"/>
        </w:trPr>
        <w:tc>
          <w:tcPr>
            <w:tcW w:w="86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6BE3" w:rsidRPr="00446BE3" w:rsidRDefault="00AC765B" w:rsidP="00446B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36"/>
                <w:szCs w:val="36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Candy Fund</w:t>
            </w:r>
            <w:bookmarkStart w:id="0" w:name="_GoBack"/>
            <w:bookmarkEnd w:id="0"/>
            <w:r w:rsidR="00861832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 xml:space="preserve"> </w:t>
            </w:r>
            <w:r w:rsidR="00896E97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资产</w:t>
            </w:r>
            <w:r w:rsidR="00861832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管理</w:t>
            </w:r>
            <w:r w:rsidR="00446BE3"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方案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446BE3" w:rsidRPr="00446BE3" w:rsidTr="00446BE3">
        <w:trPr>
          <w:trHeight w:val="330"/>
        </w:trPr>
        <w:tc>
          <w:tcPr>
            <w:tcW w:w="86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446BE3" w:rsidRPr="00446BE3" w:rsidTr="00446BE3">
        <w:trPr>
          <w:trHeight w:val="33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446BE3" w:rsidRPr="00446BE3" w:rsidTr="00446BE3">
        <w:trPr>
          <w:trHeight w:val="420"/>
        </w:trPr>
        <w:tc>
          <w:tcPr>
            <w:tcW w:w="860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9F135D" w:rsidRDefault="00446BE3" w:rsidP="009F135D">
            <w:pPr>
              <w:pStyle w:val="a6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9F135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8"/>
                <w:szCs w:val="28"/>
              </w:rPr>
              <w:t>常规</w:t>
            </w:r>
            <w:r w:rsidR="00896E9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8"/>
                <w:szCs w:val="28"/>
              </w:rPr>
              <w:t>信息</w:t>
            </w:r>
          </w:p>
          <w:p w:rsidR="009F135D" w:rsidRPr="009F135D" w:rsidRDefault="009F135D" w:rsidP="009F135D">
            <w:pPr>
              <w:pStyle w:val="a6"/>
              <w:widowControl/>
              <w:ind w:left="720" w:firstLineChars="0" w:firstLine="0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446BE3" w:rsidRPr="00446BE3" w:rsidTr="00446BE3">
        <w:trPr>
          <w:trHeight w:val="330"/>
        </w:trPr>
        <w:tc>
          <w:tcPr>
            <w:tcW w:w="86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446BE3" w:rsidRPr="00446BE3" w:rsidRDefault="00446BE3" w:rsidP="009F135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2"/>
              </w:rPr>
            </w:pPr>
            <w:r w:rsidRPr="00446BE3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2"/>
              </w:rPr>
              <w:t>1</w:t>
            </w:r>
            <w:r w:rsidR="004D1D13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2"/>
              </w:rPr>
              <w:t>、数字资产勘定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446BE3" w:rsidRPr="00446BE3" w:rsidTr="00446BE3">
        <w:trPr>
          <w:trHeight w:val="1485"/>
        </w:trPr>
        <w:tc>
          <w:tcPr>
            <w:tcW w:w="86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135D" w:rsidRDefault="00446BE3" w:rsidP="009F135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1）</w:t>
            </w:r>
            <w:r w:rsidR="004D1D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目前Candy Fund仅接受数字资产管理业务，固定资产和现金等价物不在管理范畴</w:t>
            </w:r>
          </w:p>
          <w:p w:rsidR="00761174" w:rsidRDefault="004D1D13" w:rsidP="009F135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</w:t>
            </w:r>
            <w:r w:rsidR="00446BE3"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）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资产的衡量标准为USDT，如其他主流资产如BTC、ETH、EOS，会在启动当日自动转换为USDT数值</w:t>
            </w:r>
          </w:p>
          <w:p w:rsidR="004D1D13" w:rsidRPr="00446BE3" w:rsidRDefault="004D1D13" w:rsidP="009F135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3）资产管理方式为场外半封闭形式，即可以随时支用。当期收益的衡量界限百分比，为资金封闭期的最低值。举例，若甲方存储1000 USDT，在存续期内，本金支用过200 USDT，最终资产管理收益为300 USDT，则这300 USDT的收益业绩，按照300/800=37.5% 计算。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446BE3" w:rsidRPr="00446BE3" w:rsidTr="00446BE3">
        <w:trPr>
          <w:trHeight w:val="330"/>
        </w:trPr>
        <w:tc>
          <w:tcPr>
            <w:tcW w:w="86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446BE3" w:rsidRPr="00446BE3" w:rsidRDefault="00446BE3" w:rsidP="009F135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2"/>
              </w:rPr>
            </w:pPr>
            <w:r w:rsidRPr="00446BE3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2"/>
              </w:rPr>
              <w:t>2、</w:t>
            </w:r>
            <w:r w:rsidR="009F135D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2"/>
              </w:rPr>
              <w:t>盘面梳理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446BE3" w:rsidRPr="00446BE3" w:rsidTr="00446BE3">
        <w:trPr>
          <w:trHeight w:val="1845"/>
        </w:trPr>
        <w:tc>
          <w:tcPr>
            <w:tcW w:w="86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D13" w:rsidRDefault="00446BE3" w:rsidP="004D1D1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</w:t>
            </w:r>
            <w:r w:rsidR="009F135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）</w:t>
            </w:r>
            <w:r w:rsidR="004D1D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资产服务周期为180天，到期如双方没有明确中止协定，会自动续约180天</w:t>
            </w:r>
          </w:p>
          <w:p w:rsidR="009F135D" w:rsidRDefault="004D1D13" w:rsidP="009F135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2）Candy Fund会做到如实公布资产配置比例，并妥善做好资产安全管理</w:t>
            </w:r>
          </w:p>
          <w:p w:rsidR="00761174" w:rsidRPr="00446BE3" w:rsidRDefault="004D1D13" w:rsidP="004D1D1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3）数字资产涨跌均较平常，Candy Fund的数字资产管理为</w:t>
            </w: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不</w:t>
            </w:r>
            <w:proofErr w:type="gram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保本形式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446BE3" w:rsidRPr="00446BE3" w:rsidTr="00446BE3">
        <w:trPr>
          <w:trHeight w:val="330"/>
        </w:trPr>
        <w:tc>
          <w:tcPr>
            <w:tcW w:w="86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446BE3" w:rsidRPr="00446BE3" w:rsidRDefault="004D1D13" w:rsidP="00446BE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2"/>
              </w:rPr>
              <w:t>3</w:t>
            </w:r>
            <w:r w:rsidR="00446BE3" w:rsidRPr="00446BE3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2"/>
              </w:rPr>
              <w:t>、工作总结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446BE3" w:rsidRPr="00446BE3" w:rsidTr="00446BE3">
        <w:trPr>
          <w:trHeight w:val="330"/>
        </w:trPr>
        <w:tc>
          <w:tcPr>
            <w:tcW w:w="86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BE3" w:rsidRPr="00446BE3" w:rsidRDefault="00CE09E0" w:rsidP="00CE09E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月度、半年度，出具报告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7A18E5" w:rsidRPr="00446BE3" w:rsidTr="00590431">
        <w:trPr>
          <w:trHeight w:val="585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18E5" w:rsidRPr="00446BE3" w:rsidRDefault="007A18E5" w:rsidP="00446BE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5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C51A3" w:rsidRDefault="00AC51A3" w:rsidP="007A18E5">
            <w:pPr>
              <w:widowControl/>
              <w:ind w:firstLineChars="150" w:firstLine="42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</w:p>
          <w:p w:rsidR="007A18E5" w:rsidRPr="00446BE3" w:rsidRDefault="004D1D13" w:rsidP="004D1D13">
            <w:pPr>
              <w:widowControl/>
              <w:ind w:firstLineChars="750" w:firstLine="210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管理</w:t>
            </w:r>
            <w:r w:rsidR="007A18E5"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费用：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 xml:space="preserve">1% </w:t>
            </w:r>
            <w:r w:rsidR="007A18E5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/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 xml:space="preserve"> 半年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8E5" w:rsidRPr="00446BE3" w:rsidRDefault="007A18E5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8E5" w:rsidRPr="00446BE3" w:rsidRDefault="007A18E5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8E5" w:rsidRPr="00446BE3" w:rsidRDefault="007A18E5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8E5" w:rsidRPr="00446BE3" w:rsidRDefault="007A18E5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8E5" w:rsidRPr="00446BE3" w:rsidRDefault="007A18E5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8E5" w:rsidRPr="00446BE3" w:rsidRDefault="007A18E5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8E5" w:rsidRPr="00446BE3" w:rsidRDefault="007A18E5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7A18E5" w:rsidRPr="00446BE3" w:rsidTr="00CA7DD5">
        <w:trPr>
          <w:trHeight w:val="585"/>
        </w:trPr>
        <w:tc>
          <w:tcPr>
            <w:tcW w:w="86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18E5" w:rsidRDefault="007A18E5" w:rsidP="007A18E5">
            <w:pPr>
              <w:pStyle w:val="a6"/>
              <w:widowControl/>
              <w:ind w:left="720" w:firstLineChars="0" w:firstLine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  <w:p w:rsidR="007A18E5" w:rsidRPr="007A18E5" w:rsidRDefault="003E02E8" w:rsidP="00CA7DD5">
            <w:pPr>
              <w:pStyle w:val="a6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8"/>
                <w:szCs w:val="28"/>
              </w:rPr>
              <w:t>投资收益</w:t>
            </w:r>
          </w:p>
          <w:p w:rsidR="007A18E5" w:rsidRPr="007A18E5" w:rsidRDefault="007A18E5" w:rsidP="00CA7DD5">
            <w:pPr>
              <w:pStyle w:val="a6"/>
              <w:widowControl/>
              <w:ind w:left="720" w:firstLineChars="0" w:firstLine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8E5" w:rsidRPr="00446BE3" w:rsidRDefault="007A18E5" w:rsidP="00CA7D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8E5" w:rsidRPr="00446BE3" w:rsidRDefault="007A18E5" w:rsidP="00CA7D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8E5" w:rsidRPr="00446BE3" w:rsidRDefault="007A18E5" w:rsidP="00CA7D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8E5" w:rsidRPr="00446BE3" w:rsidRDefault="007A18E5" w:rsidP="00CA7D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8E5" w:rsidRPr="00446BE3" w:rsidRDefault="007A18E5" w:rsidP="00CA7D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8E5" w:rsidRPr="00446BE3" w:rsidRDefault="007A18E5" w:rsidP="00CA7D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8E5" w:rsidRPr="00446BE3" w:rsidRDefault="007A18E5" w:rsidP="00CA7D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446BE3" w:rsidRPr="00446BE3" w:rsidTr="00446BE3">
        <w:trPr>
          <w:trHeight w:val="375"/>
        </w:trPr>
        <w:tc>
          <w:tcPr>
            <w:tcW w:w="86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vAlign w:val="center"/>
            <w:hideMark/>
          </w:tcPr>
          <w:p w:rsidR="00446BE3" w:rsidRPr="00446BE3" w:rsidRDefault="00446BE3" w:rsidP="00446BE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7A18E5" w:rsidRPr="00446BE3" w:rsidTr="002A6372">
        <w:trPr>
          <w:trHeight w:val="930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18E5" w:rsidRPr="00446BE3" w:rsidRDefault="003E02E8" w:rsidP="00446B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＜0</w:t>
            </w:r>
          </w:p>
        </w:tc>
        <w:tc>
          <w:tcPr>
            <w:tcW w:w="57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18E5" w:rsidRPr="00446BE3" w:rsidRDefault="003E02E8" w:rsidP="00446B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Candy Fund无分成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8E5" w:rsidRPr="00446BE3" w:rsidRDefault="007A18E5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8E5" w:rsidRPr="00446BE3" w:rsidRDefault="007A18E5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8E5" w:rsidRPr="00446BE3" w:rsidRDefault="007A18E5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8E5" w:rsidRPr="00446BE3" w:rsidRDefault="007A18E5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8E5" w:rsidRPr="00446BE3" w:rsidRDefault="007A18E5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8E5" w:rsidRPr="00446BE3" w:rsidRDefault="007A18E5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8E5" w:rsidRPr="00446BE3" w:rsidRDefault="007A18E5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7A18E5" w:rsidRPr="00446BE3" w:rsidTr="00D67442">
        <w:trPr>
          <w:trHeight w:val="885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18E5" w:rsidRPr="00446BE3" w:rsidRDefault="003E02E8" w:rsidP="00446B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0 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–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20% 区间</w:t>
            </w:r>
          </w:p>
        </w:tc>
        <w:tc>
          <w:tcPr>
            <w:tcW w:w="57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18E5" w:rsidRPr="00446BE3" w:rsidRDefault="003E02E8" w:rsidP="00446B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项目方取得收益 80%，Candy Fund 取得收益20%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8E5" w:rsidRPr="00446BE3" w:rsidRDefault="007A18E5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8E5" w:rsidRPr="00446BE3" w:rsidRDefault="007A18E5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8E5" w:rsidRPr="00446BE3" w:rsidRDefault="007A18E5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8E5" w:rsidRPr="00446BE3" w:rsidRDefault="007A18E5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8E5" w:rsidRPr="00446BE3" w:rsidRDefault="007A18E5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8E5" w:rsidRPr="00446BE3" w:rsidRDefault="007A18E5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8E5" w:rsidRPr="00446BE3" w:rsidRDefault="007A18E5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3E02E8" w:rsidRPr="00446BE3" w:rsidTr="00D67442">
        <w:trPr>
          <w:trHeight w:val="885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2E8" w:rsidRDefault="003E02E8" w:rsidP="00446B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20% - 50% 区间</w:t>
            </w:r>
          </w:p>
        </w:tc>
        <w:tc>
          <w:tcPr>
            <w:tcW w:w="57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2E8" w:rsidRDefault="003E02E8" w:rsidP="00446B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项目方取得收益 60%，Candy Fund 取得收益40%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02E8" w:rsidRPr="00446BE3" w:rsidRDefault="003E02E8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02E8" w:rsidRPr="00446BE3" w:rsidRDefault="003E02E8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02E8" w:rsidRPr="00446BE3" w:rsidRDefault="003E02E8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02E8" w:rsidRPr="00446BE3" w:rsidRDefault="003E02E8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02E8" w:rsidRPr="00446BE3" w:rsidRDefault="003E02E8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02E8" w:rsidRPr="00446BE3" w:rsidRDefault="003E02E8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02E8" w:rsidRPr="00446BE3" w:rsidRDefault="003E02E8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3E02E8" w:rsidRPr="00446BE3" w:rsidTr="00D67442">
        <w:trPr>
          <w:trHeight w:val="885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2E8" w:rsidRDefault="003E02E8" w:rsidP="00446B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50% - 100%以上</w:t>
            </w:r>
          </w:p>
        </w:tc>
        <w:tc>
          <w:tcPr>
            <w:tcW w:w="57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2E8" w:rsidRDefault="003E02E8" w:rsidP="00446B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项目方取得收益 50%，Candy Fund 取得收益50%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02E8" w:rsidRPr="00446BE3" w:rsidRDefault="003E02E8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02E8" w:rsidRPr="00446BE3" w:rsidRDefault="003E02E8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02E8" w:rsidRPr="00446BE3" w:rsidRDefault="003E02E8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02E8" w:rsidRPr="00446BE3" w:rsidRDefault="003E02E8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02E8" w:rsidRPr="00446BE3" w:rsidRDefault="003E02E8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02E8" w:rsidRPr="00446BE3" w:rsidRDefault="003E02E8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02E8" w:rsidRPr="00446BE3" w:rsidRDefault="003E02E8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446BE3" w:rsidRPr="00446BE3" w:rsidTr="00446BE3">
        <w:trPr>
          <w:trHeight w:val="3075"/>
        </w:trPr>
        <w:tc>
          <w:tcPr>
            <w:tcW w:w="86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E02E8" w:rsidRDefault="003E02E8" w:rsidP="003E02E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举例：</w:t>
            </w:r>
          </w:p>
          <w:p w:rsidR="007A18E5" w:rsidRPr="003E02E8" w:rsidRDefault="003E02E8" w:rsidP="003E02E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gramStart"/>
            <w:r w:rsidRPr="003E02E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若项目</w:t>
            </w:r>
            <w:proofErr w:type="gramEnd"/>
            <w:r w:rsidRPr="003E02E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方购买1000 USDT作为资管，180天后：</w:t>
            </w:r>
          </w:p>
          <w:p w:rsidR="003E02E8" w:rsidRPr="003E02E8" w:rsidRDefault="003E02E8" w:rsidP="003E02E8">
            <w:pPr>
              <w:pStyle w:val="a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E02E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若打理业绩为 1200 USDT，则项目方拥有 1000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</w:t>
            </w:r>
            <w:r w:rsidRPr="003E02E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+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</w:t>
            </w:r>
            <w:r w:rsidRPr="003E02E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200*80%=1160 USDT，Candy Fund收益 40 USDT</w:t>
            </w:r>
          </w:p>
          <w:p w:rsidR="003E02E8" w:rsidRPr="003E02E8" w:rsidRDefault="003E02E8" w:rsidP="003E02E8">
            <w:pPr>
              <w:pStyle w:val="a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E02E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若打理业绩为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15</w:t>
            </w:r>
            <w:r w:rsidRPr="003E02E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00 USDT，则项目方拥有 1000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+ </w:t>
            </w:r>
            <w:r w:rsidRPr="003E02E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200*80%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+ 300*60%=1340 </w:t>
            </w:r>
            <w:r w:rsidRPr="003E02E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USDT，Candy Fund收益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16</w:t>
            </w:r>
            <w:r w:rsidRPr="003E02E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 USDT</w:t>
            </w:r>
          </w:p>
          <w:p w:rsidR="003E02E8" w:rsidRPr="003E02E8" w:rsidRDefault="003E02E8" w:rsidP="003E02E8">
            <w:pPr>
              <w:pStyle w:val="a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若打理业绩为 1800 USDT，则项目方拥有 </w:t>
            </w:r>
            <w:r w:rsidRPr="003E02E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1000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+ </w:t>
            </w:r>
            <w:r w:rsidRPr="003E02E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200*80%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+ 300*60% + 300*50% = 1490 USDT，</w:t>
            </w:r>
            <w:r w:rsidR="00374E4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Candy Fund收益 310USDT</w:t>
            </w:r>
          </w:p>
          <w:p w:rsidR="00446BE3" w:rsidRPr="00446BE3" w:rsidRDefault="00446BE3" w:rsidP="00446B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</w:tbl>
    <w:p w:rsidR="00CE3360" w:rsidRDefault="00CE3360"/>
    <w:sectPr w:rsidR="00CE3360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42F0" w:rsidRDefault="008942F0" w:rsidP="00AD4760">
      <w:r>
        <w:separator/>
      </w:r>
    </w:p>
  </w:endnote>
  <w:endnote w:type="continuationSeparator" w:id="0">
    <w:p w:rsidR="008942F0" w:rsidRDefault="008942F0" w:rsidP="00AD4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42F0" w:rsidRDefault="008942F0" w:rsidP="00AD4760">
      <w:r>
        <w:separator/>
      </w:r>
    </w:p>
  </w:footnote>
  <w:footnote w:type="continuationSeparator" w:id="0">
    <w:p w:rsidR="008942F0" w:rsidRDefault="008942F0" w:rsidP="00AD47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BEE" w:rsidRDefault="00E97BEE" w:rsidP="00E97BEE">
    <w:pPr>
      <w:pStyle w:val="a3"/>
      <w:jc w:val="right"/>
    </w:pPr>
    <w:r>
      <w:rPr>
        <w:noProof/>
      </w:rPr>
      <w:drawing>
        <wp:inline distT="0" distB="0" distL="0" distR="0">
          <wp:extent cx="1920187" cy="725214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糖果链-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25542" cy="7272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47080"/>
    <w:multiLevelType w:val="hybridMultilevel"/>
    <w:tmpl w:val="2D2A22BA"/>
    <w:lvl w:ilvl="0" w:tplc="D7B019C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54563C"/>
    <w:multiLevelType w:val="hybridMultilevel"/>
    <w:tmpl w:val="9A68384E"/>
    <w:lvl w:ilvl="0" w:tplc="6D4463A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F2061B"/>
    <w:multiLevelType w:val="hybridMultilevel"/>
    <w:tmpl w:val="C5C0EAE6"/>
    <w:lvl w:ilvl="0" w:tplc="BB38008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6532CE"/>
    <w:multiLevelType w:val="hybridMultilevel"/>
    <w:tmpl w:val="1354E470"/>
    <w:lvl w:ilvl="0" w:tplc="7266234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366"/>
    <w:rsid w:val="0013391F"/>
    <w:rsid w:val="001D0E67"/>
    <w:rsid w:val="001D5366"/>
    <w:rsid w:val="001E3B19"/>
    <w:rsid w:val="00211929"/>
    <w:rsid w:val="00261EAE"/>
    <w:rsid w:val="00286D96"/>
    <w:rsid w:val="00374E45"/>
    <w:rsid w:val="003E02E8"/>
    <w:rsid w:val="00446BE3"/>
    <w:rsid w:val="004D1D13"/>
    <w:rsid w:val="00645781"/>
    <w:rsid w:val="00761174"/>
    <w:rsid w:val="007A18E5"/>
    <w:rsid w:val="00861832"/>
    <w:rsid w:val="008942F0"/>
    <w:rsid w:val="00896E97"/>
    <w:rsid w:val="009F135D"/>
    <w:rsid w:val="00AC51A3"/>
    <w:rsid w:val="00AC765B"/>
    <w:rsid w:val="00AD4760"/>
    <w:rsid w:val="00B47BE9"/>
    <w:rsid w:val="00B65BCD"/>
    <w:rsid w:val="00CE09E0"/>
    <w:rsid w:val="00CE3360"/>
    <w:rsid w:val="00E97BEE"/>
    <w:rsid w:val="00EB210E"/>
    <w:rsid w:val="00FB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47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47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47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476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97BE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97BEE"/>
    <w:rPr>
      <w:sz w:val="18"/>
      <w:szCs w:val="18"/>
    </w:rPr>
  </w:style>
  <w:style w:type="paragraph" w:styleId="a6">
    <w:name w:val="List Paragraph"/>
    <w:basedOn w:val="a"/>
    <w:uiPriority w:val="34"/>
    <w:qFormat/>
    <w:rsid w:val="009F135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47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47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47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476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97BE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97BEE"/>
    <w:rPr>
      <w:sz w:val="18"/>
      <w:szCs w:val="18"/>
    </w:rPr>
  </w:style>
  <w:style w:type="paragraph" w:styleId="a6">
    <w:name w:val="List Paragraph"/>
    <w:basedOn w:val="a"/>
    <w:uiPriority w:val="34"/>
    <w:qFormat/>
    <w:rsid w:val="009F13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8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149</Words>
  <Characters>855</Characters>
  <Application>Microsoft Office Word</Application>
  <DocSecurity>0</DocSecurity>
  <Lines>7</Lines>
  <Paragraphs>2</Paragraphs>
  <ScaleCrop>false</ScaleCrop>
  <Company>Microsoft</Company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XIAN XUEMING</dc:creator>
  <cp:lastModifiedBy>china</cp:lastModifiedBy>
  <cp:revision>18</cp:revision>
  <cp:lastPrinted>2018-06-15T10:28:00Z</cp:lastPrinted>
  <dcterms:created xsi:type="dcterms:W3CDTF">2018-06-12T11:42:00Z</dcterms:created>
  <dcterms:modified xsi:type="dcterms:W3CDTF">2018-06-20T06:40:00Z</dcterms:modified>
</cp:coreProperties>
</file>