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88AC" w14:textId="6CDC089F" w:rsidR="00332937" w:rsidRPr="00332937" w:rsidRDefault="00332937" w:rsidP="00DF271B">
      <w:pPr>
        <w:rPr>
          <w:rFonts w:ascii="Times New Roman" w:hAnsi="Times New Roman" w:cs="Times New Roman"/>
          <w:b/>
          <w:bCs/>
          <w:sz w:val="28"/>
          <w:szCs w:val="28"/>
        </w:rPr>
      </w:pPr>
      <w:r w:rsidRPr="00332937">
        <w:rPr>
          <w:rFonts w:ascii="Times New Roman" w:hAnsi="Times New Roman" w:cs="Times New Roman"/>
          <w:b/>
          <w:bCs/>
          <w:sz w:val="28"/>
          <w:szCs w:val="28"/>
        </w:rPr>
        <w:t xml:space="preserve">Name: Deeya N. </w:t>
      </w:r>
      <w:proofErr w:type="spellStart"/>
      <w:r w:rsidRPr="00332937">
        <w:rPr>
          <w:rFonts w:ascii="Times New Roman" w:hAnsi="Times New Roman" w:cs="Times New Roman"/>
          <w:b/>
          <w:bCs/>
          <w:sz w:val="28"/>
          <w:szCs w:val="28"/>
        </w:rPr>
        <w:t>Dewardekar</w:t>
      </w:r>
      <w:proofErr w:type="spellEnd"/>
    </w:p>
    <w:p w14:paraId="4EC304C1" w14:textId="77777777" w:rsidR="00332937" w:rsidRDefault="00332937" w:rsidP="00DF271B">
      <w:pPr>
        <w:rPr>
          <w:rFonts w:ascii="Times New Roman" w:hAnsi="Times New Roman" w:cs="Times New Roman"/>
          <w:b/>
          <w:bCs/>
          <w:i/>
          <w:iCs/>
          <w:sz w:val="28"/>
          <w:szCs w:val="28"/>
        </w:rPr>
      </w:pPr>
    </w:p>
    <w:p w14:paraId="4A9F5151" w14:textId="25908C56" w:rsidR="00DF271B" w:rsidRPr="00DF271B" w:rsidRDefault="00DF271B" w:rsidP="00DF271B">
      <w:pPr>
        <w:rPr>
          <w:rFonts w:ascii="Times New Roman" w:hAnsi="Times New Roman" w:cs="Times New Roman"/>
          <w:b/>
          <w:bCs/>
          <w:i/>
          <w:iCs/>
          <w:sz w:val="28"/>
          <w:szCs w:val="28"/>
        </w:rPr>
      </w:pPr>
      <w:r w:rsidRPr="00DF271B">
        <w:rPr>
          <w:rFonts w:ascii="Times New Roman" w:hAnsi="Times New Roman" w:cs="Times New Roman"/>
          <w:b/>
          <w:bCs/>
          <w:i/>
          <w:iCs/>
          <w:sz w:val="28"/>
          <w:szCs w:val="28"/>
        </w:rPr>
        <w:t>AUTOMOBILE &amp;amp; ELECTRIC VEHICLES</w:t>
      </w:r>
      <w:r w:rsidRPr="00DF271B">
        <w:rPr>
          <w:rFonts w:ascii="Times New Roman" w:hAnsi="Times New Roman" w:cs="Times New Roman"/>
          <w:sz w:val="28"/>
          <w:szCs w:val="28"/>
        </w:rPr>
        <w:t xml:space="preserve"> </w:t>
      </w:r>
      <w:r w:rsidRPr="00DF271B">
        <w:rPr>
          <w:rFonts w:ascii="Times New Roman" w:hAnsi="Times New Roman" w:cs="Times New Roman"/>
          <w:b/>
          <w:bCs/>
          <w:i/>
          <w:iCs/>
          <w:sz w:val="28"/>
          <w:szCs w:val="28"/>
        </w:rPr>
        <w:t>– TASK 1</w:t>
      </w:r>
    </w:p>
    <w:p w14:paraId="5CFF7ABF"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Basics of Automobile Systems and an Introduction to Electric Vehicles</w:t>
      </w:r>
    </w:p>
    <w:p w14:paraId="5014E7EC"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Report</w:t>
      </w:r>
    </w:p>
    <w:p w14:paraId="4D123036"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This report addresses the requirements of the task sheet: the fundamentals of automobiles, conventional vehicle systems, EV components, principles of operation, a comparison of ICE and EV, benefits and challenges, present-day EV trends, and one extra case study.</w:t>
      </w:r>
    </w:p>
    <w:p w14:paraId="4DD05B89"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A: Fundamentals of Automobile Engineering</w:t>
      </w:r>
    </w:p>
    <w:p w14:paraId="4D548164"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1. What Is an Automobile?</w:t>
      </w:r>
    </w:p>
    <w:p w14:paraId="004219EF"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An automobile is a self-propelled vehicle built to carry passengers or goods. The power source can be mechanical power, as in conventional ICE vehicles, electrical power in EVs, or a mix of power sources in hybrid vehicles. 2. Major Systems of a Conventional Automobile</w:t>
      </w:r>
    </w:p>
    <w:p w14:paraId="78E4D2DF"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a) Engine System Turns fuel energy into mechanical </w:t>
      </w:r>
      <w:proofErr w:type="gramStart"/>
      <w:r w:rsidRPr="00DF271B">
        <w:rPr>
          <w:rFonts w:ascii="Times New Roman" w:hAnsi="Times New Roman" w:cs="Times New Roman"/>
          <w:sz w:val="28"/>
          <w:szCs w:val="28"/>
        </w:rPr>
        <w:t>power.</w:t>
      </w:r>
      <w:r>
        <w:rPr>
          <w:rFonts w:ascii="Times New Roman" w:hAnsi="Times New Roman" w:cs="Times New Roman"/>
          <w:sz w:val="28"/>
          <w:szCs w:val="28"/>
        </w:rPr>
        <w:t>-</w:t>
      </w:r>
      <w:proofErr w:type="gramEnd"/>
      <w:r w:rsidRPr="00DF271B">
        <w:rPr>
          <w:rFonts w:ascii="Times New Roman" w:hAnsi="Times New Roman" w:cs="Times New Roman"/>
          <w:sz w:val="28"/>
          <w:szCs w:val="28"/>
        </w:rPr>
        <w:t>Common types: petrol and diesel engines.</w:t>
      </w:r>
    </w:p>
    <w:p w14:paraId="68FB11D7"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b) Transmission System Moves power from the engine to the </w:t>
      </w:r>
      <w:proofErr w:type="gramStart"/>
      <w:r w:rsidRPr="00DF271B">
        <w:rPr>
          <w:rFonts w:ascii="Times New Roman" w:hAnsi="Times New Roman" w:cs="Times New Roman"/>
          <w:sz w:val="28"/>
          <w:szCs w:val="28"/>
        </w:rPr>
        <w:t>wheels.</w:t>
      </w:r>
      <w:r>
        <w:rPr>
          <w:rFonts w:ascii="Times New Roman" w:hAnsi="Times New Roman" w:cs="Times New Roman"/>
          <w:sz w:val="28"/>
          <w:szCs w:val="28"/>
        </w:rPr>
        <w:t>-</w:t>
      </w:r>
      <w:proofErr w:type="gramEnd"/>
      <w:r w:rsidRPr="00DF271B">
        <w:rPr>
          <w:rFonts w:ascii="Times New Roman" w:hAnsi="Times New Roman" w:cs="Times New Roman"/>
          <w:sz w:val="28"/>
          <w:szCs w:val="28"/>
        </w:rPr>
        <w:t xml:space="preserve">Main components include the clutch, gearbox and differential. </w:t>
      </w:r>
    </w:p>
    <w:p w14:paraId="1A5D6DDF"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c) Braking System Slows the vehicle down or brings it to a </w:t>
      </w:r>
      <w:proofErr w:type="gramStart"/>
      <w:r w:rsidRPr="00DF271B">
        <w:rPr>
          <w:rFonts w:ascii="Times New Roman" w:hAnsi="Times New Roman" w:cs="Times New Roman"/>
          <w:sz w:val="28"/>
          <w:szCs w:val="28"/>
        </w:rPr>
        <w:t>stop.</w:t>
      </w:r>
      <w:r>
        <w:rPr>
          <w:rFonts w:ascii="Times New Roman" w:hAnsi="Times New Roman" w:cs="Times New Roman"/>
          <w:sz w:val="28"/>
          <w:szCs w:val="28"/>
        </w:rPr>
        <w:t>-</w:t>
      </w:r>
      <w:proofErr w:type="gramEnd"/>
      <w:r w:rsidRPr="00DF271B">
        <w:rPr>
          <w:rFonts w:ascii="Times New Roman" w:hAnsi="Times New Roman" w:cs="Times New Roman"/>
          <w:sz w:val="28"/>
          <w:szCs w:val="28"/>
        </w:rPr>
        <w:t>Types/components include drum brakes, disc brakes and ABS.</w:t>
      </w:r>
    </w:p>
    <w:p w14:paraId="6CD406C3"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d) Steering System Directs the </w:t>
      </w:r>
      <w:proofErr w:type="gramStart"/>
      <w:r w:rsidRPr="00DF271B">
        <w:rPr>
          <w:rFonts w:ascii="Times New Roman" w:hAnsi="Times New Roman" w:cs="Times New Roman"/>
          <w:sz w:val="28"/>
          <w:szCs w:val="28"/>
        </w:rPr>
        <w:t>vehicle.</w:t>
      </w:r>
      <w:r>
        <w:rPr>
          <w:rFonts w:ascii="Times New Roman" w:hAnsi="Times New Roman" w:cs="Times New Roman"/>
          <w:sz w:val="28"/>
          <w:szCs w:val="28"/>
        </w:rPr>
        <w:t>-</w:t>
      </w:r>
      <w:proofErr w:type="gramEnd"/>
      <w:r w:rsidRPr="00DF271B">
        <w:rPr>
          <w:rFonts w:ascii="Times New Roman" w:hAnsi="Times New Roman" w:cs="Times New Roman"/>
          <w:sz w:val="28"/>
          <w:szCs w:val="28"/>
        </w:rPr>
        <w:t xml:space="preserve">Types include manual and power steering. </w:t>
      </w:r>
    </w:p>
    <w:p w14:paraId="1E5E5BC1"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e) Suspension System Delivers ride comfort and </w:t>
      </w:r>
      <w:proofErr w:type="gramStart"/>
      <w:r w:rsidRPr="00DF271B">
        <w:rPr>
          <w:rFonts w:ascii="Times New Roman" w:hAnsi="Times New Roman" w:cs="Times New Roman"/>
          <w:sz w:val="28"/>
          <w:szCs w:val="28"/>
        </w:rPr>
        <w:t>stability.</w:t>
      </w:r>
      <w:r>
        <w:rPr>
          <w:rFonts w:ascii="Times New Roman" w:hAnsi="Times New Roman" w:cs="Times New Roman"/>
          <w:sz w:val="28"/>
          <w:szCs w:val="28"/>
        </w:rPr>
        <w:t>-</w:t>
      </w:r>
      <w:proofErr w:type="gramEnd"/>
      <w:r w:rsidRPr="00DF271B">
        <w:rPr>
          <w:rFonts w:ascii="Times New Roman" w:hAnsi="Times New Roman" w:cs="Times New Roman"/>
          <w:sz w:val="28"/>
          <w:szCs w:val="28"/>
        </w:rPr>
        <w:t>Soaks up shocks and vibrations coming from the road.</w:t>
      </w:r>
    </w:p>
    <w:p w14:paraId="3854DD0E" w14:textId="7207C3FE"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f) Electrical System Consists of the battery, alternator, lights, and </w:t>
      </w:r>
      <w:proofErr w:type="gramStart"/>
      <w:r w:rsidRPr="00DF271B">
        <w:rPr>
          <w:rFonts w:ascii="Times New Roman" w:hAnsi="Times New Roman" w:cs="Times New Roman"/>
          <w:sz w:val="28"/>
          <w:szCs w:val="28"/>
        </w:rPr>
        <w:t>sensors.</w:t>
      </w:r>
      <w:r>
        <w:rPr>
          <w:rFonts w:ascii="Times New Roman" w:hAnsi="Times New Roman" w:cs="Times New Roman"/>
          <w:sz w:val="28"/>
          <w:szCs w:val="28"/>
        </w:rPr>
        <w:t>-</w:t>
      </w:r>
      <w:proofErr w:type="gramEnd"/>
      <w:r w:rsidRPr="00DF271B">
        <w:rPr>
          <w:rFonts w:ascii="Times New Roman" w:hAnsi="Times New Roman" w:cs="Times New Roman"/>
          <w:sz w:val="28"/>
          <w:szCs w:val="28"/>
        </w:rPr>
        <w:t>It enables starting, lighting, instrumentation, and electrical accessories.</w:t>
      </w:r>
    </w:p>
    <w:p w14:paraId="4F96F673" w14:textId="77777777" w:rsidR="00DF271B" w:rsidRDefault="00DF271B" w:rsidP="00DF271B">
      <w:pPr>
        <w:rPr>
          <w:rFonts w:ascii="Times New Roman" w:hAnsi="Times New Roman" w:cs="Times New Roman"/>
          <w:b/>
          <w:bCs/>
          <w:sz w:val="28"/>
          <w:szCs w:val="28"/>
        </w:rPr>
      </w:pPr>
    </w:p>
    <w:p w14:paraId="6A26C59B" w14:textId="77777777" w:rsidR="00DF271B" w:rsidRDefault="00DF271B" w:rsidP="00DF271B">
      <w:pPr>
        <w:rPr>
          <w:rFonts w:ascii="Times New Roman" w:hAnsi="Times New Roman" w:cs="Times New Roman"/>
          <w:b/>
          <w:bCs/>
          <w:sz w:val="28"/>
          <w:szCs w:val="28"/>
        </w:rPr>
      </w:pPr>
    </w:p>
    <w:p w14:paraId="4AEF7073" w14:textId="77777777" w:rsidR="00DF271B" w:rsidRDefault="00DF271B" w:rsidP="00DF271B">
      <w:pPr>
        <w:rPr>
          <w:rFonts w:ascii="Times New Roman" w:hAnsi="Times New Roman" w:cs="Times New Roman"/>
          <w:b/>
          <w:bCs/>
          <w:sz w:val="28"/>
          <w:szCs w:val="28"/>
        </w:rPr>
      </w:pPr>
    </w:p>
    <w:p w14:paraId="1AA7F000" w14:textId="77777777" w:rsidR="00DF271B" w:rsidRDefault="00DF271B" w:rsidP="00DF271B">
      <w:pPr>
        <w:rPr>
          <w:rFonts w:ascii="Times New Roman" w:hAnsi="Times New Roman" w:cs="Times New Roman"/>
          <w:b/>
          <w:bCs/>
          <w:sz w:val="28"/>
          <w:szCs w:val="28"/>
        </w:rPr>
      </w:pPr>
    </w:p>
    <w:p w14:paraId="4D5939F9" w14:textId="77777777" w:rsidR="00DF271B" w:rsidRDefault="00DF271B" w:rsidP="00DF271B">
      <w:pPr>
        <w:rPr>
          <w:rFonts w:ascii="Times New Roman" w:hAnsi="Times New Roman" w:cs="Times New Roman"/>
          <w:b/>
          <w:bCs/>
          <w:sz w:val="28"/>
          <w:szCs w:val="28"/>
        </w:rPr>
      </w:pPr>
    </w:p>
    <w:p w14:paraId="2AB1291F" w14:textId="37AEF0D0"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B: Introduction to Electric Vehicles</w:t>
      </w:r>
    </w:p>
    <w:p w14:paraId="6983453A"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1. What Is an Electric Vehicle?</w:t>
      </w:r>
    </w:p>
    <w:p w14:paraId="6C03C066"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An Electric Vehicle (EV) is a vehicle that relies on electric motors for propulsion and stores electrical energy in batteries.</w:t>
      </w:r>
    </w:p>
    <w:p w14:paraId="66F8EC55"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Examples are electric cars, electric two-wheelers, and electric buses.</w:t>
      </w:r>
    </w:p>
    <w:p w14:paraId="0EECC114"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2. Key Components of an Electric Vehicle</w:t>
      </w:r>
    </w:p>
    <w:p w14:paraId="3398C947" w14:textId="14DBA23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a) Battery Pack Stores electrical </w:t>
      </w:r>
      <w:r w:rsidR="00332937" w:rsidRPr="00DF271B">
        <w:rPr>
          <w:rFonts w:ascii="Times New Roman" w:hAnsi="Times New Roman" w:cs="Times New Roman"/>
          <w:sz w:val="28"/>
          <w:szCs w:val="28"/>
        </w:rPr>
        <w:t>energy.</w:t>
      </w:r>
      <w:r w:rsidR="00332937">
        <w:rPr>
          <w:rFonts w:ascii="Times New Roman" w:hAnsi="Times New Roman" w:cs="Times New Roman"/>
          <w:sz w:val="28"/>
          <w:szCs w:val="28"/>
        </w:rPr>
        <w:t xml:space="preserve"> -</w:t>
      </w:r>
      <w:r w:rsidRPr="00DF271B">
        <w:rPr>
          <w:rFonts w:ascii="Times New Roman" w:hAnsi="Times New Roman" w:cs="Times New Roman"/>
          <w:sz w:val="28"/>
          <w:szCs w:val="28"/>
        </w:rPr>
        <w:t>Typically,</w:t>
      </w:r>
      <w:r w:rsidRPr="00DF271B">
        <w:rPr>
          <w:rFonts w:ascii="Times New Roman" w:hAnsi="Times New Roman" w:cs="Times New Roman"/>
          <w:sz w:val="28"/>
          <w:szCs w:val="28"/>
        </w:rPr>
        <w:t xml:space="preserve"> lithium-ion based.</w:t>
      </w:r>
    </w:p>
    <w:p w14:paraId="42255C1D" w14:textId="41AE8D3A"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b) Electric Motor</w:t>
      </w:r>
      <w:r>
        <w:rPr>
          <w:rFonts w:ascii="Times New Roman" w:hAnsi="Times New Roman" w:cs="Times New Roman"/>
          <w:sz w:val="28"/>
          <w:szCs w:val="28"/>
        </w:rPr>
        <w:t>-</w:t>
      </w:r>
      <w:r w:rsidRPr="00DF271B">
        <w:rPr>
          <w:rFonts w:ascii="Times New Roman" w:hAnsi="Times New Roman" w:cs="Times New Roman"/>
          <w:sz w:val="28"/>
          <w:szCs w:val="28"/>
        </w:rPr>
        <w:t xml:space="preserve">Turns electrical energy into mechanical </w:t>
      </w:r>
      <w:r w:rsidR="00332937" w:rsidRPr="00DF271B">
        <w:rPr>
          <w:rFonts w:ascii="Times New Roman" w:hAnsi="Times New Roman" w:cs="Times New Roman"/>
          <w:sz w:val="28"/>
          <w:szCs w:val="28"/>
        </w:rPr>
        <w:t>energy. Frequent</w:t>
      </w:r>
      <w:r w:rsidRPr="00DF271B">
        <w:rPr>
          <w:rFonts w:ascii="Times New Roman" w:hAnsi="Times New Roman" w:cs="Times New Roman"/>
          <w:sz w:val="28"/>
          <w:szCs w:val="28"/>
        </w:rPr>
        <w:t xml:space="preserve"> types: BLDC, PMSM, and induction motor. </w:t>
      </w:r>
    </w:p>
    <w:p w14:paraId="117E6FC6" w14:textId="4E776A99"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c) Inverter Changes DC battery power into AC power for the </w:t>
      </w:r>
      <w:r w:rsidR="00332937" w:rsidRPr="00DF271B">
        <w:rPr>
          <w:rFonts w:ascii="Times New Roman" w:hAnsi="Times New Roman" w:cs="Times New Roman"/>
          <w:sz w:val="28"/>
          <w:szCs w:val="28"/>
        </w:rPr>
        <w:t>motor.</w:t>
      </w:r>
      <w:r w:rsidR="00332937">
        <w:rPr>
          <w:rFonts w:ascii="Times New Roman" w:hAnsi="Times New Roman" w:cs="Times New Roman"/>
          <w:sz w:val="28"/>
          <w:szCs w:val="28"/>
        </w:rPr>
        <w:t xml:space="preserve"> -</w:t>
      </w:r>
      <w:r w:rsidRPr="00DF271B">
        <w:rPr>
          <w:rFonts w:ascii="Times New Roman" w:hAnsi="Times New Roman" w:cs="Times New Roman"/>
          <w:sz w:val="28"/>
          <w:szCs w:val="28"/>
        </w:rPr>
        <w:t xml:space="preserve">Regulates the electrical power delivered to the motor. </w:t>
      </w:r>
    </w:p>
    <w:p w14:paraId="37E104B0" w14:textId="5009FDDF" w:rsidR="00332937"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d) Battery Management System (BMS) Tracks battery voltage, temperature, and </w:t>
      </w:r>
      <w:r w:rsidR="00332937" w:rsidRPr="00DF271B">
        <w:rPr>
          <w:rFonts w:ascii="Times New Roman" w:hAnsi="Times New Roman" w:cs="Times New Roman"/>
          <w:sz w:val="28"/>
          <w:szCs w:val="28"/>
        </w:rPr>
        <w:t>condition. Enhances</w:t>
      </w:r>
      <w:r w:rsidRPr="00DF271B">
        <w:rPr>
          <w:rFonts w:ascii="Times New Roman" w:hAnsi="Times New Roman" w:cs="Times New Roman"/>
          <w:sz w:val="28"/>
          <w:szCs w:val="28"/>
        </w:rPr>
        <w:t xml:space="preserve"> safety and efficient battery operation. </w:t>
      </w:r>
    </w:p>
    <w:p w14:paraId="4563E9C5" w14:textId="780A1A7F" w:rsidR="00332937"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e) Charger Moves electrical energy to the </w:t>
      </w:r>
      <w:r w:rsidR="00332937" w:rsidRPr="00DF271B">
        <w:rPr>
          <w:rFonts w:ascii="Times New Roman" w:hAnsi="Times New Roman" w:cs="Times New Roman"/>
          <w:sz w:val="28"/>
          <w:szCs w:val="28"/>
        </w:rPr>
        <w:t>battery. Types</w:t>
      </w:r>
      <w:r w:rsidRPr="00DF271B">
        <w:rPr>
          <w:rFonts w:ascii="Times New Roman" w:hAnsi="Times New Roman" w:cs="Times New Roman"/>
          <w:sz w:val="28"/>
          <w:szCs w:val="28"/>
        </w:rPr>
        <w:t xml:space="preserve"> include on-board and off-board chargers. </w:t>
      </w:r>
    </w:p>
    <w:p w14:paraId="1C0C2D23" w14:textId="48EAD486"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f) Controller Regulates power flow to the </w:t>
      </w:r>
      <w:proofErr w:type="spellStart"/>
      <w:proofErr w:type="gramStart"/>
      <w:r w:rsidRPr="00DF271B">
        <w:rPr>
          <w:rFonts w:ascii="Times New Roman" w:hAnsi="Times New Roman" w:cs="Times New Roman"/>
          <w:sz w:val="28"/>
          <w:szCs w:val="28"/>
        </w:rPr>
        <w:t>motor.It</w:t>
      </w:r>
      <w:proofErr w:type="spellEnd"/>
      <w:proofErr w:type="gramEnd"/>
      <w:r w:rsidRPr="00DF271B">
        <w:rPr>
          <w:rFonts w:ascii="Times New Roman" w:hAnsi="Times New Roman" w:cs="Times New Roman"/>
          <w:sz w:val="28"/>
          <w:szCs w:val="28"/>
        </w:rPr>
        <w:t xml:space="preserve"> responds to the requirements for operating the vehicle.</w:t>
      </w:r>
    </w:p>
    <w:p w14:paraId="1A2C4CFE"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C: Comparison of Working Principles</w:t>
      </w:r>
    </w:p>
    <w:p w14:paraId="22F6B982" w14:textId="3F64F45A" w:rsidR="00332937"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1. ICE Vehicle Working Fuel ® Combustion ® Heat </w:t>
      </w:r>
      <w:r w:rsidR="00332937" w:rsidRPr="00DF271B">
        <w:rPr>
          <w:rFonts w:ascii="Times New Roman" w:hAnsi="Times New Roman" w:cs="Times New Roman"/>
          <w:sz w:val="28"/>
          <w:szCs w:val="28"/>
        </w:rPr>
        <w:t>Energy</w:t>
      </w:r>
      <w:r w:rsidRPr="00DF271B">
        <w:rPr>
          <w:rFonts w:ascii="Times New Roman" w:hAnsi="Times New Roman" w:cs="Times New Roman"/>
          <w:sz w:val="28"/>
          <w:szCs w:val="28"/>
        </w:rPr>
        <w:t xml:space="preserve"> ® Mechanical </w:t>
      </w:r>
      <w:proofErr w:type="gramStart"/>
      <w:r w:rsidRPr="00DF271B">
        <w:rPr>
          <w:rFonts w:ascii="Times New Roman" w:hAnsi="Times New Roman" w:cs="Times New Roman"/>
          <w:sz w:val="28"/>
          <w:szCs w:val="28"/>
        </w:rPr>
        <w:t>power</w:t>
      </w:r>
      <w:proofErr w:type="gramEnd"/>
      <w:r w:rsidRPr="00DF271B">
        <w:rPr>
          <w:rFonts w:ascii="Times New Roman" w:hAnsi="Times New Roman" w:cs="Times New Roman"/>
          <w:sz w:val="28"/>
          <w:szCs w:val="28"/>
        </w:rPr>
        <w:t xml:space="preserve"> ® Transmission ® Wheels Combustion of fuel takes place inside the </w:t>
      </w:r>
      <w:r w:rsidR="00332937" w:rsidRPr="00DF271B">
        <w:rPr>
          <w:rFonts w:ascii="Times New Roman" w:hAnsi="Times New Roman" w:cs="Times New Roman"/>
          <w:sz w:val="28"/>
          <w:szCs w:val="28"/>
        </w:rPr>
        <w:t>engine. Mechanical</w:t>
      </w:r>
      <w:r w:rsidRPr="00DF271B">
        <w:rPr>
          <w:rFonts w:ascii="Times New Roman" w:hAnsi="Times New Roman" w:cs="Times New Roman"/>
          <w:sz w:val="28"/>
          <w:szCs w:val="28"/>
        </w:rPr>
        <w:t xml:space="preserve"> power is produced from heat </w:t>
      </w:r>
      <w:r w:rsidR="00332937" w:rsidRPr="00DF271B">
        <w:rPr>
          <w:rFonts w:ascii="Times New Roman" w:hAnsi="Times New Roman" w:cs="Times New Roman"/>
          <w:sz w:val="28"/>
          <w:szCs w:val="28"/>
        </w:rPr>
        <w:t>energy. The</w:t>
      </w:r>
      <w:r w:rsidRPr="00DF271B">
        <w:rPr>
          <w:rFonts w:ascii="Times New Roman" w:hAnsi="Times New Roman" w:cs="Times New Roman"/>
          <w:sz w:val="28"/>
          <w:szCs w:val="28"/>
        </w:rPr>
        <w:t xml:space="preserve"> transmission system carries the power </w:t>
      </w:r>
      <w:r w:rsidR="00332937" w:rsidRPr="00DF271B">
        <w:rPr>
          <w:rFonts w:ascii="Times New Roman" w:hAnsi="Times New Roman" w:cs="Times New Roman"/>
          <w:sz w:val="28"/>
          <w:szCs w:val="28"/>
        </w:rPr>
        <w:t>through. The</w:t>
      </w:r>
      <w:r w:rsidRPr="00DF271B">
        <w:rPr>
          <w:rFonts w:ascii="Times New Roman" w:hAnsi="Times New Roman" w:cs="Times New Roman"/>
          <w:sz w:val="28"/>
          <w:szCs w:val="28"/>
        </w:rPr>
        <w:t xml:space="preserve"> vehicle moves as the wheels turn. </w:t>
      </w:r>
    </w:p>
    <w:p w14:paraId="25BEADA8" w14:textId="7A105641"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2. EV Working Battery ® Inverter/Controller ® Electric Motor ® Wheels Electrical energy is provided by the </w:t>
      </w:r>
      <w:r w:rsidR="00332937" w:rsidRPr="00DF271B">
        <w:rPr>
          <w:rFonts w:ascii="Times New Roman" w:hAnsi="Times New Roman" w:cs="Times New Roman"/>
          <w:sz w:val="28"/>
          <w:szCs w:val="28"/>
        </w:rPr>
        <w:t>battery. The</w:t>
      </w:r>
      <w:r w:rsidRPr="00DF271B">
        <w:rPr>
          <w:rFonts w:ascii="Times New Roman" w:hAnsi="Times New Roman" w:cs="Times New Roman"/>
          <w:sz w:val="28"/>
          <w:szCs w:val="28"/>
        </w:rPr>
        <w:t xml:space="preserve"> electrical power is controlled by the inverter/</w:t>
      </w:r>
      <w:r w:rsidR="00332937" w:rsidRPr="00DF271B">
        <w:rPr>
          <w:rFonts w:ascii="Times New Roman" w:hAnsi="Times New Roman" w:cs="Times New Roman"/>
          <w:sz w:val="28"/>
          <w:szCs w:val="28"/>
        </w:rPr>
        <w:t>controller. Mechanical</w:t>
      </w:r>
      <w:r w:rsidRPr="00DF271B">
        <w:rPr>
          <w:rFonts w:ascii="Times New Roman" w:hAnsi="Times New Roman" w:cs="Times New Roman"/>
          <w:sz w:val="28"/>
          <w:szCs w:val="28"/>
        </w:rPr>
        <w:t xml:space="preserve"> energy is produced by the motor from electrical </w:t>
      </w:r>
      <w:r w:rsidR="00332937" w:rsidRPr="00DF271B">
        <w:rPr>
          <w:rFonts w:ascii="Times New Roman" w:hAnsi="Times New Roman" w:cs="Times New Roman"/>
          <w:sz w:val="28"/>
          <w:szCs w:val="28"/>
        </w:rPr>
        <w:t>energy. The</w:t>
      </w:r>
      <w:r w:rsidRPr="00DF271B">
        <w:rPr>
          <w:rFonts w:ascii="Times New Roman" w:hAnsi="Times New Roman" w:cs="Times New Roman"/>
          <w:sz w:val="28"/>
          <w:szCs w:val="28"/>
        </w:rPr>
        <w:t xml:space="preserve"> vehicle moves as the wheels turn.</w:t>
      </w:r>
    </w:p>
    <w:p w14:paraId="1F18D143"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D: ICE Vehicle versus Electric Vehicle</w:t>
      </w:r>
    </w:p>
    <w:p w14:paraId="1620B8E8" w14:textId="5FC9F838"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Parameter ICE Vehicle Electric Vehicle</w:t>
      </w:r>
    </w:p>
    <w:p w14:paraId="00624D4A" w14:textId="584FE9E4"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lastRenderedPageBreak/>
        <w:t>1)</w:t>
      </w:r>
      <w:r w:rsidR="00DF271B" w:rsidRPr="00DF271B">
        <w:rPr>
          <w:rFonts w:ascii="Times New Roman" w:hAnsi="Times New Roman" w:cs="Times New Roman"/>
          <w:sz w:val="28"/>
          <w:szCs w:val="28"/>
        </w:rPr>
        <w:t>Energy source Petrol/Diesel Electricity</w:t>
      </w:r>
    </w:p>
    <w:p w14:paraId="563BBB6A" w14:textId="10EAD2E6"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2)</w:t>
      </w:r>
      <w:r w:rsidR="00DF271B" w:rsidRPr="00DF271B">
        <w:rPr>
          <w:rFonts w:ascii="Times New Roman" w:hAnsi="Times New Roman" w:cs="Times New Roman"/>
          <w:sz w:val="28"/>
          <w:szCs w:val="28"/>
        </w:rPr>
        <w:t>Parameter ICE Vehicle Electric Vehicle</w:t>
      </w:r>
    </w:p>
    <w:p w14:paraId="4C91BFCE" w14:textId="4E912A5D"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3)</w:t>
      </w:r>
      <w:r w:rsidR="00DF271B" w:rsidRPr="00DF271B">
        <w:rPr>
          <w:rFonts w:ascii="Times New Roman" w:hAnsi="Times New Roman" w:cs="Times New Roman"/>
          <w:sz w:val="28"/>
          <w:szCs w:val="28"/>
        </w:rPr>
        <w:t>Main power unit IC engine Electric motor</w:t>
      </w:r>
    </w:p>
    <w:p w14:paraId="0E781216" w14:textId="1F7B2D42"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4)</w:t>
      </w:r>
      <w:r w:rsidR="00DF271B" w:rsidRPr="00DF271B">
        <w:rPr>
          <w:rFonts w:ascii="Times New Roman" w:hAnsi="Times New Roman" w:cs="Times New Roman"/>
          <w:sz w:val="28"/>
          <w:szCs w:val="28"/>
        </w:rPr>
        <w:t>Energy storage Fuel tank Battery pack</w:t>
      </w:r>
    </w:p>
    <w:p w14:paraId="2F5A9E13" w14:textId="07D781E0"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5)</w:t>
      </w:r>
      <w:r w:rsidR="00DF271B" w:rsidRPr="00DF271B">
        <w:rPr>
          <w:rFonts w:ascii="Times New Roman" w:hAnsi="Times New Roman" w:cs="Times New Roman"/>
          <w:sz w:val="28"/>
          <w:szCs w:val="28"/>
        </w:rPr>
        <w:t>Emissions Tailpipe emissions No tailpipe emissions while running</w:t>
      </w:r>
    </w:p>
    <w:p w14:paraId="426F0EB3" w14:textId="5CB040E8"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6)</w:t>
      </w:r>
      <w:r w:rsidR="00DF271B" w:rsidRPr="00DF271B">
        <w:rPr>
          <w:rFonts w:ascii="Times New Roman" w:hAnsi="Times New Roman" w:cs="Times New Roman"/>
          <w:sz w:val="28"/>
          <w:szCs w:val="28"/>
        </w:rPr>
        <w:t>Noise Relatively high Very low</w:t>
      </w:r>
    </w:p>
    <w:p w14:paraId="3993D407" w14:textId="33EF8BDD"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7)</w:t>
      </w:r>
      <w:r w:rsidR="00DF271B" w:rsidRPr="00DF271B">
        <w:rPr>
          <w:rFonts w:ascii="Times New Roman" w:hAnsi="Times New Roman" w:cs="Times New Roman"/>
          <w:sz w:val="28"/>
          <w:szCs w:val="28"/>
        </w:rPr>
        <w:t>Maintenance Generally greater Generally lesser</w:t>
      </w:r>
    </w:p>
    <w:p w14:paraId="7739D2B4" w14:textId="2233E4B7"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8)</w:t>
      </w:r>
      <w:r w:rsidR="00DF271B" w:rsidRPr="00DF271B">
        <w:rPr>
          <w:rFonts w:ascii="Times New Roman" w:hAnsi="Times New Roman" w:cs="Times New Roman"/>
          <w:sz w:val="28"/>
          <w:szCs w:val="28"/>
        </w:rPr>
        <w:t>Efficiency Generally lesser Generally greater</w:t>
      </w:r>
    </w:p>
    <w:p w14:paraId="00552C25" w14:textId="352B7BC3"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9)</w:t>
      </w:r>
      <w:r w:rsidR="00DF271B" w:rsidRPr="00DF271B">
        <w:rPr>
          <w:rFonts w:ascii="Times New Roman" w:hAnsi="Times New Roman" w:cs="Times New Roman"/>
          <w:sz w:val="28"/>
          <w:szCs w:val="28"/>
        </w:rPr>
        <w:t>Operating cost Generally greater Generally lesser</w:t>
      </w:r>
    </w:p>
    <w:p w14:paraId="1E041F2F"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E: Benefits and Difficulties of Electric Vehicles</w:t>
      </w:r>
    </w:p>
    <w:p w14:paraId="1F2D2046" w14:textId="403545DF"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Benefits</w:t>
      </w:r>
      <w:r>
        <w:rPr>
          <w:rFonts w:ascii="Times New Roman" w:hAnsi="Times New Roman" w:cs="Times New Roman"/>
          <w:sz w:val="28"/>
          <w:szCs w:val="28"/>
        </w:rPr>
        <w:t>:</w:t>
      </w:r>
    </w:p>
    <w:p w14:paraId="213BDAE0" w14:textId="6407D1A9"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1.</w:t>
      </w:r>
      <w:r w:rsidR="00DF271B" w:rsidRPr="00DF271B">
        <w:rPr>
          <w:rFonts w:ascii="Times New Roman" w:hAnsi="Times New Roman" w:cs="Times New Roman"/>
          <w:sz w:val="28"/>
          <w:szCs w:val="28"/>
        </w:rPr>
        <w:t>Environmentally friendly operation with no tailpipe emissions.</w:t>
      </w:r>
    </w:p>
    <w:p w14:paraId="104874C2" w14:textId="62E3EC84"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2.</w:t>
      </w:r>
      <w:r w:rsidR="00DF271B" w:rsidRPr="00DF271B">
        <w:rPr>
          <w:rFonts w:ascii="Times New Roman" w:hAnsi="Times New Roman" w:cs="Times New Roman"/>
          <w:sz w:val="28"/>
          <w:szCs w:val="28"/>
        </w:rPr>
        <w:t>Possibly reduced running costs.</w:t>
      </w:r>
    </w:p>
    <w:p w14:paraId="46B3DE7D" w14:textId="4F7A5F9F"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3.</w:t>
      </w:r>
      <w:r w:rsidR="00DF271B" w:rsidRPr="00DF271B">
        <w:rPr>
          <w:rFonts w:ascii="Times New Roman" w:hAnsi="Times New Roman" w:cs="Times New Roman"/>
          <w:sz w:val="28"/>
          <w:szCs w:val="28"/>
        </w:rPr>
        <w:t>Fewer routine maintenance needs because the motor contains fewer moving mechanical components.</w:t>
      </w:r>
    </w:p>
    <w:p w14:paraId="7D6B3B19" w14:textId="07FDA566"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4.</w:t>
      </w:r>
      <w:r w:rsidR="00DF271B" w:rsidRPr="00DF271B">
        <w:rPr>
          <w:rFonts w:ascii="Times New Roman" w:hAnsi="Times New Roman" w:cs="Times New Roman"/>
          <w:sz w:val="28"/>
          <w:szCs w:val="28"/>
        </w:rPr>
        <w:t>Quiet performance.</w:t>
      </w:r>
    </w:p>
    <w:p w14:paraId="15C7182F" w14:textId="28BEF121"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Difficulties</w:t>
      </w:r>
    </w:p>
    <w:p w14:paraId="11F77E58" w14:textId="10E128FE"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1.</w:t>
      </w:r>
      <w:r w:rsidR="00DF271B" w:rsidRPr="00DF271B">
        <w:rPr>
          <w:rFonts w:ascii="Times New Roman" w:hAnsi="Times New Roman" w:cs="Times New Roman"/>
          <w:sz w:val="28"/>
          <w:szCs w:val="28"/>
        </w:rPr>
        <w:t>Availability of charging infrastructure.</w:t>
      </w:r>
    </w:p>
    <w:p w14:paraId="5EB6C371" w14:textId="5A2A476B"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2.</w:t>
      </w:r>
      <w:r w:rsidR="00DF271B" w:rsidRPr="00DF271B">
        <w:rPr>
          <w:rFonts w:ascii="Times New Roman" w:hAnsi="Times New Roman" w:cs="Times New Roman"/>
          <w:sz w:val="28"/>
          <w:szCs w:val="28"/>
        </w:rPr>
        <w:t>Cost of batteries.</w:t>
      </w:r>
    </w:p>
    <w:p w14:paraId="2474BF36" w14:textId="61F6FF3C"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3.</w:t>
      </w:r>
      <w:r w:rsidR="00DF271B" w:rsidRPr="00DF271B">
        <w:rPr>
          <w:rFonts w:ascii="Times New Roman" w:hAnsi="Times New Roman" w:cs="Times New Roman"/>
          <w:sz w:val="28"/>
          <w:szCs w:val="28"/>
        </w:rPr>
        <w:t>Time required for charging.</w:t>
      </w:r>
    </w:p>
    <w:p w14:paraId="2DD84971" w14:textId="74B4DEE7"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4.</w:t>
      </w:r>
      <w:r w:rsidR="00DF271B" w:rsidRPr="00DF271B">
        <w:rPr>
          <w:rFonts w:ascii="Times New Roman" w:hAnsi="Times New Roman" w:cs="Times New Roman"/>
          <w:sz w:val="28"/>
          <w:szCs w:val="28"/>
        </w:rPr>
        <w:t>Concern about driving range.</w:t>
      </w:r>
    </w:p>
    <w:p w14:paraId="5D86512F" w14:textId="77777777"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Part F: Present Trends in the EV Industry</w:t>
      </w:r>
    </w:p>
    <w:p w14:paraId="6FC03925" w14:textId="265C4D7B"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1. Government EV Policies in India </w:t>
      </w:r>
      <w:r w:rsidR="00332937">
        <w:rPr>
          <w:rFonts w:ascii="Times New Roman" w:hAnsi="Times New Roman" w:cs="Times New Roman"/>
          <w:sz w:val="28"/>
          <w:szCs w:val="28"/>
        </w:rPr>
        <w:t>is</w:t>
      </w:r>
      <w:r w:rsidR="00332937" w:rsidRPr="00DF271B">
        <w:rPr>
          <w:rFonts w:ascii="Times New Roman" w:hAnsi="Times New Roman" w:cs="Times New Roman"/>
          <w:sz w:val="28"/>
          <w:szCs w:val="28"/>
        </w:rPr>
        <w:t xml:space="preserve"> backing</w:t>
      </w:r>
      <w:r w:rsidRPr="00DF271B">
        <w:rPr>
          <w:rFonts w:ascii="Times New Roman" w:hAnsi="Times New Roman" w:cs="Times New Roman"/>
          <w:sz w:val="28"/>
          <w:szCs w:val="28"/>
        </w:rPr>
        <w:t xml:space="preserve"> electric mobility via government programmes. PM E-DRIVE (PM Electric Drive Revolution in Innovative Vehicle Enhancement) backs electric vehicles and related infrastructure. Its notified outlay stood at n10,900 crore, and the scheme has been extended until 31 March 2028. It likewise encompasses assistance for charging infrastructure.</w:t>
      </w:r>
    </w:p>
    <w:p w14:paraId="3906EB63" w14:textId="77777777" w:rsidR="00332937" w:rsidRDefault="00DF271B" w:rsidP="00DF271B">
      <w:pPr>
        <w:rPr>
          <w:rFonts w:ascii="Times New Roman" w:hAnsi="Times New Roman" w:cs="Times New Roman"/>
          <w:sz w:val="28"/>
          <w:szCs w:val="28"/>
        </w:rPr>
      </w:pPr>
      <w:r w:rsidRPr="00DF271B">
        <w:rPr>
          <w:rFonts w:ascii="Times New Roman" w:hAnsi="Times New Roman" w:cs="Times New Roman"/>
          <w:sz w:val="28"/>
          <w:szCs w:val="28"/>
        </w:rPr>
        <w:lastRenderedPageBreak/>
        <w:t xml:space="preserve"> 2. Electric two-wheelers and three-wheelers from EV startups and </w:t>
      </w:r>
      <w:r w:rsidR="00332937" w:rsidRPr="00DF271B">
        <w:rPr>
          <w:rFonts w:ascii="Times New Roman" w:hAnsi="Times New Roman" w:cs="Times New Roman"/>
          <w:sz w:val="28"/>
          <w:szCs w:val="28"/>
        </w:rPr>
        <w:t>manufacturers. Electric</w:t>
      </w:r>
      <w:r w:rsidRPr="00DF271B">
        <w:rPr>
          <w:rFonts w:ascii="Times New Roman" w:hAnsi="Times New Roman" w:cs="Times New Roman"/>
          <w:sz w:val="28"/>
          <w:szCs w:val="28"/>
        </w:rPr>
        <w:t xml:space="preserve"> cars, buses, and </w:t>
      </w:r>
      <w:r w:rsidR="00332937" w:rsidRPr="00DF271B">
        <w:rPr>
          <w:rFonts w:ascii="Times New Roman" w:hAnsi="Times New Roman" w:cs="Times New Roman"/>
          <w:sz w:val="28"/>
          <w:szCs w:val="28"/>
        </w:rPr>
        <w:t>trucks. Production</w:t>
      </w:r>
      <w:r w:rsidRPr="00DF271B">
        <w:rPr>
          <w:rFonts w:ascii="Times New Roman" w:hAnsi="Times New Roman" w:cs="Times New Roman"/>
          <w:sz w:val="28"/>
          <w:szCs w:val="28"/>
        </w:rPr>
        <w:t xml:space="preserve"> of </w:t>
      </w:r>
      <w:r w:rsidR="00332937" w:rsidRPr="00DF271B">
        <w:rPr>
          <w:rFonts w:ascii="Times New Roman" w:hAnsi="Times New Roman" w:cs="Times New Roman"/>
          <w:sz w:val="28"/>
          <w:szCs w:val="28"/>
        </w:rPr>
        <w:t>batteries. Charging</w:t>
      </w:r>
      <w:r w:rsidRPr="00DF271B">
        <w:rPr>
          <w:rFonts w:ascii="Times New Roman" w:hAnsi="Times New Roman" w:cs="Times New Roman"/>
          <w:sz w:val="28"/>
          <w:szCs w:val="28"/>
        </w:rPr>
        <w:t xml:space="preserve"> equipment and supporting </w:t>
      </w:r>
      <w:r w:rsidR="00332937" w:rsidRPr="00DF271B">
        <w:rPr>
          <w:rFonts w:ascii="Times New Roman" w:hAnsi="Times New Roman" w:cs="Times New Roman"/>
          <w:sz w:val="28"/>
          <w:szCs w:val="28"/>
        </w:rPr>
        <w:t>infrastructure. Power</w:t>
      </w:r>
      <w:r w:rsidRPr="00DF271B">
        <w:rPr>
          <w:rFonts w:ascii="Times New Roman" w:hAnsi="Times New Roman" w:cs="Times New Roman"/>
          <w:sz w:val="28"/>
          <w:szCs w:val="28"/>
        </w:rPr>
        <w:t xml:space="preserve"> electronics, BMS, and vehicle-control technologies.</w:t>
      </w:r>
    </w:p>
    <w:p w14:paraId="5A7100F7" w14:textId="767D1E78"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3. Expansion of Charging Infrastructure Charging infrastructure is vital for making EV adoption convenient. As per BEE data, government figures reported 25,202 public EV charging stations in December 2024. PM E-DRIVE also offers dedicated assistance for charging infrastructure.</w:t>
      </w:r>
    </w:p>
    <w:p w14:paraId="52756A1D" w14:textId="77777777" w:rsidR="00332937"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4. </w:t>
      </w:r>
      <w:proofErr w:type="gramStart"/>
      <w:r w:rsidRPr="00DF271B">
        <w:rPr>
          <w:rFonts w:ascii="Times New Roman" w:hAnsi="Times New Roman" w:cs="Times New Roman"/>
          <w:sz w:val="28"/>
          <w:szCs w:val="28"/>
        </w:rPr>
        <w:t>Future Prospects</w:t>
      </w:r>
      <w:proofErr w:type="gramEnd"/>
      <w:r w:rsidRPr="00DF271B">
        <w:rPr>
          <w:rFonts w:ascii="Times New Roman" w:hAnsi="Times New Roman" w:cs="Times New Roman"/>
          <w:sz w:val="28"/>
          <w:szCs w:val="28"/>
        </w:rPr>
        <w:t xml:space="preserve"> of EV Technology Batteries with higher energy </w:t>
      </w:r>
      <w:r w:rsidR="00332937" w:rsidRPr="00DF271B">
        <w:rPr>
          <w:rFonts w:ascii="Times New Roman" w:hAnsi="Times New Roman" w:cs="Times New Roman"/>
          <w:sz w:val="28"/>
          <w:szCs w:val="28"/>
        </w:rPr>
        <w:t>density. Quicker</w:t>
      </w:r>
      <w:r w:rsidRPr="00DF271B">
        <w:rPr>
          <w:rFonts w:ascii="Times New Roman" w:hAnsi="Times New Roman" w:cs="Times New Roman"/>
          <w:sz w:val="28"/>
          <w:szCs w:val="28"/>
        </w:rPr>
        <w:t xml:space="preserve"> </w:t>
      </w:r>
      <w:r w:rsidR="00332937" w:rsidRPr="00DF271B">
        <w:rPr>
          <w:rFonts w:ascii="Times New Roman" w:hAnsi="Times New Roman" w:cs="Times New Roman"/>
          <w:sz w:val="28"/>
          <w:szCs w:val="28"/>
        </w:rPr>
        <w:t>charging. Sophisticated</w:t>
      </w:r>
      <w:r w:rsidRPr="00DF271B">
        <w:rPr>
          <w:rFonts w:ascii="Times New Roman" w:hAnsi="Times New Roman" w:cs="Times New Roman"/>
          <w:sz w:val="28"/>
          <w:szCs w:val="28"/>
        </w:rPr>
        <w:t xml:space="preserve"> battery-management </w:t>
      </w:r>
      <w:r w:rsidR="00332937" w:rsidRPr="00DF271B">
        <w:rPr>
          <w:rFonts w:ascii="Times New Roman" w:hAnsi="Times New Roman" w:cs="Times New Roman"/>
          <w:sz w:val="28"/>
          <w:szCs w:val="28"/>
        </w:rPr>
        <w:t>systems. Regenerative</w:t>
      </w:r>
      <w:r w:rsidRPr="00DF271B">
        <w:rPr>
          <w:rFonts w:ascii="Times New Roman" w:hAnsi="Times New Roman" w:cs="Times New Roman"/>
          <w:sz w:val="28"/>
          <w:szCs w:val="28"/>
        </w:rPr>
        <w:t xml:space="preserve"> </w:t>
      </w:r>
      <w:r w:rsidR="00332937" w:rsidRPr="00DF271B">
        <w:rPr>
          <w:rFonts w:ascii="Times New Roman" w:hAnsi="Times New Roman" w:cs="Times New Roman"/>
          <w:sz w:val="28"/>
          <w:szCs w:val="28"/>
        </w:rPr>
        <w:t>braking. Vehicle</w:t>
      </w:r>
      <w:r w:rsidRPr="00DF271B">
        <w:rPr>
          <w:rFonts w:ascii="Times New Roman" w:hAnsi="Times New Roman" w:cs="Times New Roman"/>
          <w:sz w:val="28"/>
          <w:szCs w:val="28"/>
        </w:rPr>
        <w:t xml:space="preserve">-to-Grid (V2G) and smart </w:t>
      </w:r>
      <w:r w:rsidR="00332937" w:rsidRPr="00DF271B">
        <w:rPr>
          <w:rFonts w:ascii="Times New Roman" w:hAnsi="Times New Roman" w:cs="Times New Roman"/>
          <w:sz w:val="28"/>
          <w:szCs w:val="28"/>
        </w:rPr>
        <w:t>charging. Enhanced</w:t>
      </w:r>
      <w:r w:rsidRPr="00DF271B">
        <w:rPr>
          <w:rFonts w:ascii="Times New Roman" w:hAnsi="Times New Roman" w:cs="Times New Roman"/>
          <w:sz w:val="28"/>
          <w:szCs w:val="28"/>
        </w:rPr>
        <w:t xml:space="preserve"> electric motors and power-electronic </w:t>
      </w:r>
      <w:r w:rsidR="00332937" w:rsidRPr="00DF271B">
        <w:rPr>
          <w:rFonts w:ascii="Times New Roman" w:hAnsi="Times New Roman" w:cs="Times New Roman"/>
          <w:sz w:val="28"/>
          <w:szCs w:val="28"/>
        </w:rPr>
        <w:t>converters. Battery</w:t>
      </w:r>
      <w:r w:rsidRPr="00DF271B">
        <w:rPr>
          <w:rFonts w:ascii="Times New Roman" w:hAnsi="Times New Roman" w:cs="Times New Roman"/>
          <w:sz w:val="28"/>
          <w:szCs w:val="28"/>
        </w:rPr>
        <w:t xml:space="preserve"> recycling and </w:t>
      </w:r>
      <w:r w:rsidR="00332937" w:rsidRPr="00DF271B">
        <w:rPr>
          <w:rFonts w:ascii="Times New Roman" w:hAnsi="Times New Roman" w:cs="Times New Roman"/>
          <w:sz w:val="28"/>
          <w:szCs w:val="28"/>
        </w:rPr>
        <w:t>second life</w:t>
      </w:r>
      <w:r w:rsidRPr="00DF271B">
        <w:rPr>
          <w:rFonts w:ascii="Times New Roman" w:hAnsi="Times New Roman" w:cs="Times New Roman"/>
          <w:sz w:val="28"/>
          <w:szCs w:val="28"/>
        </w:rPr>
        <w:t xml:space="preserve"> uses.</w:t>
      </w:r>
      <w:r w:rsidR="00332937">
        <w:rPr>
          <w:rFonts w:ascii="Times New Roman" w:hAnsi="Times New Roman" w:cs="Times New Roman"/>
          <w:sz w:val="28"/>
          <w:szCs w:val="28"/>
        </w:rPr>
        <w:t xml:space="preserve"> </w:t>
      </w:r>
      <w:r w:rsidRPr="00DF271B">
        <w:rPr>
          <w:rFonts w:ascii="Times New Roman" w:hAnsi="Times New Roman" w:cs="Times New Roman"/>
          <w:sz w:val="28"/>
          <w:szCs w:val="28"/>
        </w:rPr>
        <w:t xml:space="preserve">EV charging powered by renewable </w:t>
      </w:r>
      <w:r w:rsidR="00332937" w:rsidRPr="00DF271B">
        <w:rPr>
          <w:rFonts w:ascii="Times New Roman" w:hAnsi="Times New Roman" w:cs="Times New Roman"/>
          <w:sz w:val="28"/>
          <w:szCs w:val="28"/>
        </w:rPr>
        <w:t>energy. Electric</w:t>
      </w:r>
      <w:r w:rsidRPr="00DF271B">
        <w:rPr>
          <w:rFonts w:ascii="Times New Roman" w:hAnsi="Times New Roman" w:cs="Times New Roman"/>
          <w:sz w:val="28"/>
          <w:szCs w:val="28"/>
        </w:rPr>
        <w:t xml:space="preserve"> vehicles that are connected and capable of autonomous driving.</w:t>
      </w:r>
    </w:p>
    <w:p w14:paraId="01E7839A" w14:textId="4DF1DB43" w:rsidR="00DF271B" w:rsidRPr="00332937" w:rsidRDefault="00DF271B" w:rsidP="00DF271B">
      <w:pPr>
        <w:rPr>
          <w:rFonts w:ascii="Times New Roman" w:hAnsi="Times New Roman" w:cs="Times New Roman"/>
          <w:sz w:val="28"/>
          <w:szCs w:val="28"/>
        </w:rPr>
      </w:pPr>
      <w:r w:rsidRPr="00DF271B">
        <w:rPr>
          <w:rFonts w:ascii="Times New Roman" w:hAnsi="Times New Roman" w:cs="Times New Roman"/>
          <w:b/>
          <w:bCs/>
          <w:sz w:val="28"/>
          <w:szCs w:val="28"/>
        </w:rPr>
        <w:t>Case Study: Tata Nexon EV</w:t>
      </w:r>
    </w:p>
    <w:p w14:paraId="629A4536" w14:textId="58D1696B"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1)</w:t>
      </w:r>
      <w:r w:rsidRPr="00DF271B">
        <w:rPr>
          <w:rFonts w:ascii="Times New Roman" w:hAnsi="Times New Roman" w:cs="Times New Roman"/>
          <w:sz w:val="28"/>
          <w:szCs w:val="28"/>
        </w:rPr>
        <w:t>Introduction</w:t>
      </w:r>
      <w:r w:rsidRPr="00DF271B">
        <w:rPr>
          <w:rFonts w:ascii="Times New Roman" w:hAnsi="Times New Roman" w:cs="Times New Roman"/>
          <w:sz w:val="28"/>
          <w:szCs w:val="28"/>
        </w:rPr>
        <w:t>:</w:t>
      </w:r>
    </w:p>
    <w:p w14:paraId="29B05D13" w14:textId="51DB3C04"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The Tata Nexon EV serves as an illustration of a battery electric passenger car that incorporates a high-voltage battery pack, an electric motor, inverter/power electronics, a charging system, battery management, and electronic control systems. </w:t>
      </w:r>
    </w:p>
    <w:p w14:paraId="6DEF693C" w14:textId="4CEDC903"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2)</w:t>
      </w:r>
      <w:r w:rsidRPr="00DF271B">
        <w:rPr>
          <w:rFonts w:ascii="Times New Roman" w:hAnsi="Times New Roman" w:cs="Times New Roman"/>
          <w:sz w:val="28"/>
          <w:szCs w:val="28"/>
        </w:rPr>
        <w:t>Component Purpose</w:t>
      </w:r>
      <w:r>
        <w:rPr>
          <w:rFonts w:ascii="Times New Roman" w:hAnsi="Times New Roman" w:cs="Times New Roman"/>
          <w:sz w:val="28"/>
          <w:szCs w:val="28"/>
        </w:rPr>
        <w:t>:</w:t>
      </w:r>
    </w:p>
    <w:p w14:paraId="14A510A5" w14:textId="2962C35E"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 xml:space="preserve">Battery pack </w:t>
      </w:r>
      <w:r>
        <w:rPr>
          <w:rFonts w:ascii="Times New Roman" w:hAnsi="Times New Roman" w:cs="Times New Roman"/>
          <w:sz w:val="28"/>
          <w:szCs w:val="28"/>
        </w:rPr>
        <w:t>-</w:t>
      </w:r>
      <w:r w:rsidRPr="00DF271B">
        <w:rPr>
          <w:rFonts w:ascii="Times New Roman" w:hAnsi="Times New Roman" w:cs="Times New Roman"/>
          <w:sz w:val="28"/>
          <w:szCs w:val="28"/>
        </w:rPr>
        <w:t>Holds electrical energy.</w:t>
      </w:r>
    </w:p>
    <w:p w14:paraId="1B7C4882" w14:textId="15C10829"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Electric</w:t>
      </w:r>
      <w:r>
        <w:rPr>
          <w:rFonts w:ascii="Times New Roman" w:hAnsi="Times New Roman" w:cs="Times New Roman"/>
          <w:sz w:val="28"/>
          <w:szCs w:val="28"/>
        </w:rPr>
        <w:t>-</w:t>
      </w:r>
      <w:r w:rsidRPr="00DF271B">
        <w:rPr>
          <w:rFonts w:ascii="Times New Roman" w:hAnsi="Times New Roman" w:cs="Times New Roman"/>
          <w:sz w:val="28"/>
          <w:szCs w:val="28"/>
        </w:rPr>
        <w:t xml:space="preserve"> motor Turns electrical energy into mechanical energy.</w:t>
      </w:r>
    </w:p>
    <w:p w14:paraId="09F67068" w14:textId="6A067B9C"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Inverter</w:t>
      </w:r>
      <w:r>
        <w:rPr>
          <w:rFonts w:ascii="Times New Roman" w:hAnsi="Times New Roman" w:cs="Times New Roman"/>
          <w:sz w:val="28"/>
          <w:szCs w:val="28"/>
        </w:rPr>
        <w:t>-</w:t>
      </w:r>
      <w:r w:rsidRPr="00DF271B">
        <w:rPr>
          <w:rFonts w:ascii="Times New Roman" w:hAnsi="Times New Roman" w:cs="Times New Roman"/>
          <w:sz w:val="28"/>
          <w:szCs w:val="28"/>
        </w:rPr>
        <w:t xml:space="preserve"> Regulates the electrical power delivered to the motor.</w:t>
      </w:r>
    </w:p>
    <w:p w14:paraId="4E42FCB4" w14:textId="49916618"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 xml:space="preserve">BMS </w:t>
      </w:r>
      <w:r>
        <w:rPr>
          <w:rFonts w:ascii="Times New Roman" w:hAnsi="Times New Roman" w:cs="Times New Roman"/>
          <w:sz w:val="28"/>
          <w:szCs w:val="28"/>
        </w:rPr>
        <w:t>-</w:t>
      </w:r>
      <w:r w:rsidRPr="00DF271B">
        <w:rPr>
          <w:rFonts w:ascii="Times New Roman" w:hAnsi="Times New Roman" w:cs="Times New Roman"/>
          <w:sz w:val="28"/>
          <w:szCs w:val="28"/>
        </w:rPr>
        <w:t>Tracks and safeguards the battery.</w:t>
      </w:r>
    </w:p>
    <w:p w14:paraId="7AE564B2" w14:textId="321ACF59"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 xml:space="preserve">Charger </w:t>
      </w:r>
      <w:r>
        <w:rPr>
          <w:rFonts w:ascii="Times New Roman" w:hAnsi="Times New Roman" w:cs="Times New Roman"/>
          <w:sz w:val="28"/>
          <w:szCs w:val="28"/>
        </w:rPr>
        <w:t>-</w:t>
      </w:r>
      <w:r w:rsidRPr="00DF271B">
        <w:rPr>
          <w:rFonts w:ascii="Times New Roman" w:hAnsi="Times New Roman" w:cs="Times New Roman"/>
          <w:sz w:val="28"/>
          <w:szCs w:val="28"/>
        </w:rPr>
        <w:t>Moves electrical energy into the battery.</w:t>
      </w:r>
    </w:p>
    <w:p w14:paraId="4D5502AA" w14:textId="5ECE7992"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Controller</w:t>
      </w:r>
      <w:r>
        <w:rPr>
          <w:rFonts w:ascii="Times New Roman" w:hAnsi="Times New Roman" w:cs="Times New Roman"/>
          <w:sz w:val="28"/>
          <w:szCs w:val="28"/>
        </w:rPr>
        <w:t>-</w:t>
      </w:r>
      <w:r w:rsidRPr="00DF271B">
        <w:rPr>
          <w:rFonts w:ascii="Times New Roman" w:hAnsi="Times New Roman" w:cs="Times New Roman"/>
          <w:sz w:val="28"/>
          <w:szCs w:val="28"/>
        </w:rPr>
        <w:t xml:space="preserve"> Manages power flow and the operation of the vehicle.</w:t>
      </w:r>
    </w:p>
    <w:p w14:paraId="691BB10C" w14:textId="2D382ACB" w:rsid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 xml:space="preserve">Regenerative braking </w:t>
      </w:r>
      <w:r>
        <w:rPr>
          <w:rFonts w:ascii="Times New Roman" w:hAnsi="Times New Roman" w:cs="Times New Roman"/>
          <w:sz w:val="28"/>
          <w:szCs w:val="28"/>
        </w:rPr>
        <w:t>-</w:t>
      </w:r>
      <w:r w:rsidRPr="00DF271B">
        <w:rPr>
          <w:rFonts w:ascii="Times New Roman" w:hAnsi="Times New Roman" w:cs="Times New Roman"/>
          <w:sz w:val="28"/>
          <w:szCs w:val="28"/>
        </w:rPr>
        <w:t>Captures a portion of kinetic energy while the vehicle decelerates.</w:t>
      </w:r>
    </w:p>
    <w:p w14:paraId="446B402B" w14:textId="77777777" w:rsid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 xml:space="preserve"> 3</w:t>
      </w:r>
      <w:r>
        <w:rPr>
          <w:rFonts w:ascii="Times New Roman" w:hAnsi="Times New Roman" w:cs="Times New Roman"/>
          <w:sz w:val="28"/>
          <w:szCs w:val="28"/>
        </w:rPr>
        <w:t>)</w:t>
      </w:r>
      <w:r w:rsidRPr="00DF271B">
        <w:rPr>
          <w:rFonts w:ascii="Times New Roman" w:hAnsi="Times New Roman" w:cs="Times New Roman"/>
          <w:sz w:val="28"/>
          <w:szCs w:val="28"/>
        </w:rPr>
        <w:t xml:space="preserve"> Working</w:t>
      </w:r>
      <w:r>
        <w:rPr>
          <w:rFonts w:ascii="Times New Roman" w:hAnsi="Times New Roman" w:cs="Times New Roman"/>
          <w:sz w:val="28"/>
          <w:szCs w:val="28"/>
        </w:rPr>
        <w:t>:</w:t>
      </w:r>
    </w:p>
    <w:p w14:paraId="5154134A" w14:textId="5E490D9B"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lastRenderedPageBreak/>
        <w:t xml:space="preserve"> Charging Station ® Battery Pack ® Inverter/Power Electronics ® Electric Motor ® Drivetrain ® Wheels When braking occurs, regenerative braking </w:t>
      </w:r>
      <w:r w:rsidR="00332937" w:rsidRPr="00DF271B">
        <w:rPr>
          <w:rFonts w:ascii="Times New Roman" w:hAnsi="Times New Roman" w:cs="Times New Roman"/>
          <w:sz w:val="28"/>
          <w:szCs w:val="28"/>
        </w:rPr>
        <w:t>can</w:t>
      </w:r>
      <w:r w:rsidR="00332937">
        <w:rPr>
          <w:rFonts w:ascii="Times New Roman" w:hAnsi="Times New Roman" w:cs="Times New Roman"/>
          <w:sz w:val="28"/>
          <w:szCs w:val="28"/>
        </w:rPr>
        <w:t xml:space="preserve"> </w:t>
      </w:r>
      <w:r w:rsidRPr="00DF271B">
        <w:rPr>
          <w:rFonts w:ascii="Times New Roman" w:hAnsi="Times New Roman" w:cs="Times New Roman"/>
          <w:sz w:val="28"/>
          <w:szCs w:val="28"/>
        </w:rPr>
        <w:t>turn some of the vehicle's kinetic energy into electrical energy and send it back to the battery. 4. Technical Specifications</w:t>
      </w:r>
    </w:p>
    <w:p w14:paraId="75688DD2" w14:textId="77777777" w:rsidR="00332937" w:rsidRDefault="00332937" w:rsidP="00DF271B">
      <w:pPr>
        <w:rPr>
          <w:rFonts w:ascii="Times New Roman" w:hAnsi="Times New Roman" w:cs="Times New Roman"/>
          <w:sz w:val="28"/>
          <w:szCs w:val="28"/>
        </w:rPr>
      </w:pPr>
    </w:p>
    <w:p w14:paraId="2174EE6D" w14:textId="0B84817F"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4)</w:t>
      </w:r>
      <w:r w:rsidRPr="00DF271B">
        <w:rPr>
          <w:rFonts w:ascii="Times New Roman" w:hAnsi="Times New Roman" w:cs="Times New Roman"/>
          <w:sz w:val="28"/>
          <w:szCs w:val="28"/>
        </w:rPr>
        <w:t>Parameter Tata Nexon EV</w:t>
      </w:r>
      <w:r>
        <w:rPr>
          <w:rFonts w:ascii="Times New Roman" w:hAnsi="Times New Roman" w:cs="Times New Roman"/>
          <w:sz w:val="28"/>
          <w:szCs w:val="28"/>
        </w:rPr>
        <w:t>:</w:t>
      </w:r>
    </w:p>
    <w:p w14:paraId="1DEB9EB2"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Battery 45 kWh lithium-ion</w:t>
      </w:r>
    </w:p>
    <w:p w14:paraId="7333D6FF"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Motor power output of 106 kW</w:t>
      </w:r>
    </w:p>
    <w:p w14:paraId="26CBE7A7"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Motor torque rated at 215 Nm</w:t>
      </w:r>
    </w:p>
    <w:p w14:paraId="7782C49C"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Certified driving range of 489 km</w:t>
      </w:r>
    </w:p>
    <w:p w14:paraId="6EBD97CB"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Acceleration (0–100 km/h) in 8.9 s</w:t>
      </w:r>
    </w:p>
    <w:p w14:paraId="7A754226"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Vehicle category: Battery Electric Vehicle</w:t>
      </w:r>
    </w:p>
    <w:p w14:paraId="7B1FBC37" w14:textId="77777777" w:rsidR="00332937" w:rsidRDefault="00332937" w:rsidP="00DF271B">
      <w:pPr>
        <w:rPr>
          <w:rFonts w:ascii="Times New Roman" w:hAnsi="Times New Roman" w:cs="Times New Roman"/>
          <w:sz w:val="28"/>
          <w:szCs w:val="28"/>
        </w:rPr>
      </w:pPr>
    </w:p>
    <w:p w14:paraId="7F77B24C" w14:textId="339BCD4C"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5</w:t>
      </w:r>
      <w:r>
        <w:rPr>
          <w:rFonts w:ascii="Times New Roman" w:hAnsi="Times New Roman" w:cs="Times New Roman"/>
          <w:sz w:val="28"/>
          <w:szCs w:val="28"/>
        </w:rPr>
        <w:t>)</w:t>
      </w:r>
      <w:r w:rsidRPr="00DF271B">
        <w:rPr>
          <w:rFonts w:ascii="Times New Roman" w:hAnsi="Times New Roman" w:cs="Times New Roman"/>
          <w:sz w:val="28"/>
          <w:szCs w:val="28"/>
        </w:rPr>
        <w:t xml:space="preserve"> Engineering Significance: Battery technology used for storing energy.</w:t>
      </w:r>
    </w:p>
    <w:p w14:paraId="2E000F9D" w14:textId="60325051"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Electric machines that convert electromechanical energy.</w:t>
      </w:r>
    </w:p>
    <w:p w14:paraId="5363B334" w14:textId="0540277E"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Power electronics used for inverter and motor control.</w:t>
      </w:r>
    </w:p>
    <w:p w14:paraId="32DEC26F" w14:textId="0937CE1D"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Control systems that govern vehicle performance.</w:t>
      </w:r>
    </w:p>
    <w:p w14:paraId="26D5EF6C" w14:textId="3CEAF0FF"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BMS for monitoring and protecting the battery.</w:t>
      </w:r>
    </w:p>
    <w:p w14:paraId="784EC691" w14:textId="1C2C44E6"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Charging technology enabling controlled transfer of energy.</w:t>
      </w:r>
    </w:p>
    <w:p w14:paraId="01249BB2" w14:textId="695BF25C"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Regenerative braking that recovers energy.</w:t>
      </w:r>
    </w:p>
    <w:p w14:paraId="7475A83E" w14:textId="076DA637" w:rsidR="00DF271B" w:rsidRPr="00DF271B" w:rsidRDefault="00DF271B" w:rsidP="00DF271B">
      <w:pPr>
        <w:rPr>
          <w:rFonts w:ascii="Times New Roman" w:hAnsi="Times New Roman" w:cs="Times New Roman"/>
          <w:sz w:val="28"/>
          <w:szCs w:val="28"/>
        </w:rPr>
      </w:pPr>
      <w:r>
        <w:rPr>
          <w:rFonts w:ascii="Times New Roman" w:hAnsi="Times New Roman" w:cs="Times New Roman"/>
          <w:sz w:val="28"/>
          <w:szCs w:val="28"/>
        </w:rPr>
        <w:t>-</w:t>
      </w:r>
      <w:r w:rsidRPr="00DF271B">
        <w:rPr>
          <w:rFonts w:ascii="Times New Roman" w:hAnsi="Times New Roman" w:cs="Times New Roman"/>
          <w:sz w:val="28"/>
          <w:szCs w:val="28"/>
        </w:rPr>
        <w:t>Sensors and electronic control for monitoring and operation.</w:t>
      </w:r>
    </w:p>
    <w:p w14:paraId="2427B90A" w14:textId="77777777" w:rsidR="00332937" w:rsidRDefault="00332937" w:rsidP="00DF271B">
      <w:pPr>
        <w:rPr>
          <w:rFonts w:ascii="Times New Roman" w:hAnsi="Times New Roman" w:cs="Times New Roman"/>
          <w:b/>
          <w:bCs/>
          <w:sz w:val="28"/>
          <w:szCs w:val="28"/>
        </w:rPr>
      </w:pPr>
    </w:p>
    <w:p w14:paraId="4C53C085" w14:textId="77777777" w:rsidR="00332937" w:rsidRDefault="00332937" w:rsidP="00DF271B">
      <w:pPr>
        <w:rPr>
          <w:rFonts w:ascii="Times New Roman" w:hAnsi="Times New Roman" w:cs="Times New Roman"/>
          <w:b/>
          <w:bCs/>
          <w:sz w:val="28"/>
          <w:szCs w:val="28"/>
        </w:rPr>
      </w:pPr>
    </w:p>
    <w:p w14:paraId="56301813" w14:textId="77777777" w:rsidR="00332937" w:rsidRDefault="00332937" w:rsidP="00DF271B">
      <w:pPr>
        <w:rPr>
          <w:rFonts w:ascii="Times New Roman" w:hAnsi="Times New Roman" w:cs="Times New Roman"/>
          <w:b/>
          <w:bCs/>
          <w:sz w:val="28"/>
          <w:szCs w:val="28"/>
        </w:rPr>
      </w:pPr>
    </w:p>
    <w:p w14:paraId="59147495" w14:textId="77777777" w:rsidR="00332937" w:rsidRDefault="00332937" w:rsidP="00DF271B">
      <w:pPr>
        <w:rPr>
          <w:rFonts w:ascii="Times New Roman" w:hAnsi="Times New Roman" w:cs="Times New Roman"/>
          <w:b/>
          <w:bCs/>
          <w:sz w:val="28"/>
          <w:szCs w:val="28"/>
        </w:rPr>
      </w:pPr>
    </w:p>
    <w:p w14:paraId="4976A4F1" w14:textId="77777777" w:rsidR="00332937" w:rsidRDefault="00332937" w:rsidP="00DF271B">
      <w:pPr>
        <w:rPr>
          <w:rFonts w:ascii="Times New Roman" w:hAnsi="Times New Roman" w:cs="Times New Roman"/>
          <w:b/>
          <w:bCs/>
          <w:sz w:val="28"/>
          <w:szCs w:val="28"/>
        </w:rPr>
      </w:pPr>
    </w:p>
    <w:p w14:paraId="63206913" w14:textId="77777777" w:rsidR="00332937" w:rsidRDefault="00332937" w:rsidP="00DF271B">
      <w:pPr>
        <w:rPr>
          <w:rFonts w:ascii="Times New Roman" w:hAnsi="Times New Roman" w:cs="Times New Roman"/>
          <w:b/>
          <w:bCs/>
          <w:sz w:val="28"/>
          <w:szCs w:val="28"/>
        </w:rPr>
      </w:pPr>
    </w:p>
    <w:p w14:paraId="5D3AA5F4" w14:textId="77777777" w:rsidR="00332937" w:rsidRDefault="00332937" w:rsidP="00DF271B">
      <w:pPr>
        <w:rPr>
          <w:rFonts w:ascii="Times New Roman" w:hAnsi="Times New Roman" w:cs="Times New Roman"/>
          <w:b/>
          <w:bCs/>
          <w:sz w:val="28"/>
          <w:szCs w:val="28"/>
        </w:rPr>
      </w:pPr>
    </w:p>
    <w:p w14:paraId="60C455A6" w14:textId="2DFD6346" w:rsidR="00DF271B" w:rsidRPr="00DF271B" w:rsidRDefault="00332937" w:rsidP="00DF271B">
      <w:pPr>
        <w:rPr>
          <w:rFonts w:ascii="Times New Roman" w:hAnsi="Times New Roman" w:cs="Times New Roman"/>
          <w:b/>
          <w:bCs/>
          <w:sz w:val="28"/>
          <w:szCs w:val="28"/>
        </w:rPr>
      </w:pPr>
      <w:r>
        <w:rPr>
          <w:rFonts w:ascii="Times New Roman" w:hAnsi="Times New Roman" w:cs="Times New Roman"/>
          <w:b/>
          <w:bCs/>
          <w:sz w:val="28"/>
          <w:szCs w:val="28"/>
        </w:rPr>
        <w:t xml:space="preserve"> </w:t>
      </w:r>
      <w:r w:rsidR="00DF271B" w:rsidRPr="00DF271B">
        <w:rPr>
          <w:rFonts w:ascii="Times New Roman" w:hAnsi="Times New Roman" w:cs="Times New Roman"/>
          <w:b/>
          <w:bCs/>
          <w:sz w:val="28"/>
          <w:szCs w:val="28"/>
        </w:rPr>
        <w:t>Conclusion</w:t>
      </w:r>
      <w:r w:rsidR="00DF271B">
        <w:rPr>
          <w:rFonts w:ascii="Times New Roman" w:hAnsi="Times New Roman" w:cs="Times New Roman"/>
          <w:b/>
          <w:bCs/>
          <w:sz w:val="28"/>
          <w:szCs w:val="28"/>
        </w:rPr>
        <w:t>:</w:t>
      </w:r>
    </w:p>
    <w:p w14:paraId="6716A1BC"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Automobile engineering brings together mechanical, electrical and electronic systems to deliver transportation.</w:t>
      </w:r>
    </w:p>
    <w:p w14:paraId="6A47A0BB" w14:textId="77777777" w:rsidR="00DF271B" w:rsidRPr="00DF271B" w:rsidRDefault="00DF271B" w:rsidP="00DF271B">
      <w:pPr>
        <w:rPr>
          <w:rFonts w:ascii="Times New Roman" w:hAnsi="Times New Roman" w:cs="Times New Roman"/>
          <w:sz w:val="28"/>
          <w:szCs w:val="28"/>
        </w:rPr>
      </w:pPr>
      <w:r w:rsidRPr="00DF271B">
        <w:rPr>
          <w:rFonts w:ascii="Times New Roman" w:hAnsi="Times New Roman" w:cs="Times New Roman"/>
          <w:sz w:val="28"/>
          <w:szCs w:val="28"/>
        </w:rPr>
        <w:t>Conventional ICE vehicles generate mechanical power by burning fuel, while EVs draw propulsion power from electric motors fed by batteries. EVs offer key advantages including quiet operation, lower tailpipe emissions and potentially reduced operating and maintenance costs, though charging infrastructure, battery cost, charging time and range continue to be significant considerations. The Tata Nexon EV case study illustrates how batteries, electric machines, power electronics, BMS, charging and regenerative braking come together in a modern electric automobile.</w:t>
      </w:r>
    </w:p>
    <w:p w14:paraId="58EE144D" w14:textId="4D87482F" w:rsidR="00DF271B" w:rsidRPr="00DF271B" w:rsidRDefault="00DF271B" w:rsidP="00DF271B">
      <w:pPr>
        <w:rPr>
          <w:rFonts w:ascii="Times New Roman" w:hAnsi="Times New Roman" w:cs="Times New Roman"/>
          <w:b/>
          <w:bCs/>
          <w:sz w:val="28"/>
          <w:szCs w:val="28"/>
        </w:rPr>
      </w:pPr>
      <w:r w:rsidRPr="00DF271B">
        <w:rPr>
          <w:rFonts w:ascii="Times New Roman" w:hAnsi="Times New Roman" w:cs="Times New Roman"/>
          <w:b/>
          <w:bCs/>
          <w:sz w:val="28"/>
          <w:szCs w:val="28"/>
        </w:rPr>
        <w:t>References</w:t>
      </w:r>
      <w:r>
        <w:rPr>
          <w:rFonts w:ascii="Times New Roman" w:hAnsi="Times New Roman" w:cs="Times New Roman"/>
          <w:b/>
          <w:bCs/>
          <w:sz w:val="28"/>
          <w:szCs w:val="28"/>
        </w:rPr>
        <w:t>:</w:t>
      </w:r>
    </w:p>
    <w:p w14:paraId="408DBD2B" w14:textId="6CD641E7"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Provided the Task 1 document on Automobile &amp;amp; Electric Vehicles.</w:t>
      </w:r>
    </w:p>
    <w:p w14:paraId="189EE361" w14:textId="72AB3413"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Ministry of Heavy Industries, Government of India – PM E-DRIVE.</w:t>
      </w:r>
    </w:p>
    <w:p w14:paraId="2285C207" w14:textId="2CF9B22B" w:rsidR="00DF271B"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Ministry of Power, Government of India – EV Charging Infrastructure.</w:t>
      </w:r>
    </w:p>
    <w:p w14:paraId="42B22F2F" w14:textId="0234D971" w:rsidR="005B1A8F" w:rsidRPr="00DF271B" w:rsidRDefault="00332937" w:rsidP="00DF271B">
      <w:pPr>
        <w:rPr>
          <w:rFonts w:ascii="Times New Roman" w:hAnsi="Times New Roman" w:cs="Times New Roman"/>
          <w:sz w:val="28"/>
          <w:szCs w:val="28"/>
        </w:rPr>
      </w:pPr>
      <w:r>
        <w:rPr>
          <w:rFonts w:ascii="Times New Roman" w:hAnsi="Times New Roman" w:cs="Times New Roman"/>
          <w:sz w:val="28"/>
          <w:szCs w:val="28"/>
        </w:rPr>
        <w:t>-</w:t>
      </w:r>
      <w:r w:rsidR="00DF271B" w:rsidRPr="00DF271B">
        <w:rPr>
          <w:rFonts w:ascii="Times New Roman" w:hAnsi="Times New Roman" w:cs="Times New Roman"/>
          <w:sz w:val="28"/>
          <w:szCs w:val="28"/>
        </w:rPr>
        <w:t>Tata Motors – Authorized specifications for the Nexon EV.</w:t>
      </w:r>
    </w:p>
    <w:sectPr w:rsidR="005B1A8F" w:rsidRPr="00DF271B" w:rsidSect="00DF271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977FF"/>
    <w:multiLevelType w:val="hybridMultilevel"/>
    <w:tmpl w:val="6F92D5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2264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1B"/>
    <w:rsid w:val="00332937"/>
    <w:rsid w:val="004F0813"/>
    <w:rsid w:val="005B1A8F"/>
    <w:rsid w:val="00CC1B63"/>
    <w:rsid w:val="00DF2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2794"/>
  <w15:chartTrackingRefBased/>
  <w15:docId w15:val="{A6AF0419-EB40-497D-A483-0F6F754C3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71B"/>
    <w:rPr>
      <w:rFonts w:eastAsiaTheme="majorEastAsia" w:cstheme="majorBidi"/>
      <w:color w:val="272727" w:themeColor="text1" w:themeTint="D8"/>
    </w:rPr>
  </w:style>
  <w:style w:type="paragraph" w:styleId="Title">
    <w:name w:val="Title"/>
    <w:basedOn w:val="Normal"/>
    <w:next w:val="Normal"/>
    <w:link w:val="TitleChar"/>
    <w:uiPriority w:val="10"/>
    <w:qFormat/>
    <w:rsid w:val="00DF2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71B"/>
    <w:pPr>
      <w:spacing w:before="160"/>
      <w:jc w:val="center"/>
    </w:pPr>
    <w:rPr>
      <w:i/>
      <w:iCs/>
      <w:color w:val="404040" w:themeColor="text1" w:themeTint="BF"/>
    </w:rPr>
  </w:style>
  <w:style w:type="character" w:customStyle="1" w:styleId="QuoteChar">
    <w:name w:val="Quote Char"/>
    <w:basedOn w:val="DefaultParagraphFont"/>
    <w:link w:val="Quote"/>
    <w:uiPriority w:val="29"/>
    <w:rsid w:val="00DF271B"/>
    <w:rPr>
      <w:i/>
      <w:iCs/>
      <w:color w:val="404040" w:themeColor="text1" w:themeTint="BF"/>
    </w:rPr>
  </w:style>
  <w:style w:type="paragraph" w:styleId="ListParagraph">
    <w:name w:val="List Paragraph"/>
    <w:basedOn w:val="Normal"/>
    <w:uiPriority w:val="34"/>
    <w:qFormat/>
    <w:rsid w:val="00DF271B"/>
    <w:pPr>
      <w:ind w:left="720"/>
      <w:contextualSpacing/>
    </w:pPr>
  </w:style>
  <w:style w:type="character" w:styleId="IntenseEmphasis">
    <w:name w:val="Intense Emphasis"/>
    <w:basedOn w:val="DefaultParagraphFont"/>
    <w:uiPriority w:val="21"/>
    <w:qFormat/>
    <w:rsid w:val="00DF271B"/>
    <w:rPr>
      <w:i/>
      <w:iCs/>
      <w:color w:val="0F4761" w:themeColor="accent1" w:themeShade="BF"/>
    </w:rPr>
  </w:style>
  <w:style w:type="paragraph" w:styleId="IntenseQuote">
    <w:name w:val="Intense Quote"/>
    <w:basedOn w:val="Normal"/>
    <w:next w:val="Normal"/>
    <w:link w:val="IntenseQuoteChar"/>
    <w:uiPriority w:val="30"/>
    <w:qFormat/>
    <w:rsid w:val="00DF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71B"/>
    <w:rPr>
      <w:i/>
      <w:iCs/>
      <w:color w:val="0F4761" w:themeColor="accent1" w:themeShade="BF"/>
    </w:rPr>
  </w:style>
  <w:style w:type="character" w:styleId="IntenseReference">
    <w:name w:val="Intense Reference"/>
    <w:basedOn w:val="DefaultParagraphFont"/>
    <w:uiPriority w:val="32"/>
    <w:qFormat/>
    <w:rsid w:val="00DF2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Deeya</dc:creator>
  <cp:keywords/>
  <dc:description/>
  <cp:lastModifiedBy>Deeya</cp:lastModifiedBy>
  <cp:revision>1</cp:revision>
  <dcterms:created xsi:type="dcterms:W3CDTF">2026-09-26T18:13:00Z</dcterms:created>
  <dcterms:modified xsi:type="dcterms:W3CDTF">2026-09-26T18:31:00Z</dcterms:modified>
</cp:coreProperties>
</file>